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F8AD9" w14:textId="01150FEB" w:rsidR="00E92982" w:rsidRPr="009552CA" w:rsidRDefault="00E92982" w:rsidP="00E92982">
      <w:pPr>
        <w:pStyle w:val="3GPPHeader"/>
        <w:spacing w:after="60"/>
        <w:jc w:val="left"/>
        <w:rPr>
          <w:sz w:val="32"/>
          <w:szCs w:val="32"/>
          <w:highlight w:val="yellow"/>
          <w:lang w:val="de-DE"/>
        </w:rPr>
      </w:pPr>
      <w:r w:rsidRPr="009552CA">
        <w:rPr>
          <w:lang w:val="de-DE"/>
        </w:rPr>
        <w:t>3GPP TSG-RAN WG2 #12</w:t>
      </w:r>
      <w:r w:rsidR="00396EB6">
        <w:rPr>
          <w:lang w:val="de-DE"/>
        </w:rPr>
        <w:t>7</w:t>
      </w:r>
      <w:r w:rsidRPr="009552CA">
        <w:rPr>
          <w:lang w:val="de-DE"/>
        </w:rPr>
        <w:tab/>
      </w:r>
      <w:r w:rsidR="008D58DE" w:rsidRPr="009552CA">
        <w:rPr>
          <w:sz w:val="32"/>
          <w:szCs w:val="32"/>
          <w:lang w:val="de-DE"/>
        </w:rPr>
        <w:t>R2-24</w:t>
      </w:r>
      <w:r w:rsidR="00044E90">
        <w:rPr>
          <w:sz w:val="32"/>
          <w:szCs w:val="32"/>
          <w:lang w:val="de-DE"/>
        </w:rPr>
        <w:t>07092</w:t>
      </w:r>
    </w:p>
    <w:p w14:paraId="42EE5C68" w14:textId="7A0EC51A" w:rsidR="00E92982" w:rsidRPr="00CE0424" w:rsidRDefault="00396EB6" w:rsidP="00E92982">
      <w:pPr>
        <w:pStyle w:val="3GPPHeader"/>
      </w:pPr>
      <w:r>
        <w:t>Maastricht</w:t>
      </w:r>
      <w:r w:rsidR="00E92982" w:rsidRPr="00CC0A34">
        <w:t xml:space="preserve">, </w:t>
      </w:r>
      <w:r w:rsidR="00DE56BA">
        <w:t xml:space="preserve">The </w:t>
      </w:r>
      <w:r>
        <w:t>Netherlands, 19</w:t>
      </w:r>
      <w:r w:rsidR="00E92982" w:rsidRPr="00A278DC">
        <w:rPr>
          <w:vertAlign w:val="superscript"/>
        </w:rPr>
        <w:t>th</w:t>
      </w:r>
      <w:r w:rsidR="00E92982">
        <w:t xml:space="preserve"> – </w:t>
      </w:r>
      <w:proofErr w:type="gramStart"/>
      <w:r>
        <w:t>23</w:t>
      </w:r>
      <w:r w:rsidR="00E92982" w:rsidRPr="0059433D">
        <w:rPr>
          <w:vertAlign w:val="superscript"/>
        </w:rPr>
        <w:t>th</w:t>
      </w:r>
      <w:proofErr w:type="gramEnd"/>
      <w:r w:rsidR="00E92982">
        <w:t xml:space="preserve"> </w:t>
      </w:r>
      <w:r>
        <w:t>Aug</w:t>
      </w:r>
      <w:r w:rsidR="00E92982">
        <w:t>,</w:t>
      </w:r>
      <w:r w:rsidR="00E92982" w:rsidRPr="00CC0A34">
        <w:t xml:space="preserve"> 2024</w:t>
      </w:r>
      <w:r w:rsidR="00E92982">
        <w:tab/>
      </w:r>
    </w:p>
    <w:p w14:paraId="4D5BD6C0" w14:textId="6FC5B755" w:rsidR="00E92982" w:rsidRPr="00E92982" w:rsidRDefault="00E92982" w:rsidP="00E92982">
      <w:pPr>
        <w:pStyle w:val="3GPPHeader"/>
        <w:rPr>
          <w:sz w:val="22"/>
          <w:szCs w:val="22"/>
          <w:lang w:val="en-US"/>
        </w:rPr>
      </w:pPr>
      <w:r w:rsidRPr="00E92982">
        <w:rPr>
          <w:sz w:val="22"/>
          <w:szCs w:val="22"/>
          <w:lang w:val="en-US"/>
        </w:rPr>
        <w:t>Agenda Item:</w:t>
      </w:r>
      <w:r w:rsidRPr="00E92982">
        <w:rPr>
          <w:sz w:val="22"/>
          <w:szCs w:val="22"/>
          <w:lang w:val="en-US"/>
        </w:rPr>
        <w:tab/>
      </w:r>
      <w:r w:rsidR="006F339B">
        <w:rPr>
          <w:sz w:val="22"/>
          <w:szCs w:val="22"/>
          <w:lang w:val="en-US"/>
        </w:rPr>
        <w:t>8.3.</w:t>
      </w:r>
      <w:r w:rsidR="006E31E2">
        <w:rPr>
          <w:sz w:val="22"/>
          <w:szCs w:val="22"/>
          <w:lang w:val="en-US"/>
        </w:rPr>
        <w:t>2.1</w:t>
      </w:r>
    </w:p>
    <w:p w14:paraId="574A5CD7" w14:textId="77777777" w:rsidR="00E92982" w:rsidRPr="00CE0424" w:rsidRDefault="00E92982" w:rsidP="00E92982">
      <w:pPr>
        <w:pStyle w:val="3GPPHeader"/>
        <w:rPr>
          <w:sz w:val="22"/>
          <w:szCs w:val="22"/>
        </w:rPr>
      </w:pPr>
      <w:r>
        <w:rPr>
          <w:sz w:val="22"/>
          <w:szCs w:val="22"/>
        </w:rPr>
        <w:t>Source:</w:t>
      </w:r>
      <w:r w:rsidRPr="00CE0424">
        <w:rPr>
          <w:sz w:val="22"/>
          <w:szCs w:val="22"/>
        </w:rPr>
        <w:tab/>
        <w:t>Ericsson</w:t>
      </w:r>
    </w:p>
    <w:p w14:paraId="5AD87CD2" w14:textId="6F0453A8" w:rsidR="00E92982" w:rsidRPr="00CE0424" w:rsidRDefault="00E92982" w:rsidP="00E92982">
      <w:pPr>
        <w:pStyle w:val="3GPPHeader"/>
        <w:rPr>
          <w:sz w:val="22"/>
          <w:szCs w:val="22"/>
        </w:rPr>
      </w:pPr>
      <w:r>
        <w:rPr>
          <w:sz w:val="22"/>
          <w:szCs w:val="22"/>
        </w:rPr>
        <w:t>Title:</w:t>
      </w:r>
      <w:r w:rsidRPr="00CE0424">
        <w:rPr>
          <w:sz w:val="22"/>
          <w:szCs w:val="22"/>
        </w:rPr>
        <w:tab/>
      </w:r>
      <w:r w:rsidR="00837709">
        <w:rPr>
          <w:sz w:val="22"/>
          <w:szCs w:val="22"/>
        </w:rPr>
        <w:t>S</w:t>
      </w:r>
      <w:r w:rsidR="003D7C58">
        <w:rPr>
          <w:sz w:val="22"/>
          <w:szCs w:val="22"/>
        </w:rPr>
        <w:t xml:space="preserve">imulation </w:t>
      </w:r>
      <w:r w:rsidR="00803CAF">
        <w:rPr>
          <w:sz w:val="22"/>
          <w:szCs w:val="22"/>
        </w:rPr>
        <w:t xml:space="preserve">results for RRM measurement </w:t>
      </w:r>
      <w:r w:rsidR="007D5BB3">
        <w:rPr>
          <w:sz w:val="22"/>
          <w:szCs w:val="22"/>
        </w:rPr>
        <w:t>i</w:t>
      </w:r>
      <w:r w:rsidR="006D08D9">
        <w:rPr>
          <w:sz w:val="22"/>
          <w:szCs w:val="22"/>
        </w:rPr>
        <w:t>nter-</w:t>
      </w:r>
      <w:r w:rsidR="007D5BB3">
        <w:rPr>
          <w:sz w:val="22"/>
          <w:szCs w:val="22"/>
        </w:rPr>
        <w:t>f</w:t>
      </w:r>
      <w:r w:rsidR="00185867">
        <w:rPr>
          <w:sz w:val="22"/>
          <w:szCs w:val="22"/>
        </w:rPr>
        <w:t xml:space="preserve">requency </w:t>
      </w:r>
      <w:r w:rsidR="00803CAF">
        <w:rPr>
          <w:sz w:val="22"/>
          <w:szCs w:val="22"/>
        </w:rPr>
        <w:t>prediction</w:t>
      </w:r>
      <w:r w:rsidR="00332947">
        <w:rPr>
          <w:sz w:val="22"/>
          <w:szCs w:val="22"/>
        </w:rPr>
        <w:t>s</w:t>
      </w:r>
    </w:p>
    <w:p w14:paraId="24C111CD" w14:textId="3E396087" w:rsidR="00E90E49" w:rsidRPr="00CE0424" w:rsidRDefault="00E92982" w:rsidP="00E92982">
      <w:pPr>
        <w:pStyle w:val="3GPPHeader"/>
        <w:rPr>
          <w:sz w:val="22"/>
          <w:szCs w:val="22"/>
        </w:rPr>
      </w:pPr>
      <w:r w:rsidRPr="00CE0424">
        <w:rPr>
          <w:sz w:val="22"/>
          <w:szCs w:val="22"/>
        </w:rPr>
        <w:t>Document for:</w:t>
      </w:r>
      <w:r w:rsidRPr="00CE0424">
        <w:rPr>
          <w:sz w:val="22"/>
          <w:szCs w:val="22"/>
        </w:rPr>
        <w:tab/>
      </w:r>
      <w:r w:rsidRPr="00927EFC">
        <w:rPr>
          <w:sz w:val="22"/>
          <w:szCs w:val="22"/>
        </w:rPr>
        <w:t>Discussion</w:t>
      </w:r>
    </w:p>
    <w:p w14:paraId="028056FC" w14:textId="66DD3FBF" w:rsidR="00E90E49" w:rsidRPr="00CE0424" w:rsidRDefault="00E90E49" w:rsidP="00885584">
      <w:pPr>
        <w:pStyle w:val="Heading1"/>
        <w:numPr>
          <w:ilvl w:val="0"/>
          <w:numId w:val="85"/>
        </w:numPr>
      </w:pPr>
      <w:bookmarkStart w:id="0" w:name="_Ref162456853"/>
      <w:r w:rsidRPr="00CE0424">
        <w:t>Introduction</w:t>
      </w:r>
      <w:bookmarkEnd w:id="0"/>
    </w:p>
    <w:p w14:paraId="23BF6B49" w14:textId="4E61C2C5" w:rsidR="0041139B" w:rsidRDefault="003974F5" w:rsidP="00CE0424">
      <w:pPr>
        <w:pStyle w:val="BodyText"/>
        <w:rPr>
          <w:lang w:val="en-US"/>
        </w:rPr>
      </w:pPr>
      <w:r>
        <w:rPr>
          <w:lang w:val="en-US"/>
        </w:rPr>
        <w:t xml:space="preserve">A </w:t>
      </w:r>
      <w:r w:rsidR="00605704">
        <w:rPr>
          <w:lang w:val="en-US"/>
        </w:rPr>
        <w:t xml:space="preserve">new study item on </w:t>
      </w:r>
      <w:r w:rsidR="00605704" w:rsidRPr="00605704">
        <w:rPr>
          <w:lang w:val="en-US"/>
        </w:rPr>
        <w:t>Artificial Intelligence (AI)/Machine Learning (ML) for mobility in NR</w:t>
      </w:r>
      <w:r w:rsidR="00605704">
        <w:rPr>
          <w:lang w:val="en-US"/>
        </w:rPr>
        <w:t xml:space="preserve"> was approved </w:t>
      </w:r>
      <w:r w:rsidR="00B36B1E">
        <w:rPr>
          <w:lang w:val="en-US"/>
        </w:rPr>
        <w:t>in RAN plenary #102 with the following objectives</w:t>
      </w:r>
      <w:r w:rsidR="00EA6CB3">
        <w:rPr>
          <w:lang w:val="en-US"/>
        </w:rPr>
        <w:t xml:space="preserve"> [1].</w:t>
      </w:r>
    </w:p>
    <w:tbl>
      <w:tblPr>
        <w:tblStyle w:val="TableGrid"/>
        <w:tblW w:w="0" w:type="auto"/>
        <w:tblLook w:val="04A0" w:firstRow="1" w:lastRow="0" w:firstColumn="1" w:lastColumn="0" w:noHBand="0" w:noVBand="1"/>
      </w:tblPr>
      <w:tblGrid>
        <w:gridCol w:w="9628"/>
      </w:tblGrid>
      <w:tr w:rsidR="00B36B1E" w:rsidRPr="00CC2CBC" w14:paraId="39EB3129" w14:textId="77777777" w:rsidTr="00B36B1E">
        <w:tc>
          <w:tcPr>
            <w:tcW w:w="9628" w:type="dxa"/>
          </w:tcPr>
          <w:p w14:paraId="50E750BB" w14:textId="77777777" w:rsidR="00B36B1E" w:rsidRPr="00A70096" w:rsidRDefault="00B36B1E" w:rsidP="00B36B1E">
            <w:pPr>
              <w:widowControl w:val="0"/>
              <w:overflowPunct/>
              <w:spacing w:after="0"/>
              <w:jc w:val="both"/>
              <w:textAlignment w:val="auto"/>
              <w:rPr>
                <w:sz w:val="20"/>
                <w:szCs w:val="20"/>
                <w:lang w:val="en-US"/>
              </w:rPr>
            </w:pPr>
          </w:p>
          <w:p w14:paraId="23CE9F02" w14:textId="77777777" w:rsidR="007B5CB3" w:rsidRPr="00883E66" w:rsidRDefault="007B5CB3" w:rsidP="007B5CB3">
            <w:pPr>
              <w:widowControl w:val="0"/>
              <w:overflowPunct/>
              <w:spacing w:after="0"/>
              <w:jc w:val="both"/>
              <w:textAlignment w:val="auto"/>
              <w:rPr>
                <w:sz w:val="20"/>
                <w:szCs w:val="20"/>
                <w:lang w:val="en-US"/>
              </w:rPr>
            </w:pPr>
            <w:r w:rsidRPr="00CC2CBC">
              <w:rPr>
                <w:lang w:val="en-US"/>
              </w:rPr>
              <w:t>Study and evaluate potential benefits and gains of AI/ML aided mobility for network triggered L3-based handover, considering the following aspects:</w:t>
            </w:r>
          </w:p>
          <w:p w14:paraId="48B6E140" w14:textId="77777777" w:rsidR="007B5CB3" w:rsidRPr="00883E66" w:rsidRDefault="007B5CB3" w:rsidP="007B5CB3">
            <w:pPr>
              <w:widowControl w:val="0"/>
              <w:numPr>
                <w:ilvl w:val="0"/>
                <w:numId w:val="14"/>
              </w:numPr>
              <w:overflowPunct/>
              <w:autoSpaceDE/>
              <w:autoSpaceDN/>
              <w:adjustRightInd/>
              <w:spacing w:after="0"/>
              <w:jc w:val="both"/>
              <w:textAlignment w:val="auto"/>
              <w:rPr>
                <w:sz w:val="20"/>
                <w:szCs w:val="20"/>
                <w:lang w:val="en-US"/>
              </w:rPr>
            </w:pPr>
            <w:r w:rsidRPr="00CC2CBC">
              <w:rPr>
                <w:lang w:val="en-US"/>
              </w:rPr>
              <w:t xml:space="preserve">AI/ML based RRM measurement and event prediction, </w:t>
            </w:r>
          </w:p>
          <w:p w14:paraId="2AEC1FB4" w14:textId="77777777" w:rsidR="007B5CB3" w:rsidRPr="004505EB" w:rsidRDefault="007B5CB3" w:rsidP="007B5CB3">
            <w:pPr>
              <w:widowControl w:val="0"/>
              <w:numPr>
                <w:ilvl w:val="1"/>
                <w:numId w:val="14"/>
              </w:numPr>
              <w:overflowPunct/>
              <w:autoSpaceDE/>
              <w:autoSpaceDN/>
              <w:adjustRightInd/>
              <w:spacing w:after="0"/>
              <w:jc w:val="both"/>
              <w:textAlignment w:val="auto"/>
              <w:rPr>
                <w:rFonts w:eastAsia="DengXian"/>
                <w:sz w:val="20"/>
                <w:szCs w:val="20"/>
                <w:lang w:val="en-US"/>
              </w:rPr>
            </w:pPr>
            <w:r w:rsidRPr="004505EB">
              <w:rPr>
                <w:lang w:val="en-US"/>
              </w:rPr>
              <w:t>Cell-level measurement prediction including intra and inter-frequency (UE sided and NW sided model) [RAN2]</w:t>
            </w:r>
          </w:p>
          <w:p w14:paraId="3F8912DC" w14:textId="77777777" w:rsidR="007B5CB3" w:rsidRPr="004505EB" w:rsidRDefault="007B5CB3" w:rsidP="007B5CB3">
            <w:pPr>
              <w:widowControl w:val="0"/>
              <w:numPr>
                <w:ilvl w:val="2"/>
                <w:numId w:val="14"/>
              </w:numPr>
              <w:overflowPunct/>
              <w:autoSpaceDE/>
              <w:autoSpaceDN/>
              <w:adjustRightInd/>
              <w:spacing w:after="0"/>
              <w:jc w:val="both"/>
              <w:textAlignment w:val="auto"/>
              <w:rPr>
                <w:rFonts w:eastAsia="DengXian"/>
                <w:sz w:val="20"/>
                <w:szCs w:val="20"/>
                <w:lang w:val="en-US"/>
              </w:rPr>
            </w:pPr>
            <w:r w:rsidRPr="004505EB">
              <w:rPr>
                <w:lang w:val="en-US"/>
              </w:rPr>
              <w:t>Inter-cell Beam-level measurement prediction for L3 Mobility (UE sided and NW sided model) [RAN2]</w:t>
            </w:r>
          </w:p>
          <w:p w14:paraId="08A54CEE" w14:textId="77777777" w:rsidR="007B5CB3" w:rsidRPr="00883E66" w:rsidRDefault="007B5CB3" w:rsidP="007B5CB3">
            <w:pPr>
              <w:widowControl w:val="0"/>
              <w:numPr>
                <w:ilvl w:val="1"/>
                <w:numId w:val="14"/>
              </w:numPr>
              <w:overflowPunct/>
              <w:autoSpaceDE/>
              <w:autoSpaceDN/>
              <w:adjustRightInd/>
              <w:spacing w:after="0"/>
              <w:jc w:val="both"/>
              <w:textAlignment w:val="auto"/>
              <w:rPr>
                <w:sz w:val="20"/>
                <w:szCs w:val="20"/>
                <w:lang w:val="en-US"/>
              </w:rPr>
            </w:pPr>
            <w:r w:rsidRPr="00CC2CBC">
              <w:rPr>
                <w:lang w:val="en-US"/>
              </w:rPr>
              <w:t>HO failure/RLF prediction (UE sided model) [RAN2]</w:t>
            </w:r>
          </w:p>
          <w:p w14:paraId="4884F31E" w14:textId="77777777" w:rsidR="007B5CB3" w:rsidRPr="00883E66" w:rsidRDefault="007B5CB3" w:rsidP="007B5CB3">
            <w:pPr>
              <w:widowControl w:val="0"/>
              <w:numPr>
                <w:ilvl w:val="1"/>
                <w:numId w:val="14"/>
              </w:numPr>
              <w:overflowPunct/>
              <w:autoSpaceDE/>
              <w:autoSpaceDN/>
              <w:adjustRightInd/>
              <w:spacing w:after="0"/>
              <w:jc w:val="both"/>
              <w:textAlignment w:val="auto"/>
              <w:rPr>
                <w:sz w:val="20"/>
                <w:szCs w:val="20"/>
                <w:lang w:val="en-US"/>
              </w:rPr>
            </w:pPr>
            <w:r w:rsidRPr="00CC2CBC">
              <w:rPr>
                <w:lang w:val="en-US"/>
              </w:rPr>
              <w:t>Measurement events prediction (UE sided model) [RAN2]</w:t>
            </w:r>
          </w:p>
          <w:p w14:paraId="2F6FA9A1" w14:textId="77777777" w:rsidR="007B5CB3" w:rsidRPr="00883E66" w:rsidRDefault="007B5CB3" w:rsidP="007B5CB3">
            <w:pPr>
              <w:widowControl w:val="0"/>
              <w:numPr>
                <w:ilvl w:val="0"/>
                <w:numId w:val="14"/>
              </w:numPr>
              <w:overflowPunct/>
              <w:autoSpaceDE/>
              <w:autoSpaceDN/>
              <w:adjustRightInd/>
              <w:spacing w:after="0"/>
              <w:jc w:val="both"/>
              <w:textAlignment w:val="auto"/>
              <w:rPr>
                <w:sz w:val="20"/>
                <w:szCs w:val="20"/>
                <w:lang w:val="en-US"/>
              </w:rPr>
            </w:pPr>
            <w:r w:rsidRPr="00CC2CBC">
              <w:rPr>
                <w:lang w:val="en-US"/>
              </w:rPr>
              <w:t>Study the need/benefits of any other UE assistance information for the network side model [RAN2]</w:t>
            </w:r>
          </w:p>
          <w:p w14:paraId="41822C53" w14:textId="5734C569" w:rsidR="00B36B1E" w:rsidRPr="00A70096" w:rsidRDefault="00B36B1E" w:rsidP="007D5BB3">
            <w:pPr>
              <w:widowControl w:val="0"/>
              <w:overflowPunct/>
              <w:autoSpaceDE/>
              <w:autoSpaceDN/>
              <w:adjustRightInd/>
              <w:spacing w:after="0"/>
              <w:jc w:val="both"/>
              <w:textAlignment w:val="auto"/>
              <w:rPr>
                <w:sz w:val="20"/>
                <w:szCs w:val="20"/>
                <w:lang w:val="en-US"/>
              </w:rPr>
            </w:pPr>
          </w:p>
        </w:tc>
      </w:tr>
    </w:tbl>
    <w:p w14:paraId="1CF3F101" w14:textId="15519596" w:rsidR="00B36B1E" w:rsidRDefault="00B36B1E" w:rsidP="00CE0424">
      <w:pPr>
        <w:pStyle w:val="BodyText"/>
        <w:rPr>
          <w:lang w:val="en-US"/>
        </w:rPr>
      </w:pPr>
    </w:p>
    <w:p w14:paraId="6B1F7D43" w14:textId="77777777" w:rsidR="0021627C" w:rsidRDefault="0021627C" w:rsidP="0021627C">
      <w:pPr>
        <w:pStyle w:val="BodyText"/>
        <w:rPr>
          <w:lang w:val="en-US"/>
        </w:rPr>
      </w:pPr>
      <w:r>
        <w:rPr>
          <w:lang w:val="en-US"/>
        </w:rPr>
        <w:t>In last meeting, two study goals and priorities for RRM measurement prediction were discussed to well-proceed the simulation in the next a few meetings.</w:t>
      </w:r>
    </w:p>
    <w:tbl>
      <w:tblPr>
        <w:tblStyle w:val="TableGrid"/>
        <w:tblW w:w="0" w:type="auto"/>
        <w:jc w:val="center"/>
        <w:tblLook w:val="04A0" w:firstRow="1" w:lastRow="0" w:firstColumn="1" w:lastColumn="0" w:noHBand="0" w:noVBand="1"/>
      </w:tblPr>
      <w:tblGrid>
        <w:gridCol w:w="827"/>
        <w:gridCol w:w="1207"/>
        <w:gridCol w:w="4395"/>
        <w:gridCol w:w="1926"/>
      </w:tblGrid>
      <w:tr w:rsidR="0021627C" w14:paraId="72FF6182" w14:textId="77777777" w:rsidTr="0021627C">
        <w:trPr>
          <w:jc w:val="center"/>
        </w:trPr>
        <w:tc>
          <w:tcPr>
            <w:tcW w:w="827" w:type="dxa"/>
            <w:tcBorders>
              <w:top w:val="single" w:sz="4" w:space="0" w:color="auto"/>
              <w:left w:val="single" w:sz="4" w:space="0" w:color="auto"/>
              <w:bottom w:val="single" w:sz="4" w:space="0" w:color="auto"/>
              <w:right w:val="single" w:sz="4" w:space="0" w:color="auto"/>
            </w:tcBorders>
            <w:hideMark/>
          </w:tcPr>
          <w:p w14:paraId="3215624F" w14:textId="77777777" w:rsidR="0021627C" w:rsidRDefault="0021627C">
            <w:pPr>
              <w:pStyle w:val="BodyText"/>
              <w:rPr>
                <w:rFonts w:eastAsiaTheme="minorEastAsia"/>
                <w:sz w:val="18"/>
                <w:szCs w:val="18"/>
                <w:lang w:val="en-US"/>
              </w:rPr>
            </w:pPr>
            <w:r>
              <w:rPr>
                <w:rFonts w:eastAsiaTheme="minorEastAsia"/>
                <w:sz w:val="18"/>
                <w:szCs w:val="18"/>
                <w:lang w:val="en-US"/>
              </w:rPr>
              <w:t>Case number</w:t>
            </w:r>
          </w:p>
        </w:tc>
        <w:tc>
          <w:tcPr>
            <w:tcW w:w="1207" w:type="dxa"/>
            <w:tcBorders>
              <w:top w:val="single" w:sz="4" w:space="0" w:color="auto"/>
              <w:left w:val="single" w:sz="4" w:space="0" w:color="auto"/>
              <w:bottom w:val="single" w:sz="4" w:space="0" w:color="auto"/>
              <w:right w:val="single" w:sz="4" w:space="0" w:color="auto"/>
            </w:tcBorders>
            <w:hideMark/>
          </w:tcPr>
          <w:p w14:paraId="79694AFC" w14:textId="77777777" w:rsidR="0021627C" w:rsidRDefault="0021627C">
            <w:pPr>
              <w:pStyle w:val="BodyText"/>
              <w:rPr>
                <w:rFonts w:eastAsiaTheme="minorEastAsia"/>
                <w:sz w:val="18"/>
                <w:szCs w:val="18"/>
                <w:lang w:val="en-US"/>
              </w:rPr>
            </w:pPr>
            <w:r>
              <w:rPr>
                <w:rFonts w:eastAsiaTheme="minorEastAsia"/>
                <w:sz w:val="18"/>
                <w:szCs w:val="18"/>
                <w:lang w:val="en-US"/>
              </w:rPr>
              <w:t>Prioritization</w:t>
            </w:r>
          </w:p>
        </w:tc>
        <w:tc>
          <w:tcPr>
            <w:tcW w:w="4395" w:type="dxa"/>
            <w:tcBorders>
              <w:top w:val="single" w:sz="4" w:space="0" w:color="auto"/>
              <w:left w:val="single" w:sz="4" w:space="0" w:color="auto"/>
              <w:bottom w:val="single" w:sz="4" w:space="0" w:color="auto"/>
              <w:right w:val="single" w:sz="4" w:space="0" w:color="auto"/>
            </w:tcBorders>
            <w:hideMark/>
          </w:tcPr>
          <w:p w14:paraId="576EA107" w14:textId="77777777" w:rsidR="0021627C" w:rsidRDefault="0021627C">
            <w:pPr>
              <w:pStyle w:val="BodyText"/>
              <w:rPr>
                <w:rFonts w:eastAsiaTheme="minorEastAsia"/>
                <w:sz w:val="18"/>
                <w:szCs w:val="18"/>
                <w:lang w:val="en-US"/>
              </w:rPr>
            </w:pPr>
            <w:r>
              <w:rPr>
                <w:rFonts w:eastAsiaTheme="minorEastAsia"/>
                <w:sz w:val="18"/>
                <w:szCs w:val="18"/>
                <w:lang w:val="en-US"/>
              </w:rPr>
              <w:t>Evaluation scenario combination</w:t>
            </w:r>
          </w:p>
        </w:tc>
        <w:tc>
          <w:tcPr>
            <w:tcW w:w="1926" w:type="dxa"/>
            <w:tcBorders>
              <w:top w:val="single" w:sz="4" w:space="0" w:color="auto"/>
              <w:left w:val="single" w:sz="4" w:space="0" w:color="auto"/>
              <w:bottom w:val="single" w:sz="4" w:space="0" w:color="auto"/>
              <w:right w:val="single" w:sz="4" w:space="0" w:color="auto"/>
            </w:tcBorders>
            <w:hideMark/>
          </w:tcPr>
          <w:p w14:paraId="4A247092" w14:textId="77777777" w:rsidR="0021627C" w:rsidRDefault="0021627C">
            <w:pPr>
              <w:pStyle w:val="BodyText"/>
              <w:rPr>
                <w:rFonts w:eastAsiaTheme="minorEastAsia"/>
                <w:sz w:val="18"/>
                <w:szCs w:val="18"/>
                <w:lang w:val="en-US"/>
              </w:rPr>
            </w:pPr>
            <w:r>
              <w:rPr>
                <w:rFonts w:eastAsiaTheme="minorEastAsia"/>
                <w:sz w:val="18"/>
                <w:szCs w:val="18"/>
                <w:lang w:val="en-US"/>
              </w:rPr>
              <w:t>Target study goal</w:t>
            </w:r>
          </w:p>
        </w:tc>
      </w:tr>
      <w:tr w:rsidR="0021627C" w14:paraId="559AC834" w14:textId="77777777" w:rsidTr="0021627C">
        <w:trPr>
          <w:jc w:val="center"/>
        </w:trPr>
        <w:tc>
          <w:tcPr>
            <w:tcW w:w="827" w:type="dxa"/>
            <w:tcBorders>
              <w:top w:val="single" w:sz="4" w:space="0" w:color="auto"/>
              <w:left w:val="single" w:sz="4" w:space="0" w:color="auto"/>
              <w:bottom w:val="single" w:sz="4" w:space="0" w:color="auto"/>
              <w:right w:val="single" w:sz="4" w:space="0" w:color="auto"/>
            </w:tcBorders>
            <w:hideMark/>
          </w:tcPr>
          <w:p w14:paraId="4A4CBB93" w14:textId="77777777" w:rsidR="0021627C" w:rsidRDefault="0021627C">
            <w:pPr>
              <w:pStyle w:val="BodyText"/>
              <w:rPr>
                <w:rFonts w:eastAsiaTheme="minorEastAsia"/>
                <w:sz w:val="18"/>
                <w:szCs w:val="18"/>
                <w:lang w:val="en-US"/>
              </w:rPr>
            </w:pPr>
            <w:r>
              <w:rPr>
                <w:rFonts w:eastAsiaTheme="minorEastAsia"/>
                <w:sz w:val="18"/>
                <w:szCs w:val="18"/>
                <w:lang w:val="en-US"/>
              </w:rPr>
              <w:t>1</w:t>
            </w:r>
          </w:p>
        </w:tc>
        <w:tc>
          <w:tcPr>
            <w:tcW w:w="1207" w:type="dxa"/>
            <w:tcBorders>
              <w:top w:val="single" w:sz="4" w:space="0" w:color="auto"/>
              <w:left w:val="single" w:sz="4" w:space="0" w:color="auto"/>
              <w:bottom w:val="single" w:sz="4" w:space="0" w:color="auto"/>
              <w:right w:val="single" w:sz="4" w:space="0" w:color="auto"/>
            </w:tcBorders>
            <w:hideMark/>
          </w:tcPr>
          <w:p w14:paraId="7CC4E046" w14:textId="77777777" w:rsidR="0021627C" w:rsidRDefault="0021627C">
            <w:pPr>
              <w:pStyle w:val="BodyText"/>
              <w:rPr>
                <w:rFonts w:eastAsiaTheme="minorEastAsia"/>
                <w:sz w:val="18"/>
                <w:szCs w:val="18"/>
                <w:lang w:val="en-US"/>
              </w:rPr>
            </w:pPr>
            <w:r>
              <w:rPr>
                <w:rFonts w:eastAsiaTheme="minorEastAsia"/>
                <w:sz w:val="18"/>
                <w:szCs w:val="18"/>
                <w:lang w:val="en-US"/>
              </w:rPr>
              <w:t>Low</w:t>
            </w:r>
          </w:p>
        </w:tc>
        <w:tc>
          <w:tcPr>
            <w:tcW w:w="4395" w:type="dxa"/>
            <w:tcBorders>
              <w:top w:val="single" w:sz="4" w:space="0" w:color="auto"/>
              <w:left w:val="single" w:sz="4" w:space="0" w:color="auto"/>
              <w:bottom w:val="single" w:sz="4" w:space="0" w:color="auto"/>
              <w:right w:val="single" w:sz="4" w:space="0" w:color="auto"/>
            </w:tcBorders>
            <w:hideMark/>
          </w:tcPr>
          <w:p w14:paraId="27DCD085" w14:textId="77777777" w:rsidR="0021627C" w:rsidRDefault="0021627C">
            <w:pPr>
              <w:pStyle w:val="BodyText"/>
              <w:rPr>
                <w:rFonts w:eastAsiaTheme="minorEastAsia"/>
                <w:sz w:val="18"/>
                <w:szCs w:val="18"/>
                <w:lang w:val="en-US"/>
              </w:rPr>
            </w:pPr>
            <w:r>
              <w:rPr>
                <w:sz w:val="18"/>
                <w:szCs w:val="18"/>
              </w:rPr>
              <w:t>FR1 to FR1 intra-frequency temporal domain case A</w:t>
            </w:r>
          </w:p>
        </w:tc>
        <w:tc>
          <w:tcPr>
            <w:tcW w:w="1926" w:type="dxa"/>
            <w:tcBorders>
              <w:top w:val="single" w:sz="4" w:space="0" w:color="auto"/>
              <w:left w:val="single" w:sz="4" w:space="0" w:color="auto"/>
              <w:bottom w:val="single" w:sz="4" w:space="0" w:color="auto"/>
              <w:right w:val="single" w:sz="4" w:space="0" w:color="auto"/>
            </w:tcBorders>
            <w:hideMark/>
          </w:tcPr>
          <w:p w14:paraId="5D385827" w14:textId="77777777" w:rsidR="0021627C" w:rsidRDefault="0021627C">
            <w:pPr>
              <w:pStyle w:val="BodyText"/>
              <w:rPr>
                <w:rFonts w:eastAsiaTheme="minorEastAsia"/>
                <w:sz w:val="18"/>
                <w:szCs w:val="18"/>
                <w:lang w:val="en-US"/>
              </w:rPr>
            </w:pPr>
            <w:r>
              <w:rPr>
                <w:rFonts w:eastAsiaTheme="minorEastAsia"/>
                <w:sz w:val="18"/>
                <w:szCs w:val="18"/>
                <w:lang w:val="en-US"/>
              </w:rPr>
              <w:t>2</w:t>
            </w:r>
            <w:r>
              <w:rPr>
                <w:rFonts w:eastAsiaTheme="minorEastAsia"/>
                <w:sz w:val="18"/>
                <w:szCs w:val="18"/>
                <w:vertAlign w:val="superscript"/>
                <w:lang w:val="en-US"/>
              </w:rPr>
              <w:t>nd</w:t>
            </w:r>
            <w:r>
              <w:rPr>
                <w:rFonts w:eastAsiaTheme="minorEastAsia"/>
                <w:sz w:val="18"/>
                <w:szCs w:val="18"/>
                <w:lang w:val="en-US"/>
              </w:rPr>
              <w:t xml:space="preserve"> goal</w:t>
            </w:r>
          </w:p>
        </w:tc>
      </w:tr>
      <w:tr w:rsidR="0021627C" w14:paraId="3ABC2427" w14:textId="77777777" w:rsidTr="0021627C">
        <w:trPr>
          <w:jc w:val="center"/>
        </w:trPr>
        <w:tc>
          <w:tcPr>
            <w:tcW w:w="827" w:type="dxa"/>
            <w:tcBorders>
              <w:top w:val="single" w:sz="4" w:space="0" w:color="auto"/>
              <w:left w:val="single" w:sz="4" w:space="0" w:color="auto"/>
              <w:bottom w:val="single" w:sz="4" w:space="0" w:color="auto"/>
              <w:right w:val="single" w:sz="4" w:space="0" w:color="auto"/>
            </w:tcBorders>
            <w:hideMark/>
          </w:tcPr>
          <w:p w14:paraId="2DFF4C48" w14:textId="77777777" w:rsidR="0021627C" w:rsidRDefault="0021627C">
            <w:pPr>
              <w:pStyle w:val="BodyText"/>
              <w:rPr>
                <w:rFonts w:eastAsiaTheme="minorEastAsia"/>
                <w:sz w:val="18"/>
                <w:szCs w:val="18"/>
                <w:lang w:val="en-US"/>
              </w:rPr>
            </w:pPr>
            <w:r>
              <w:rPr>
                <w:rFonts w:eastAsiaTheme="minorEastAsia"/>
                <w:sz w:val="18"/>
                <w:szCs w:val="18"/>
                <w:lang w:val="en-US"/>
              </w:rPr>
              <w:t>2</w:t>
            </w:r>
          </w:p>
        </w:tc>
        <w:tc>
          <w:tcPr>
            <w:tcW w:w="1207" w:type="dxa"/>
            <w:tcBorders>
              <w:top w:val="single" w:sz="4" w:space="0" w:color="auto"/>
              <w:left w:val="single" w:sz="4" w:space="0" w:color="auto"/>
              <w:bottom w:val="single" w:sz="4" w:space="0" w:color="auto"/>
              <w:right w:val="single" w:sz="4" w:space="0" w:color="auto"/>
            </w:tcBorders>
            <w:hideMark/>
          </w:tcPr>
          <w:p w14:paraId="361E3462" w14:textId="77777777" w:rsidR="0021627C" w:rsidRDefault="0021627C">
            <w:pPr>
              <w:pStyle w:val="BodyText"/>
              <w:rPr>
                <w:rFonts w:eastAsiaTheme="minorEastAsia"/>
                <w:sz w:val="18"/>
                <w:szCs w:val="18"/>
                <w:lang w:val="en-US"/>
              </w:rPr>
            </w:pPr>
            <w:r>
              <w:rPr>
                <w:rFonts w:eastAsiaTheme="minorEastAsia"/>
                <w:sz w:val="18"/>
                <w:szCs w:val="18"/>
                <w:lang w:val="en-US"/>
              </w:rPr>
              <w:t>High</w:t>
            </w:r>
          </w:p>
        </w:tc>
        <w:tc>
          <w:tcPr>
            <w:tcW w:w="4395" w:type="dxa"/>
            <w:tcBorders>
              <w:top w:val="single" w:sz="4" w:space="0" w:color="auto"/>
              <w:left w:val="single" w:sz="4" w:space="0" w:color="auto"/>
              <w:bottom w:val="single" w:sz="4" w:space="0" w:color="auto"/>
              <w:right w:val="single" w:sz="4" w:space="0" w:color="auto"/>
            </w:tcBorders>
            <w:hideMark/>
          </w:tcPr>
          <w:p w14:paraId="3FCC5F5B" w14:textId="77777777" w:rsidR="0021627C" w:rsidRDefault="0021627C">
            <w:pPr>
              <w:pStyle w:val="BodyText"/>
              <w:rPr>
                <w:rFonts w:eastAsiaTheme="minorEastAsia"/>
                <w:sz w:val="18"/>
                <w:szCs w:val="18"/>
                <w:lang w:val="en-US"/>
              </w:rPr>
            </w:pPr>
            <w:r>
              <w:rPr>
                <w:sz w:val="18"/>
                <w:szCs w:val="18"/>
              </w:rPr>
              <w:t>FR1 to FR1 intra-frequency temporal domain case B</w:t>
            </w:r>
          </w:p>
        </w:tc>
        <w:tc>
          <w:tcPr>
            <w:tcW w:w="1926" w:type="dxa"/>
            <w:tcBorders>
              <w:top w:val="single" w:sz="4" w:space="0" w:color="auto"/>
              <w:left w:val="single" w:sz="4" w:space="0" w:color="auto"/>
              <w:bottom w:val="single" w:sz="4" w:space="0" w:color="auto"/>
              <w:right w:val="single" w:sz="4" w:space="0" w:color="auto"/>
            </w:tcBorders>
            <w:hideMark/>
          </w:tcPr>
          <w:p w14:paraId="1E72F20A" w14:textId="77777777" w:rsidR="0021627C" w:rsidRDefault="0021627C">
            <w:pPr>
              <w:pStyle w:val="BodyText"/>
              <w:rPr>
                <w:rFonts w:eastAsiaTheme="minorEastAsia"/>
                <w:sz w:val="18"/>
                <w:szCs w:val="18"/>
                <w:lang w:val="en-US"/>
              </w:rPr>
            </w:pPr>
            <w:r>
              <w:rPr>
                <w:rFonts w:eastAsiaTheme="minorEastAsia"/>
                <w:sz w:val="18"/>
                <w:szCs w:val="18"/>
                <w:lang w:val="en-US"/>
              </w:rPr>
              <w:t>1</w:t>
            </w:r>
            <w:r>
              <w:rPr>
                <w:rFonts w:eastAsiaTheme="minorEastAsia"/>
                <w:sz w:val="18"/>
                <w:szCs w:val="18"/>
                <w:vertAlign w:val="superscript"/>
                <w:lang w:val="en-US"/>
              </w:rPr>
              <w:t>st</w:t>
            </w:r>
            <w:r>
              <w:rPr>
                <w:rFonts w:eastAsiaTheme="minorEastAsia"/>
                <w:sz w:val="18"/>
                <w:szCs w:val="18"/>
                <w:lang w:val="en-US"/>
              </w:rPr>
              <w:t xml:space="preserve"> goal</w:t>
            </w:r>
          </w:p>
        </w:tc>
      </w:tr>
      <w:tr w:rsidR="0021627C" w14:paraId="5D780935" w14:textId="77777777" w:rsidTr="007923FE">
        <w:trPr>
          <w:jc w:val="center"/>
        </w:trPr>
        <w:tc>
          <w:tcPr>
            <w:tcW w:w="827" w:type="dxa"/>
            <w:tcBorders>
              <w:top w:val="single" w:sz="4" w:space="0" w:color="auto"/>
              <w:left w:val="single" w:sz="4" w:space="0" w:color="auto"/>
              <w:bottom w:val="single" w:sz="4" w:space="0" w:color="auto"/>
              <w:right w:val="single" w:sz="4" w:space="0" w:color="auto"/>
            </w:tcBorders>
            <w:shd w:val="clear" w:color="auto" w:fill="00B050"/>
            <w:hideMark/>
          </w:tcPr>
          <w:p w14:paraId="5EC3C0AF" w14:textId="77777777" w:rsidR="0021627C" w:rsidRDefault="0021627C">
            <w:pPr>
              <w:pStyle w:val="BodyText"/>
              <w:rPr>
                <w:rFonts w:eastAsiaTheme="minorEastAsia"/>
                <w:sz w:val="18"/>
                <w:szCs w:val="18"/>
                <w:lang w:val="en-US"/>
              </w:rPr>
            </w:pPr>
            <w:r>
              <w:rPr>
                <w:rFonts w:eastAsiaTheme="minorEastAsia"/>
                <w:sz w:val="18"/>
                <w:szCs w:val="18"/>
                <w:lang w:val="en-US"/>
              </w:rPr>
              <w:t>3</w:t>
            </w:r>
          </w:p>
        </w:tc>
        <w:tc>
          <w:tcPr>
            <w:tcW w:w="1207" w:type="dxa"/>
            <w:tcBorders>
              <w:top w:val="single" w:sz="4" w:space="0" w:color="auto"/>
              <w:left w:val="single" w:sz="4" w:space="0" w:color="auto"/>
              <w:bottom w:val="single" w:sz="4" w:space="0" w:color="auto"/>
              <w:right w:val="single" w:sz="4" w:space="0" w:color="auto"/>
            </w:tcBorders>
            <w:shd w:val="clear" w:color="auto" w:fill="00B050"/>
            <w:hideMark/>
          </w:tcPr>
          <w:p w14:paraId="16C3F595" w14:textId="77777777" w:rsidR="0021627C" w:rsidRDefault="0021627C">
            <w:pPr>
              <w:pStyle w:val="BodyText"/>
              <w:rPr>
                <w:rFonts w:eastAsiaTheme="minorEastAsia"/>
                <w:sz w:val="18"/>
                <w:szCs w:val="18"/>
                <w:lang w:val="en-US"/>
              </w:rPr>
            </w:pPr>
            <w:r>
              <w:rPr>
                <w:rFonts w:eastAsiaTheme="minorEastAsia"/>
                <w:sz w:val="18"/>
                <w:szCs w:val="18"/>
                <w:lang w:val="en-US"/>
              </w:rPr>
              <w:t>High</w:t>
            </w:r>
          </w:p>
        </w:tc>
        <w:tc>
          <w:tcPr>
            <w:tcW w:w="4395" w:type="dxa"/>
            <w:tcBorders>
              <w:top w:val="single" w:sz="4" w:space="0" w:color="auto"/>
              <w:left w:val="single" w:sz="4" w:space="0" w:color="auto"/>
              <w:bottom w:val="single" w:sz="4" w:space="0" w:color="auto"/>
              <w:right w:val="single" w:sz="4" w:space="0" w:color="auto"/>
            </w:tcBorders>
            <w:shd w:val="clear" w:color="auto" w:fill="00B050"/>
            <w:hideMark/>
          </w:tcPr>
          <w:p w14:paraId="76B12034" w14:textId="77777777" w:rsidR="0021627C" w:rsidRDefault="0021627C">
            <w:pPr>
              <w:pStyle w:val="BodyText"/>
              <w:rPr>
                <w:rFonts w:eastAsiaTheme="minorEastAsia"/>
                <w:sz w:val="18"/>
                <w:szCs w:val="18"/>
                <w:lang w:val="en-US"/>
              </w:rPr>
            </w:pPr>
            <w:r>
              <w:rPr>
                <w:sz w:val="18"/>
                <w:szCs w:val="18"/>
              </w:rPr>
              <w:t>FR1 to FR1 inter-frequency (frequency domain)</w:t>
            </w:r>
          </w:p>
        </w:tc>
        <w:tc>
          <w:tcPr>
            <w:tcW w:w="1926" w:type="dxa"/>
            <w:tcBorders>
              <w:top w:val="single" w:sz="4" w:space="0" w:color="auto"/>
              <w:left w:val="single" w:sz="4" w:space="0" w:color="auto"/>
              <w:bottom w:val="single" w:sz="4" w:space="0" w:color="auto"/>
              <w:right w:val="single" w:sz="4" w:space="0" w:color="auto"/>
            </w:tcBorders>
            <w:shd w:val="clear" w:color="auto" w:fill="00B050"/>
            <w:hideMark/>
          </w:tcPr>
          <w:p w14:paraId="042D6B3F" w14:textId="77777777" w:rsidR="0021627C" w:rsidRDefault="0021627C">
            <w:pPr>
              <w:pStyle w:val="BodyText"/>
              <w:rPr>
                <w:rFonts w:eastAsiaTheme="minorEastAsia"/>
                <w:sz w:val="18"/>
                <w:szCs w:val="18"/>
                <w:lang w:val="en-US"/>
              </w:rPr>
            </w:pPr>
            <w:r>
              <w:rPr>
                <w:rFonts w:eastAsiaTheme="minorEastAsia"/>
                <w:sz w:val="18"/>
                <w:szCs w:val="18"/>
                <w:lang w:val="en-US"/>
              </w:rPr>
              <w:t>1</w:t>
            </w:r>
            <w:r>
              <w:rPr>
                <w:rFonts w:eastAsiaTheme="minorEastAsia"/>
                <w:sz w:val="18"/>
                <w:szCs w:val="18"/>
                <w:vertAlign w:val="superscript"/>
                <w:lang w:val="en-US"/>
              </w:rPr>
              <w:t>st</w:t>
            </w:r>
            <w:r>
              <w:rPr>
                <w:rFonts w:eastAsiaTheme="minorEastAsia"/>
                <w:sz w:val="18"/>
                <w:szCs w:val="18"/>
                <w:lang w:val="en-US"/>
              </w:rPr>
              <w:t xml:space="preserve"> goal</w:t>
            </w:r>
          </w:p>
        </w:tc>
      </w:tr>
      <w:tr w:rsidR="0021627C" w14:paraId="7D4DC0CD" w14:textId="77777777" w:rsidTr="0021627C">
        <w:trPr>
          <w:jc w:val="center"/>
        </w:trPr>
        <w:tc>
          <w:tcPr>
            <w:tcW w:w="827" w:type="dxa"/>
            <w:tcBorders>
              <w:top w:val="single" w:sz="4" w:space="0" w:color="auto"/>
              <w:left w:val="single" w:sz="4" w:space="0" w:color="auto"/>
              <w:bottom w:val="single" w:sz="4" w:space="0" w:color="auto"/>
              <w:right w:val="single" w:sz="4" w:space="0" w:color="auto"/>
            </w:tcBorders>
            <w:hideMark/>
          </w:tcPr>
          <w:p w14:paraId="61060E5E" w14:textId="77777777" w:rsidR="0021627C" w:rsidRDefault="0021627C">
            <w:pPr>
              <w:pStyle w:val="BodyText"/>
              <w:rPr>
                <w:rFonts w:eastAsiaTheme="minorEastAsia"/>
                <w:sz w:val="18"/>
                <w:szCs w:val="18"/>
                <w:lang w:val="en-US"/>
              </w:rPr>
            </w:pPr>
            <w:r>
              <w:rPr>
                <w:rFonts w:eastAsiaTheme="minorEastAsia"/>
                <w:sz w:val="18"/>
                <w:szCs w:val="18"/>
                <w:lang w:val="en-US"/>
              </w:rPr>
              <w:t>4</w:t>
            </w:r>
          </w:p>
        </w:tc>
        <w:tc>
          <w:tcPr>
            <w:tcW w:w="1207" w:type="dxa"/>
            <w:tcBorders>
              <w:top w:val="single" w:sz="4" w:space="0" w:color="auto"/>
              <w:left w:val="single" w:sz="4" w:space="0" w:color="auto"/>
              <w:bottom w:val="single" w:sz="4" w:space="0" w:color="auto"/>
              <w:right w:val="single" w:sz="4" w:space="0" w:color="auto"/>
            </w:tcBorders>
            <w:hideMark/>
          </w:tcPr>
          <w:p w14:paraId="40621D5E" w14:textId="77777777" w:rsidR="0021627C" w:rsidRDefault="0021627C">
            <w:pPr>
              <w:pStyle w:val="BodyText"/>
              <w:rPr>
                <w:rFonts w:eastAsiaTheme="minorEastAsia"/>
                <w:sz w:val="18"/>
                <w:szCs w:val="18"/>
                <w:lang w:val="en-US"/>
              </w:rPr>
            </w:pPr>
            <w:r>
              <w:rPr>
                <w:rFonts w:eastAsiaTheme="minorEastAsia"/>
                <w:sz w:val="18"/>
                <w:szCs w:val="18"/>
                <w:lang w:val="en-US"/>
              </w:rPr>
              <w:t>High</w:t>
            </w:r>
          </w:p>
        </w:tc>
        <w:tc>
          <w:tcPr>
            <w:tcW w:w="4395" w:type="dxa"/>
            <w:tcBorders>
              <w:top w:val="single" w:sz="4" w:space="0" w:color="auto"/>
              <w:left w:val="single" w:sz="4" w:space="0" w:color="auto"/>
              <w:bottom w:val="single" w:sz="4" w:space="0" w:color="auto"/>
              <w:right w:val="single" w:sz="4" w:space="0" w:color="auto"/>
            </w:tcBorders>
            <w:hideMark/>
          </w:tcPr>
          <w:p w14:paraId="0F0D643C" w14:textId="77777777" w:rsidR="0021627C" w:rsidRDefault="0021627C">
            <w:pPr>
              <w:pStyle w:val="BodyText"/>
              <w:rPr>
                <w:rFonts w:eastAsiaTheme="minorEastAsia"/>
                <w:sz w:val="18"/>
                <w:szCs w:val="18"/>
                <w:lang w:val="en-US"/>
              </w:rPr>
            </w:pPr>
            <w:r>
              <w:rPr>
                <w:sz w:val="18"/>
                <w:szCs w:val="18"/>
              </w:rPr>
              <w:t>FR2 to FR2 intra-frequency temporal domain case A</w:t>
            </w:r>
          </w:p>
        </w:tc>
        <w:tc>
          <w:tcPr>
            <w:tcW w:w="1926" w:type="dxa"/>
            <w:tcBorders>
              <w:top w:val="single" w:sz="4" w:space="0" w:color="auto"/>
              <w:left w:val="single" w:sz="4" w:space="0" w:color="auto"/>
              <w:bottom w:val="single" w:sz="4" w:space="0" w:color="auto"/>
              <w:right w:val="single" w:sz="4" w:space="0" w:color="auto"/>
            </w:tcBorders>
            <w:hideMark/>
          </w:tcPr>
          <w:p w14:paraId="0FCB1769" w14:textId="77777777" w:rsidR="0021627C" w:rsidRDefault="0021627C">
            <w:pPr>
              <w:pStyle w:val="BodyText"/>
              <w:rPr>
                <w:rFonts w:eastAsiaTheme="minorEastAsia"/>
                <w:sz w:val="18"/>
                <w:szCs w:val="18"/>
                <w:lang w:val="en-US"/>
              </w:rPr>
            </w:pPr>
            <w:r>
              <w:rPr>
                <w:rFonts w:eastAsiaTheme="minorEastAsia"/>
                <w:sz w:val="18"/>
                <w:szCs w:val="18"/>
                <w:lang w:val="en-US"/>
              </w:rPr>
              <w:t>2</w:t>
            </w:r>
            <w:r>
              <w:rPr>
                <w:rFonts w:eastAsiaTheme="minorEastAsia"/>
                <w:sz w:val="18"/>
                <w:szCs w:val="18"/>
                <w:vertAlign w:val="superscript"/>
                <w:lang w:val="en-US"/>
              </w:rPr>
              <w:t>nd</w:t>
            </w:r>
            <w:r>
              <w:rPr>
                <w:rFonts w:eastAsiaTheme="minorEastAsia"/>
                <w:sz w:val="18"/>
                <w:szCs w:val="18"/>
                <w:lang w:val="en-US"/>
              </w:rPr>
              <w:t xml:space="preserve"> goal</w:t>
            </w:r>
          </w:p>
        </w:tc>
      </w:tr>
      <w:tr w:rsidR="0021627C" w14:paraId="0D376F4E" w14:textId="77777777" w:rsidTr="0021627C">
        <w:trPr>
          <w:jc w:val="center"/>
        </w:trPr>
        <w:tc>
          <w:tcPr>
            <w:tcW w:w="827" w:type="dxa"/>
            <w:tcBorders>
              <w:top w:val="single" w:sz="4" w:space="0" w:color="auto"/>
              <w:left w:val="single" w:sz="4" w:space="0" w:color="auto"/>
              <w:bottom w:val="single" w:sz="4" w:space="0" w:color="auto"/>
              <w:right w:val="single" w:sz="4" w:space="0" w:color="auto"/>
            </w:tcBorders>
            <w:hideMark/>
          </w:tcPr>
          <w:p w14:paraId="2AEA7860" w14:textId="77777777" w:rsidR="0021627C" w:rsidRDefault="0021627C">
            <w:pPr>
              <w:pStyle w:val="BodyText"/>
              <w:rPr>
                <w:rFonts w:eastAsiaTheme="minorEastAsia"/>
                <w:sz w:val="18"/>
                <w:szCs w:val="18"/>
                <w:lang w:val="en-US"/>
              </w:rPr>
            </w:pPr>
            <w:r>
              <w:rPr>
                <w:rFonts w:eastAsiaTheme="minorEastAsia"/>
                <w:sz w:val="18"/>
                <w:szCs w:val="18"/>
                <w:lang w:val="en-US"/>
              </w:rPr>
              <w:t>5</w:t>
            </w:r>
          </w:p>
        </w:tc>
        <w:tc>
          <w:tcPr>
            <w:tcW w:w="1207" w:type="dxa"/>
            <w:tcBorders>
              <w:top w:val="single" w:sz="4" w:space="0" w:color="auto"/>
              <w:left w:val="single" w:sz="4" w:space="0" w:color="auto"/>
              <w:bottom w:val="single" w:sz="4" w:space="0" w:color="auto"/>
              <w:right w:val="single" w:sz="4" w:space="0" w:color="auto"/>
            </w:tcBorders>
            <w:hideMark/>
          </w:tcPr>
          <w:p w14:paraId="0018D71E" w14:textId="77777777" w:rsidR="0021627C" w:rsidRDefault="0021627C">
            <w:pPr>
              <w:pStyle w:val="BodyText"/>
              <w:rPr>
                <w:rFonts w:eastAsiaTheme="minorEastAsia"/>
                <w:sz w:val="18"/>
                <w:szCs w:val="18"/>
                <w:lang w:val="en-US"/>
              </w:rPr>
            </w:pPr>
            <w:r>
              <w:rPr>
                <w:rFonts w:eastAsiaTheme="minorEastAsia"/>
                <w:sz w:val="18"/>
                <w:szCs w:val="18"/>
                <w:lang w:val="en-US"/>
              </w:rPr>
              <w:t>Low</w:t>
            </w:r>
          </w:p>
        </w:tc>
        <w:tc>
          <w:tcPr>
            <w:tcW w:w="4395" w:type="dxa"/>
            <w:tcBorders>
              <w:top w:val="single" w:sz="4" w:space="0" w:color="auto"/>
              <w:left w:val="single" w:sz="4" w:space="0" w:color="auto"/>
              <w:bottom w:val="single" w:sz="4" w:space="0" w:color="auto"/>
              <w:right w:val="single" w:sz="4" w:space="0" w:color="auto"/>
            </w:tcBorders>
            <w:hideMark/>
          </w:tcPr>
          <w:p w14:paraId="54013E03" w14:textId="77777777" w:rsidR="0021627C" w:rsidRDefault="0021627C">
            <w:pPr>
              <w:pStyle w:val="BodyText"/>
              <w:rPr>
                <w:rFonts w:eastAsiaTheme="minorEastAsia"/>
                <w:sz w:val="18"/>
                <w:szCs w:val="18"/>
                <w:lang w:val="en-US"/>
              </w:rPr>
            </w:pPr>
            <w:r>
              <w:rPr>
                <w:sz w:val="18"/>
                <w:szCs w:val="18"/>
              </w:rPr>
              <w:t>FR2 to FR2 intra-frequency temporal domain case B</w:t>
            </w:r>
          </w:p>
        </w:tc>
        <w:tc>
          <w:tcPr>
            <w:tcW w:w="1926" w:type="dxa"/>
            <w:tcBorders>
              <w:top w:val="single" w:sz="4" w:space="0" w:color="auto"/>
              <w:left w:val="single" w:sz="4" w:space="0" w:color="auto"/>
              <w:bottom w:val="single" w:sz="4" w:space="0" w:color="auto"/>
              <w:right w:val="single" w:sz="4" w:space="0" w:color="auto"/>
            </w:tcBorders>
            <w:hideMark/>
          </w:tcPr>
          <w:p w14:paraId="4EB4E80F" w14:textId="77777777" w:rsidR="0021627C" w:rsidRDefault="0021627C">
            <w:pPr>
              <w:pStyle w:val="BodyText"/>
              <w:rPr>
                <w:rFonts w:eastAsiaTheme="minorEastAsia"/>
                <w:sz w:val="18"/>
                <w:szCs w:val="18"/>
                <w:lang w:val="en-US"/>
              </w:rPr>
            </w:pPr>
            <w:r>
              <w:rPr>
                <w:rFonts w:eastAsiaTheme="minorEastAsia"/>
                <w:sz w:val="18"/>
                <w:szCs w:val="18"/>
                <w:lang w:val="en-US"/>
              </w:rPr>
              <w:t>1</w:t>
            </w:r>
            <w:r>
              <w:rPr>
                <w:rFonts w:eastAsiaTheme="minorEastAsia"/>
                <w:sz w:val="18"/>
                <w:szCs w:val="18"/>
                <w:vertAlign w:val="superscript"/>
                <w:lang w:val="en-US"/>
              </w:rPr>
              <w:t>st</w:t>
            </w:r>
            <w:r>
              <w:rPr>
                <w:rFonts w:eastAsiaTheme="minorEastAsia"/>
                <w:sz w:val="18"/>
                <w:szCs w:val="18"/>
                <w:lang w:val="en-US"/>
              </w:rPr>
              <w:t xml:space="preserve"> goal</w:t>
            </w:r>
          </w:p>
        </w:tc>
      </w:tr>
      <w:tr w:rsidR="0021627C" w14:paraId="12123E2B" w14:textId="77777777" w:rsidTr="0021627C">
        <w:trPr>
          <w:jc w:val="center"/>
        </w:trPr>
        <w:tc>
          <w:tcPr>
            <w:tcW w:w="827" w:type="dxa"/>
            <w:tcBorders>
              <w:top w:val="single" w:sz="4" w:space="0" w:color="auto"/>
              <w:left w:val="single" w:sz="4" w:space="0" w:color="auto"/>
              <w:bottom w:val="single" w:sz="4" w:space="0" w:color="auto"/>
              <w:right w:val="single" w:sz="4" w:space="0" w:color="auto"/>
            </w:tcBorders>
            <w:hideMark/>
          </w:tcPr>
          <w:p w14:paraId="22B5AD5F" w14:textId="77777777" w:rsidR="0021627C" w:rsidRDefault="0021627C">
            <w:pPr>
              <w:pStyle w:val="BodyText"/>
              <w:rPr>
                <w:rFonts w:eastAsiaTheme="minorEastAsia"/>
                <w:sz w:val="18"/>
                <w:szCs w:val="18"/>
                <w:lang w:val="en-US"/>
              </w:rPr>
            </w:pPr>
            <w:r>
              <w:rPr>
                <w:rFonts w:eastAsiaTheme="minorEastAsia"/>
                <w:sz w:val="18"/>
                <w:szCs w:val="18"/>
                <w:lang w:val="en-US"/>
              </w:rPr>
              <w:t>6</w:t>
            </w:r>
          </w:p>
        </w:tc>
        <w:tc>
          <w:tcPr>
            <w:tcW w:w="1207" w:type="dxa"/>
            <w:tcBorders>
              <w:top w:val="single" w:sz="4" w:space="0" w:color="auto"/>
              <w:left w:val="single" w:sz="4" w:space="0" w:color="auto"/>
              <w:bottom w:val="single" w:sz="4" w:space="0" w:color="auto"/>
              <w:right w:val="single" w:sz="4" w:space="0" w:color="auto"/>
            </w:tcBorders>
            <w:hideMark/>
          </w:tcPr>
          <w:p w14:paraId="2EC8EB88" w14:textId="77777777" w:rsidR="0021627C" w:rsidRDefault="0021627C">
            <w:pPr>
              <w:pStyle w:val="BodyText"/>
              <w:rPr>
                <w:rFonts w:eastAsiaTheme="minorEastAsia"/>
                <w:sz w:val="18"/>
                <w:szCs w:val="18"/>
                <w:lang w:val="en-US"/>
              </w:rPr>
            </w:pPr>
            <w:r>
              <w:rPr>
                <w:rFonts w:eastAsiaTheme="minorEastAsia"/>
                <w:sz w:val="18"/>
                <w:szCs w:val="18"/>
                <w:lang w:val="en-US"/>
              </w:rPr>
              <w:t>Middle</w:t>
            </w:r>
          </w:p>
        </w:tc>
        <w:tc>
          <w:tcPr>
            <w:tcW w:w="4395" w:type="dxa"/>
            <w:tcBorders>
              <w:top w:val="single" w:sz="4" w:space="0" w:color="auto"/>
              <w:left w:val="single" w:sz="4" w:space="0" w:color="auto"/>
              <w:bottom w:val="single" w:sz="4" w:space="0" w:color="auto"/>
              <w:right w:val="single" w:sz="4" w:space="0" w:color="auto"/>
            </w:tcBorders>
            <w:hideMark/>
          </w:tcPr>
          <w:p w14:paraId="6D0087F6" w14:textId="77777777" w:rsidR="0021627C" w:rsidRDefault="0021627C">
            <w:pPr>
              <w:pStyle w:val="BodyText"/>
              <w:rPr>
                <w:rFonts w:eastAsiaTheme="minorEastAsia"/>
                <w:sz w:val="18"/>
                <w:szCs w:val="18"/>
                <w:lang w:val="en-US"/>
              </w:rPr>
            </w:pPr>
            <w:r>
              <w:rPr>
                <w:sz w:val="18"/>
                <w:szCs w:val="18"/>
              </w:rPr>
              <w:t>FR2 to FR2 intra-frequency spatial domain</w:t>
            </w:r>
          </w:p>
        </w:tc>
        <w:tc>
          <w:tcPr>
            <w:tcW w:w="1926" w:type="dxa"/>
            <w:tcBorders>
              <w:top w:val="single" w:sz="4" w:space="0" w:color="auto"/>
              <w:left w:val="single" w:sz="4" w:space="0" w:color="auto"/>
              <w:bottom w:val="single" w:sz="4" w:space="0" w:color="auto"/>
              <w:right w:val="single" w:sz="4" w:space="0" w:color="auto"/>
            </w:tcBorders>
            <w:hideMark/>
          </w:tcPr>
          <w:p w14:paraId="486CD41D" w14:textId="77777777" w:rsidR="0021627C" w:rsidRDefault="0021627C">
            <w:pPr>
              <w:pStyle w:val="BodyText"/>
              <w:rPr>
                <w:rFonts w:eastAsiaTheme="minorEastAsia"/>
                <w:sz w:val="18"/>
                <w:szCs w:val="18"/>
                <w:lang w:val="en-US"/>
              </w:rPr>
            </w:pPr>
            <w:r>
              <w:rPr>
                <w:rFonts w:eastAsiaTheme="minorEastAsia"/>
                <w:sz w:val="18"/>
                <w:szCs w:val="18"/>
                <w:lang w:val="en-US"/>
              </w:rPr>
              <w:t>2</w:t>
            </w:r>
            <w:r>
              <w:rPr>
                <w:rFonts w:eastAsiaTheme="minorEastAsia"/>
                <w:sz w:val="18"/>
                <w:szCs w:val="18"/>
                <w:vertAlign w:val="superscript"/>
                <w:lang w:val="en-US"/>
              </w:rPr>
              <w:t>nd</w:t>
            </w:r>
            <w:r>
              <w:rPr>
                <w:rFonts w:eastAsiaTheme="minorEastAsia"/>
                <w:sz w:val="18"/>
                <w:szCs w:val="18"/>
                <w:lang w:val="en-US"/>
              </w:rPr>
              <w:t xml:space="preserve"> goal</w:t>
            </w:r>
          </w:p>
        </w:tc>
      </w:tr>
    </w:tbl>
    <w:p w14:paraId="14F31182" w14:textId="77777777" w:rsidR="0021627C" w:rsidRDefault="0021627C" w:rsidP="008B775D">
      <w:pPr>
        <w:pStyle w:val="BodyText"/>
        <w:rPr>
          <w:rFonts w:eastAsia="Yu Mincho"/>
          <w:lang w:val="en-US" w:eastAsia="ja-JP"/>
        </w:rPr>
      </w:pPr>
    </w:p>
    <w:p w14:paraId="531DF145" w14:textId="5F738723" w:rsidR="008C119B" w:rsidRDefault="0080489B" w:rsidP="008B775D">
      <w:pPr>
        <w:pStyle w:val="BodyText"/>
        <w:rPr>
          <w:lang w:val="en-US"/>
        </w:rPr>
      </w:pPr>
      <w:r>
        <w:rPr>
          <w:lang w:val="en-US"/>
        </w:rPr>
        <w:t>In this contribution</w:t>
      </w:r>
      <w:r w:rsidR="00076069">
        <w:rPr>
          <w:lang w:val="en-US"/>
        </w:rPr>
        <w:t>,</w:t>
      </w:r>
      <w:r>
        <w:rPr>
          <w:lang w:val="en-US"/>
        </w:rPr>
        <w:t xml:space="preserve"> we focus on </w:t>
      </w:r>
      <w:r w:rsidR="008B775D">
        <w:rPr>
          <w:lang w:val="en-US"/>
        </w:rPr>
        <w:t>Inter-</w:t>
      </w:r>
      <w:r w:rsidR="00D763D3">
        <w:rPr>
          <w:lang w:val="en-US"/>
        </w:rPr>
        <w:t>Frequency</w:t>
      </w:r>
      <w:r w:rsidR="008B775D">
        <w:rPr>
          <w:lang w:val="en-US"/>
        </w:rPr>
        <w:t xml:space="preserve"> RRM prediction</w:t>
      </w:r>
      <w:r w:rsidR="00670214">
        <w:rPr>
          <w:rFonts w:eastAsia="Yu Mincho" w:hint="eastAsia"/>
          <w:lang w:val="en-US" w:eastAsia="ja-JP"/>
        </w:rPr>
        <w:t xml:space="preserve">, i.e. case number </w:t>
      </w:r>
      <w:r w:rsidR="000762D9">
        <w:rPr>
          <w:rFonts w:eastAsia="Yu Mincho" w:hint="eastAsia"/>
          <w:lang w:val="en-US" w:eastAsia="ja-JP"/>
        </w:rPr>
        <w:t>3</w:t>
      </w:r>
      <w:r w:rsidR="008B775D">
        <w:rPr>
          <w:lang w:val="en-US"/>
        </w:rPr>
        <w:t xml:space="preserve">. </w:t>
      </w:r>
      <w:r w:rsidR="00A52A1E">
        <w:rPr>
          <w:lang w:val="en-US"/>
        </w:rPr>
        <w:t>W</w:t>
      </w:r>
      <w:r w:rsidR="008B775D">
        <w:rPr>
          <w:lang w:val="en-US"/>
        </w:rPr>
        <w:t>e capture relevant agreement</w:t>
      </w:r>
      <w:r w:rsidR="00A31B70">
        <w:rPr>
          <w:lang w:val="en-US"/>
        </w:rPr>
        <w:t>s (to frequency)</w:t>
      </w:r>
      <w:r w:rsidR="008B775D">
        <w:rPr>
          <w:lang w:val="en-US"/>
        </w:rPr>
        <w:t xml:space="preserve"> from chairman</w:t>
      </w:r>
      <w:r w:rsidR="00BC1A4E">
        <w:rPr>
          <w:lang w:val="en-US"/>
        </w:rPr>
        <w:t>’s</w:t>
      </w:r>
      <w:r w:rsidR="008B775D">
        <w:rPr>
          <w:lang w:val="en-US"/>
        </w:rPr>
        <w:t xml:space="preserve"> note</w:t>
      </w:r>
      <w:r w:rsidR="00BC1A4E">
        <w:rPr>
          <w:lang w:val="en-US"/>
        </w:rPr>
        <w:t>s</w:t>
      </w:r>
      <w:r w:rsidR="008B775D">
        <w:rPr>
          <w:lang w:val="en-US"/>
        </w:rPr>
        <w:t xml:space="preserve"> of last meeting</w:t>
      </w:r>
      <w:r w:rsidR="00E70E67">
        <w:rPr>
          <w:lang w:val="en-US"/>
        </w:rPr>
        <w:t xml:space="preserve"> in the </w:t>
      </w:r>
      <w:r w:rsidR="00885584">
        <w:rPr>
          <w:lang w:val="en-US"/>
        </w:rPr>
        <w:t xml:space="preserve">Appendix </w:t>
      </w:r>
      <w:r w:rsidR="00885584">
        <w:rPr>
          <w:lang w:val="en-US"/>
        </w:rPr>
        <w:fldChar w:fldCharType="begin"/>
      </w:r>
      <w:r w:rsidR="00885584">
        <w:rPr>
          <w:lang w:val="en-US"/>
        </w:rPr>
        <w:instrText xml:space="preserve"> REF _Ref173828127 \h </w:instrText>
      </w:r>
      <w:r w:rsidR="00885584">
        <w:rPr>
          <w:lang w:val="en-US"/>
        </w:rPr>
      </w:r>
      <w:r w:rsidR="00885584">
        <w:rPr>
          <w:lang w:val="en-US"/>
        </w:rPr>
        <w:fldChar w:fldCharType="separate"/>
      </w:r>
      <w:r w:rsidR="00885584">
        <w:rPr>
          <w:rFonts w:hint="eastAsia"/>
          <w:lang w:eastAsia="ja-JP"/>
        </w:rPr>
        <w:t>Agreem</w:t>
      </w:r>
      <w:bookmarkStart w:id="1" w:name="_Hlt173939589"/>
      <w:bookmarkStart w:id="2" w:name="_Hlt173939590"/>
      <w:r w:rsidR="00885584">
        <w:rPr>
          <w:rFonts w:hint="eastAsia"/>
          <w:lang w:eastAsia="ja-JP"/>
        </w:rPr>
        <w:t>e</w:t>
      </w:r>
      <w:bookmarkEnd w:id="1"/>
      <w:bookmarkEnd w:id="2"/>
      <w:r w:rsidR="00885584">
        <w:rPr>
          <w:rFonts w:hint="eastAsia"/>
          <w:lang w:eastAsia="ja-JP"/>
        </w:rPr>
        <w:t>nt</w:t>
      </w:r>
      <w:r w:rsidR="002D5CFF">
        <w:rPr>
          <w:lang w:eastAsia="ja-JP"/>
        </w:rPr>
        <w:t>s</w:t>
      </w:r>
      <w:r w:rsidR="00885584">
        <w:rPr>
          <w:rFonts w:hint="eastAsia"/>
          <w:lang w:eastAsia="ja-JP"/>
        </w:rPr>
        <w:t xml:space="preserve"> from Last meetings</w:t>
      </w:r>
      <w:r w:rsidR="00885584">
        <w:rPr>
          <w:lang w:val="en-US"/>
        </w:rPr>
        <w:fldChar w:fldCharType="end"/>
      </w:r>
      <w:r w:rsidR="00E70E67">
        <w:rPr>
          <w:lang w:val="en-US"/>
        </w:rPr>
        <w:t>.</w:t>
      </w:r>
      <w:r w:rsidR="008B775D">
        <w:rPr>
          <w:lang w:val="en-US"/>
        </w:rPr>
        <w:t xml:space="preserve"> </w:t>
      </w:r>
    </w:p>
    <w:p w14:paraId="0EE92CCD" w14:textId="77777777" w:rsidR="007B5CB3" w:rsidRPr="00820B6A" w:rsidRDefault="007B5CB3" w:rsidP="00CE0424">
      <w:pPr>
        <w:pStyle w:val="BodyText"/>
      </w:pPr>
    </w:p>
    <w:p w14:paraId="28825423" w14:textId="2CA8BCA3" w:rsidR="00003F7C" w:rsidRDefault="00230D18" w:rsidP="00F20FA3">
      <w:pPr>
        <w:pStyle w:val="Heading1"/>
        <w:rPr>
          <w:rFonts w:eastAsia="Yu Mincho"/>
        </w:rPr>
      </w:pPr>
      <w:bookmarkStart w:id="3" w:name="_Ref178064866"/>
      <w:r>
        <w:lastRenderedPageBreak/>
        <w:t>2</w:t>
      </w:r>
      <w:r>
        <w:tab/>
      </w:r>
      <w:r w:rsidR="004000E8" w:rsidRPr="00CE0424">
        <w:t>Discussion</w:t>
      </w:r>
      <w:bookmarkStart w:id="4" w:name="_Toc163124471"/>
      <w:bookmarkStart w:id="5" w:name="_Toc163124526"/>
      <w:bookmarkStart w:id="6" w:name="_Toc163124871"/>
      <w:bookmarkStart w:id="7" w:name="_Toc163124964"/>
      <w:bookmarkStart w:id="8" w:name="_Toc163125019"/>
      <w:bookmarkStart w:id="9" w:name="_Toc163136193"/>
      <w:bookmarkEnd w:id="3"/>
      <w:bookmarkEnd w:id="4"/>
      <w:bookmarkEnd w:id="5"/>
      <w:bookmarkEnd w:id="6"/>
      <w:bookmarkEnd w:id="7"/>
      <w:bookmarkEnd w:id="8"/>
      <w:bookmarkEnd w:id="9"/>
    </w:p>
    <w:p w14:paraId="02A97B5A" w14:textId="0D76DA8A" w:rsidR="00F17B34" w:rsidRPr="00BC783A" w:rsidRDefault="00F17B34" w:rsidP="00F17B34">
      <w:pPr>
        <w:pStyle w:val="Heading2"/>
      </w:pPr>
      <w:r>
        <w:t xml:space="preserve">2.1 </w:t>
      </w:r>
      <w:r>
        <w:tab/>
        <w:t>System Setup</w:t>
      </w:r>
      <w:r w:rsidR="001016CF">
        <w:rPr>
          <w:rFonts w:eastAsia="Yu Mincho" w:hint="eastAsia"/>
        </w:rPr>
        <w:t xml:space="preserve"> and Definitions</w:t>
      </w:r>
    </w:p>
    <w:p w14:paraId="464BB248" w14:textId="77777777" w:rsidR="00DD6F70" w:rsidRDefault="00DD6F70" w:rsidP="00DD6F70">
      <w:pPr>
        <w:pStyle w:val="BodyText"/>
        <w:rPr>
          <w:lang w:val="en-US"/>
        </w:rPr>
      </w:pPr>
      <w:r>
        <w:rPr>
          <w:lang w:val="en-US"/>
        </w:rPr>
        <w:t xml:space="preserve">In RAN2#125bis meeting, it was agreed that following cases are considered for cell-level measurement prediction model, </w:t>
      </w:r>
    </w:p>
    <w:p w14:paraId="61033D96" w14:textId="77777777" w:rsidR="00DD6F70" w:rsidRDefault="00DD6F70" w:rsidP="00DD6F70">
      <w:pPr>
        <w:pStyle w:val="BodyText"/>
        <w:numPr>
          <w:ilvl w:val="0"/>
          <w:numId w:val="86"/>
        </w:numPr>
        <w:textAlignment w:val="auto"/>
        <w:rPr>
          <w:lang w:val="en-US"/>
        </w:rPr>
      </w:pPr>
      <w:r>
        <w:rPr>
          <w:lang w:val="en-US"/>
        </w:rPr>
        <w:t>Case 1: To predict beam level results, then generate cell level results based on the predicted beam results.</w:t>
      </w:r>
    </w:p>
    <w:p w14:paraId="545E7DA1" w14:textId="77777777" w:rsidR="00DD6F70" w:rsidRDefault="00DD6F70" w:rsidP="00DD6F70">
      <w:pPr>
        <w:pStyle w:val="BodyText"/>
        <w:numPr>
          <w:ilvl w:val="0"/>
          <w:numId w:val="86"/>
        </w:numPr>
        <w:textAlignment w:val="auto"/>
        <w:rPr>
          <w:lang w:val="en-US"/>
        </w:rPr>
      </w:pPr>
      <w:r>
        <w:rPr>
          <w:lang w:val="en-US"/>
        </w:rPr>
        <w:t>Case 2: To directly predict cell level results based on cell level results.</w:t>
      </w:r>
    </w:p>
    <w:p w14:paraId="48067709" w14:textId="77777777" w:rsidR="00DD6F70" w:rsidRDefault="00DD6F70" w:rsidP="00DD6F70">
      <w:pPr>
        <w:pStyle w:val="BodyText"/>
        <w:numPr>
          <w:ilvl w:val="0"/>
          <w:numId w:val="86"/>
        </w:numPr>
        <w:textAlignment w:val="auto"/>
        <w:rPr>
          <w:lang w:val="en-US"/>
        </w:rPr>
      </w:pPr>
      <w:r>
        <w:rPr>
          <w:lang w:val="en-US"/>
        </w:rPr>
        <w:t xml:space="preserve">Case 3: To directly predict cell level results based on beam level results. </w:t>
      </w:r>
    </w:p>
    <w:p w14:paraId="10710F76" w14:textId="02BAC657" w:rsidR="00DD6F70" w:rsidRPr="00A070B5" w:rsidRDefault="00C5760E" w:rsidP="00DD6F70">
      <w:pPr>
        <w:rPr>
          <w:rFonts w:ascii="Arial" w:hAnsi="Arial"/>
          <w:lang w:val="en-US" w:eastAsia="zh-CN"/>
        </w:rPr>
      </w:pPr>
      <w:r>
        <w:rPr>
          <w:rFonts w:ascii="Arial" w:hAnsi="Arial"/>
          <w:lang w:val="en-US" w:eastAsia="zh-CN"/>
        </w:rPr>
        <w:t>Considering</w:t>
      </w:r>
      <w:r w:rsidR="007931B8">
        <w:rPr>
          <w:rFonts w:ascii="Arial" w:hAnsi="Arial"/>
          <w:lang w:val="en-US" w:eastAsia="zh-CN"/>
        </w:rPr>
        <w:t xml:space="preserve"> the importance of the cell level measurement predictions for L3 mobility (which is the </w:t>
      </w:r>
      <w:proofErr w:type="gramStart"/>
      <w:r w:rsidR="007931B8">
        <w:rPr>
          <w:rFonts w:ascii="Arial" w:hAnsi="Arial"/>
          <w:lang w:val="en-US" w:eastAsia="zh-CN"/>
        </w:rPr>
        <w:t>main focus</w:t>
      </w:r>
      <w:proofErr w:type="gramEnd"/>
      <w:r w:rsidR="007931B8">
        <w:rPr>
          <w:rFonts w:ascii="Arial" w:hAnsi="Arial"/>
          <w:lang w:val="en-US" w:eastAsia="zh-CN"/>
        </w:rPr>
        <w:t xml:space="preserve"> of the study item) in this contribution we focus on Case 2 and Case </w:t>
      </w:r>
      <w:r w:rsidR="008F39E4">
        <w:rPr>
          <w:rFonts w:ascii="Arial" w:hAnsi="Arial"/>
          <w:lang w:val="en-US" w:eastAsia="zh-CN"/>
        </w:rPr>
        <w:t>3</w:t>
      </w:r>
      <w:r w:rsidR="00B50F85">
        <w:rPr>
          <w:rFonts w:ascii="Arial" w:hAnsi="Arial"/>
          <w:lang w:val="en-US" w:eastAsia="zh-CN"/>
        </w:rPr>
        <w:t>, wherein the L3 filtered cell-level measurements are directly predicted by AI/ML model</w:t>
      </w:r>
      <w:r w:rsidR="008F39E4">
        <w:rPr>
          <w:rFonts w:ascii="Arial" w:hAnsi="Arial"/>
          <w:lang w:val="en-US" w:eastAsia="zh-CN"/>
        </w:rPr>
        <w:t xml:space="preserve">. </w:t>
      </w:r>
    </w:p>
    <w:p w14:paraId="5E1FE520" w14:textId="073963BC" w:rsidR="00FE15C5" w:rsidRPr="00A070B5" w:rsidRDefault="00102DEA" w:rsidP="002F5B69">
      <w:pPr>
        <w:jc w:val="both"/>
        <w:rPr>
          <w:rFonts w:ascii="Arial" w:eastAsia="Yu Mincho" w:hAnsi="Arial" w:cs="Arial"/>
          <w:lang w:val="en-US"/>
        </w:rPr>
      </w:pPr>
      <w:r>
        <w:rPr>
          <w:rFonts w:ascii="Arial" w:hAnsi="Arial"/>
          <w:lang w:val="en-US" w:eastAsia="zh-CN"/>
        </w:rPr>
        <w:t>For AI/ML</w:t>
      </w:r>
      <w:r w:rsidR="00AB2798">
        <w:rPr>
          <w:rFonts w:ascii="Arial" w:eastAsia="Yu Mincho" w:hAnsi="Arial" w:hint="eastAsia"/>
          <w:lang w:val="en-US"/>
        </w:rPr>
        <w:t xml:space="preserve"> model</w:t>
      </w:r>
      <w:r>
        <w:rPr>
          <w:rFonts w:ascii="Arial" w:hAnsi="Arial"/>
          <w:lang w:val="en-US" w:eastAsia="zh-CN"/>
        </w:rPr>
        <w:t>, we use cell-level measurement (Point C</w:t>
      </w:r>
      <w:r w:rsidR="00A9079A">
        <w:rPr>
          <w:rFonts w:ascii="Arial" w:eastAsia="Yu Mincho" w:hAnsi="Arial" w:hint="eastAsia"/>
          <w:lang w:val="en-US"/>
        </w:rPr>
        <w:t xml:space="preserve"> in </w:t>
      </w:r>
      <w:r w:rsidR="00A9079A">
        <w:rPr>
          <w:rFonts w:ascii="Arial" w:eastAsia="Yu Mincho" w:hAnsi="Arial"/>
          <w:lang w:val="en-US"/>
        </w:rPr>
        <w:fldChar w:fldCharType="begin"/>
      </w:r>
      <w:r w:rsidR="00A9079A">
        <w:rPr>
          <w:rFonts w:ascii="Arial" w:eastAsia="Yu Mincho" w:hAnsi="Arial"/>
          <w:lang w:val="en-US"/>
        </w:rPr>
        <w:instrText xml:space="preserve"> </w:instrText>
      </w:r>
      <w:r w:rsidR="00A9079A">
        <w:rPr>
          <w:rFonts w:ascii="Arial" w:eastAsia="Yu Mincho" w:hAnsi="Arial" w:hint="eastAsia"/>
          <w:lang w:val="en-US"/>
        </w:rPr>
        <w:instrText>REF _Ref173702669 \h</w:instrText>
      </w:r>
      <w:r w:rsidR="00A9079A">
        <w:rPr>
          <w:rFonts w:ascii="Arial" w:eastAsia="Yu Mincho" w:hAnsi="Arial"/>
          <w:lang w:val="en-US"/>
        </w:rPr>
        <w:instrText xml:space="preserve">  \* MERGEFORMAT </w:instrText>
      </w:r>
      <w:r w:rsidR="00A9079A">
        <w:rPr>
          <w:rFonts w:ascii="Arial" w:eastAsia="Yu Mincho" w:hAnsi="Arial"/>
          <w:lang w:val="en-US"/>
        </w:rPr>
      </w:r>
      <w:r w:rsidR="00A9079A">
        <w:rPr>
          <w:rFonts w:ascii="Arial" w:eastAsia="Yu Mincho" w:hAnsi="Arial"/>
          <w:lang w:val="en-US"/>
        </w:rPr>
        <w:fldChar w:fldCharType="separate"/>
      </w:r>
      <w:r w:rsidR="00A9079A" w:rsidRPr="00A070B5">
        <w:rPr>
          <w:rFonts w:ascii="Arial" w:eastAsia="Yu Mincho" w:hAnsi="Arial"/>
          <w:lang w:val="en-US"/>
        </w:rPr>
        <w:t>Figure 1</w:t>
      </w:r>
      <w:r w:rsidR="00A9079A">
        <w:rPr>
          <w:rFonts w:ascii="Arial" w:eastAsia="Yu Mincho" w:hAnsi="Arial"/>
          <w:lang w:val="en-US"/>
        </w:rPr>
        <w:fldChar w:fldCharType="end"/>
      </w:r>
      <w:r w:rsidRPr="00A070B5">
        <w:rPr>
          <w:rFonts w:ascii="Arial" w:eastAsia="Yu Mincho" w:hAnsi="Arial"/>
          <w:lang w:val="en-US"/>
        </w:rPr>
        <w:t>)</w:t>
      </w:r>
      <w:r>
        <w:rPr>
          <w:rFonts w:ascii="Arial" w:hAnsi="Arial"/>
          <w:lang w:val="en-US" w:eastAsia="zh-CN"/>
        </w:rPr>
        <w:t xml:space="preserve"> </w:t>
      </w:r>
      <w:r w:rsidR="009578AE">
        <w:rPr>
          <w:rFonts w:ascii="Arial" w:eastAsia="Yu Mincho" w:hAnsi="Arial" w:hint="eastAsia"/>
          <w:lang w:val="en-US"/>
        </w:rPr>
        <w:t xml:space="preserve">as </w:t>
      </w:r>
      <w:r w:rsidR="00AB2798">
        <w:rPr>
          <w:rFonts w:ascii="Arial" w:eastAsia="Yu Mincho" w:hAnsi="Arial" w:hint="eastAsia"/>
          <w:lang w:val="en-US"/>
        </w:rPr>
        <w:t xml:space="preserve">both </w:t>
      </w:r>
      <w:r w:rsidR="00076C39">
        <w:rPr>
          <w:rFonts w:ascii="Arial" w:eastAsia="Yu Mincho" w:hAnsi="Arial" w:hint="eastAsia"/>
          <w:lang w:val="en-US"/>
        </w:rPr>
        <w:t xml:space="preserve">output </w:t>
      </w:r>
      <w:r w:rsidR="00750618">
        <w:rPr>
          <w:rFonts w:ascii="Arial" w:eastAsia="Yu Mincho" w:hAnsi="Arial" w:hint="eastAsia"/>
          <w:lang w:val="en-US"/>
        </w:rPr>
        <w:t xml:space="preserve">and input </w:t>
      </w:r>
      <w:r w:rsidR="00076C39">
        <w:rPr>
          <w:rFonts w:ascii="Arial" w:eastAsia="Yu Mincho" w:hAnsi="Arial" w:hint="eastAsia"/>
          <w:lang w:val="en-US"/>
        </w:rPr>
        <w:t xml:space="preserve">of model </w:t>
      </w:r>
      <w:r w:rsidR="001E2892">
        <w:rPr>
          <w:rFonts w:ascii="Arial" w:eastAsia="Yu Mincho" w:hAnsi="Arial" w:hint="eastAsia"/>
          <w:lang w:val="en-US"/>
        </w:rPr>
        <w:t xml:space="preserve">in </w:t>
      </w:r>
      <w:r>
        <w:rPr>
          <w:rFonts w:ascii="Arial" w:hAnsi="Arial"/>
          <w:lang w:val="en-US" w:eastAsia="zh-CN"/>
        </w:rPr>
        <w:t>Case 2</w:t>
      </w:r>
      <w:r w:rsidR="00AB2798">
        <w:rPr>
          <w:rFonts w:ascii="Arial" w:eastAsia="Yu Mincho" w:hAnsi="Arial" w:hint="eastAsia"/>
          <w:lang w:val="en-US"/>
        </w:rPr>
        <w:t xml:space="preserve"> (for different cells)</w:t>
      </w:r>
      <w:r w:rsidR="001E2892">
        <w:rPr>
          <w:rFonts w:ascii="Arial" w:eastAsia="Yu Mincho" w:hAnsi="Arial" w:hint="eastAsia"/>
          <w:lang w:val="en-US"/>
        </w:rPr>
        <w:t xml:space="preserve">, whereas </w:t>
      </w:r>
      <w:r w:rsidR="002F5B69">
        <w:rPr>
          <w:rFonts w:ascii="Arial" w:eastAsia="Yu Mincho" w:hAnsi="Arial" w:hint="eastAsia"/>
          <w:lang w:val="en-US"/>
        </w:rPr>
        <w:t xml:space="preserve">for Case 3, </w:t>
      </w:r>
      <w:r w:rsidR="001E2892">
        <w:rPr>
          <w:rFonts w:ascii="Arial" w:eastAsia="Yu Mincho" w:hAnsi="Arial" w:hint="eastAsia"/>
          <w:lang w:val="en-US"/>
        </w:rPr>
        <w:t>we use</w:t>
      </w:r>
      <w:r w:rsidR="006F0AC6">
        <w:rPr>
          <w:rFonts w:ascii="Arial" w:hAnsi="Arial"/>
          <w:lang w:val="en-US" w:eastAsia="zh-CN"/>
        </w:rPr>
        <w:t xml:space="preserve"> beam-level measurement (Point A</w:t>
      </w:r>
      <w:r w:rsidR="006F0AC6" w:rsidRPr="00684F96">
        <w:rPr>
          <w:rFonts w:ascii="Arial" w:hAnsi="Arial"/>
          <w:lang w:val="en-US" w:eastAsia="zh-CN"/>
        </w:rPr>
        <w:t>1</w:t>
      </w:r>
      <w:r w:rsidR="00A9079A">
        <w:rPr>
          <w:rFonts w:ascii="Arial" w:eastAsia="Yu Mincho" w:hAnsi="Arial" w:hint="eastAsia"/>
          <w:lang w:val="en-US"/>
        </w:rPr>
        <w:t xml:space="preserve"> in </w:t>
      </w:r>
      <w:r w:rsidR="00A9079A">
        <w:rPr>
          <w:rFonts w:ascii="Arial" w:eastAsia="Yu Mincho" w:hAnsi="Arial"/>
          <w:lang w:val="en-US"/>
        </w:rPr>
        <w:fldChar w:fldCharType="begin"/>
      </w:r>
      <w:r w:rsidR="00A9079A">
        <w:rPr>
          <w:rFonts w:ascii="Arial" w:eastAsia="Yu Mincho" w:hAnsi="Arial"/>
          <w:lang w:val="en-US"/>
        </w:rPr>
        <w:instrText xml:space="preserve"> </w:instrText>
      </w:r>
      <w:r w:rsidR="00A9079A">
        <w:rPr>
          <w:rFonts w:ascii="Arial" w:eastAsia="Yu Mincho" w:hAnsi="Arial" w:hint="eastAsia"/>
          <w:lang w:val="en-US"/>
        </w:rPr>
        <w:instrText>REF _Ref173702669 \h</w:instrText>
      </w:r>
      <w:r w:rsidR="00A9079A">
        <w:rPr>
          <w:rFonts w:ascii="Arial" w:eastAsia="Yu Mincho" w:hAnsi="Arial"/>
          <w:lang w:val="en-US"/>
        </w:rPr>
        <w:instrText xml:space="preserve">  \* MERGEFORMAT </w:instrText>
      </w:r>
      <w:r w:rsidR="00A9079A">
        <w:rPr>
          <w:rFonts w:ascii="Arial" w:eastAsia="Yu Mincho" w:hAnsi="Arial"/>
          <w:lang w:val="en-US"/>
        </w:rPr>
      </w:r>
      <w:r w:rsidR="00A9079A">
        <w:rPr>
          <w:rFonts w:ascii="Arial" w:eastAsia="Yu Mincho" w:hAnsi="Arial"/>
          <w:lang w:val="en-US"/>
        </w:rPr>
        <w:fldChar w:fldCharType="separate"/>
      </w:r>
      <w:r w:rsidR="00A9079A" w:rsidRPr="00684F96">
        <w:rPr>
          <w:rFonts w:ascii="Arial" w:eastAsia="Yu Mincho" w:hAnsi="Arial"/>
          <w:lang w:val="en-US"/>
        </w:rPr>
        <w:t>Figure 1</w:t>
      </w:r>
      <w:r w:rsidR="00A9079A">
        <w:rPr>
          <w:rFonts w:ascii="Arial" w:eastAsia="Yu Mincho" w:hAnsi="Arial"/>
          <w:lang w:val="en-US"/>
        </w:rPr>
        <w:fldChar w:fldCharType="end"/>
      </w:r>
      <w:r w:rsidR="006F0AC6">
        <w:rPr>
          <w:rFonts w:ascii="Arial" w:hAnsi="Arial"/>
          <w:lang w:val="en-US" w:eastAsia="zh-CN"/>
        </w:rPr>
        <w:t xml:space="preserve">) </w:t>
      </w:r>
      <w:r w:rsidR="00527EB2">
        <w:rPr>
          <w:rFonts w:ascii="Arial" w:eastAsia="Yu Mincho" w:hAnsi="Arial" w:hint="eastAsia"/>
          <w:lang w:val="en-US"/>
        </w:rPr>
        <w:t xml:space="preserve">as input </w:t>
      </w:r>
      <w:r w:rsidR="00D76600">
        <w:rPr>
          <w:rFonts w:ascii="Arial" w:eastAsia="Yu Mincho" w:hAnsi="Arial" w:hint="eastAsia"/>
          <w:lang w:val="en-US"/>
        </w:rPr>
        <w:t>to model, and cell-level (Point C</w:t>
      </w:r>
      <w:r w:rsidR="00A9079A">
        <w:rPr>
          <w:rFonts w:ascii="Arial" w:eastAsia="Yu Mincho" w:hAnsi="Arial" w:hint="eastAsia"/>
          <w:lang w:val="en-US"/>
        </w:rPr>
        <w:t xml:space="preserve"> in </w:t>
      </w:r>
      <w:r w:rsidR="00A9079A">
        <w:rPr>
          <w:rFonts w:ascii="Arial" w:eastAsia="Yu Mincho" w:hAnsi="Arial"/>
          <w:lang w:val="en-US"/>
        </w:rPr>
        <w:fldChar w:fldCharType="begin"/>
      </w:r>
      <w:r w:rsidR="00A9079A">
        <w:rPr>
          <w:rFonts w:ascii="Arial" w:eastAsia="Yu Mincho" w:hAnsi="Arial"/>
          <w:lang w:val="en-US"/>
        </w:rPr>
        <w:instrText xml:space="preserve"> </w:instrText>
      </w:r>
      <w:r w:rsidR="00A9079A">
        <w:rPr>
          <w:rFonts w:ascii="Arial" w:eastAsia="Yu Mincho" w:hAnsi="Arial" w:hint="eastAsia"/>
          <w:lang w:val="en-US"/>
        </w:rPr>
        <w:instrText>REF _Ref173702669 \h</w:instrText>
      </w:r>
      <w:r w:rsidR="00A9079A">
        <w:rPr>
          <w:rFonts w:ascii="Arial" w:eastAsia="Yu Mincho" w:hAnsi="Arial"/>
          <w:lang w:val="en-US"/>
        </w:rPr>
        <w:instrText xml:space="preserve">  \* MERGEFORMAT </w:instrText>
      </w:r>
      <w:r w:rsidR="00A9079A">
        <w:rPr>
          <w:rFonts w:ascii="Arial" w:eastAsia="Yu Mincho" w:hAnsi="Arial"/>
          <w:lang w:val="en-US"/>
        </w:rPr>
      </w:r>
      <w:r w:rsidR="00A9079A">
        <w:rPr>
          <w:rFonts w:ascii="Arial" w:eastAsia="Yu Mincho" w:hAnsi="Arial"/>
          <w:lang w:val="en-US"/>
        </w:rPr>
        <w:fldChar w:fldCharType="separate"/>
      </w:r>
      <w:r w:rsidR="00A9079A" w:rsidRPr="00684F96">
        <w:rPr>
          <w:rFonts w:ascii="Arial" w:eastAsia="Yu Mincho" w:hAnsi="Arial"/>
          <w:lang w:val="en-US"/>
        </w:rPr>
        <w:t>Figure 1</w:t>
      </w:r>
      <w:r w:rsidR="00A9079A">
        <w:rPr>
          <w:rFonts w:ascii="Arial" w:eastAsia="Yu Mincho" w:hAnsi="Arial"/>
          <w:lang w:val="en-US"/>
        </w:rPr>
        <w:fldChar w:fldCharType="end"/>
      </w:r>
      <w:r w:rsidR="00D76600">
        <w:rPr>
          <w:rFonts w:ascii="Arial" w:eastAsia="Yu Mincho" w:hAnsi="Arial" w:hint="eastAsia"/>
          <w:lang w:val="en-US"/>
        </w:rPr>
        <w:t>) as output of Case 3</w:t>
      </w:r>
      <w:r>
        <w:rPr>
          <w:rFonts w:ascii="Arial" w:hAnsi="Arial"/>
          <w:lang w:val="en-US" w:eastAsia="zh-CN"/>
        </w:rPr>
        <w:t xml:space="preserve">. </w:t>
      </w:r>
      <w:r w:rsidR="00CD5E56">
        <w:rPr>
          <w:rFonts w:ascii="Arial" w:eastAsia="Yu Mincho" w:hAnsi="Arial" w:hint="eastAsia"/>
          <w:lang w:val="en-US"/>
        </w:rPr>
        <w:t xml:space="preserve">The reason why we use Point A1 and not A for Case 3 input, is </w:t>
      </w:r>
      <w:r w:rsidR="00FE15C5">
        <w:rPr>
          <w:rFonts w:ascii="Arial" w:eastAsia="Yu Mincho" w:hAnsi="Arial"/>
          <w:lang w:val="en-US"/>
        </w:rPr>
        <w:t>because</w:t>
      </w:r>
      <w:r w:rsidR="00FE15C5">
        <w:rPr>
          <w:rFonts w:ascii="Arial" w:eastAsia="Yu Mincho" w:hAnsi="Arial" w:hint="eastAsia"/>
          <w:lang w:val="en-US"/>
        </w:rPr>
        <w:t xml:space="preserve"> </w:t>
      </w:r>
      <w:r w:rsidRPr="00A070B5">
        <w:rPr>
          <w:rFonts w:ascii="Arial" w:hAnsi="Arial"/>
          <w:lang w:val="en-US" w:eastAsia="zh-CN"/>
        </w:rPr>
        <w:t xml:space="preserve">Layer1 filtering can </w:t>
      </w:r>
      <w:r w:rsidRPr="003B540F">
        <w:rPr>
          <w:rFonts w:ascii="Arial" w:hAnsi="Arial"/>
          <w:lang w:val="en-US" w:eastAsia="zh-CN"/>
        </w:rPr>
        <w:t>eliminate the impact of fast fading which is beneficial for the following model training and inference</w:t>
      </w:r>
      <w:r>
        <w:rPr>
          <w:rFonts w:ascii="Arial" w:hAnsi="Arial" w:cs="Arial"/>
          <w:bCs/>
          <w:lang w:val="en-US" w:eastAsia="zh-CN"/>
        </w:rPr>
        <w:t xml:space="preserve">. </w:t>
      </w:r>
    </w:p>
    <w:p w14:paraId="1A89103D" w14:textId="26C379AC" w:rsidR="001A3B13" w:rsidRPr="00A070B5" w:rsidRDefault="001A3B13" w:rsidP="001A3B13">
      <w:pPr>
        <w:pStyle w:val="Proposal"/>
        <w:numPr>
          <w:ilvl w:val="0"/>
          <w:numId w:val="87"/>
        </w:numPr>
        <w:textAlignment w:val="auto"/>
      </w:pPr>
      <w:bookmarkStart w:id="10" w:name="_Toc174017956"/>
      <w:bookmarkStart w:id="11" w:name="_Toc174038573"/>
      <w:r>
        <w:rPr>
          <w:lang w:val="en-US"/>
        </w:rPr>
        <w:t xml:space="preserve">For cell-level measurement prediction model, </w:t>
      </w:r>
      <w:r>
        <w:t>Case 2 and Case 3 are</w:t>
      </w:r>
      <w:r w:rsidR="003E4678">
        <w:rPr>
          <w:rFonts w:eastAsia="Yu Mincho" w:hint="eastAsia"/>
          <w:lang w:eastAsia="ja-JP"/>
        </w:rPr>
        <w:t xml:space="preserve"> to </w:t>
      </w:r>
      <w:r w:rsidR="0070766D">
        <w:rPr>
          <w:rFonts w:eastAsia="Yu Mincho" w:hint="eastAsia"/>
          <w:lang w:eastAsia="ja-JP"/>
        </w:rPr>
        <w:t>be further investigated</w:t>
      </w:r>
      <w:r w:rsidR="00096750">
        <w:rPr>
          <w:rFonts w:eastAsia="Yu Mincho" w:hint="eastAsia"/>
          <w:lang w:eastAsia="ja-JP"/>
        </w:rPr>
        <w:t>.</w:t>
      </w:r>
      <w:bookmarkEnd w:id="10"/>
      <w:bookmarkEnd w:id="11"/>
    </w:p>
    <w:p w14:paraId="0DC5057E" w14:textId="77777777" w:rsidR="00D0539E" w:rsidRDefault="00D0539E" w:rsidP="003B540F">
      <w:pPr>
        <w:pStyle w:val="Proposal"/>
        <w:numPr>
          <w:ilvl w:val="0"/>
          <w:numId w:val="0"/>
        </w:numPr>
        <w:ind w:left="1304" w:hanging="1304"/>
        <w:textAlignment w:val="auto"/>
        <w:rPr>
          <w:rFonts w:eastAsia="Yu Mincho"/>
          <w:lang w:eastAsia="ja-JP"/>
        </w:rPr>
      </w:pPr>
    </w:p>
    <w:p w14:paraId="091CEA11" w14:textId="2594E4DA" w:rsidR="00A83459" w:rsidRPr="009E0DDD" w:rsidRDefault="00A5240C" w:rsidP="00A070B5">
      <w:pPr>
        <w:jc w:val="both"/>
        <w:rPr>
          <w:rFonts w:ascii="Arial" w:hAnsi="Arial" w:cs="Arial"/>
          <w:lang w:val="en-US" w:eastAsia="zh-CN"/>
        </w:rPr>
      </w:pPr>
      <w:r>
        <w:rPr>
          <w:rFonts w:ascii="Arial" w:hAnsi="Arial" w:cs="Arial"/>
          <w:bCs/>
          <w:lang w:val="en-US" w:eastAsia="zh-CN"/>
        </w:rPr>
        <w:t>Besides, how to perform l</w:t>
      </w:r>
      <w:r>
        <w:rPr>
          <w:rFonts w:ascii="Arial" w:hAnsi="Arial" w:cs="Arial"/>
          <w:bCs/>
        </w:rPr>
        <w:t xml:space="preserve">ayer1 filtering has impact on the prediction although it’s not standardized (currently, it is a UE implementation). In this contribution, we use the already existing L3 filtering formula in </w:t>
      </w:r>
      <w:r w:rsidR="00BD12ED">
        <w:rPr>
          <w:rFonts w:ascii="Arial" w:hAnsi="Arial" w:cs="Arial"/>
          <w:bCs/>
        </w:rPr>
        <w:t xml:space="preserve">TS </w:t>
      </w:r>
      <w:r>
        <w:rPr>
          <w:rFonts w:ascii="Arial" w:hAnsi="Arial" w:cs="Arial"/>
          <w:bCs/>
        </w:rPr>
        <w:t xml:space="preserve">38.331 section 5.5.3.2 with specific alpha 0.2, i.e., </w:t>
      </w:r>
      <w:proofErr w:type="spellStart"/>
      <w:r>
        <w:rPr>
          <w:rFonts w:ascii="Arial" w:hAnsi="Arial" w:cs="Arial"/>
          <w:bCs/>
        </w:rPr>
        <w:t>Fn</w:t>
      </w:r>
      <w:proofErr w:type="spellEnd"/>
      <w:r>
        <w:rPr>
          <w:rFonts w:ascii="Arial" w:hAnsi="Arial" w:cs="Arial"/>
          <w:bCs/>
        </w:rPr>
        <w:t xml:space="preserve"> = (1 – </w:t>
      </w:r>
      <w:proofErr w:type="gramStart"/>
      <w:r>
        <w:rPr>
          <w:rFonts w:ascii="Arial" w:hAnsi="Arial" w:cs="Arial"/>
          <w:bCs/>
        </w:rPr>
        <w:t>a)*</w:t>
      </w:r>
      <w:proofErr w:type="gramEnd"/>
      <w:r>
        <w:rPr>
          <w:rFonts w:ascii="Arial" w:hAnsi="Arial" w:cs="Arial"/>
          <w:bCs/>
        </w:rPr>
        <w:t>Fn-1 + a*Mn, where the parameters are defined in the mentioned TS</w:t>
      </w:r>
      <w:r w:rsidR="005A6C8D">
        <w:rPr>
          <w:rFonts w:ascii="Arial" w:eastAsia="Yu Mincho" w:hAnsi="Arial" w:cs="Arial" w:hint="eastAsia"/>
          <w:bCs/>
        </w:rPr>
        <w:t xml:space="preserve"> 38.331</w:t>
      </w:r>
      <w:r>
        <w:rPr>
          <w:rFonts w:ascii="Arial" w:hAnsi="Arial" w:cs="Arial"/>
          <w:bCs/>
        </w:rPr>
        <w:t>.</w:t>
      </w:r>
      <w:r>
        <w:t xml:space="preserve"> </w:t>
      </w:r>
      <w:r w:rsidR="00A83459" w:rsidRPr="009E0DDD">
        <w:rPr>
          <w:rFonts w:ascii="Arial" w:hAnsi="Arial" w:cs="Arial"/>
          <w:lang w:val="en-US"/>
        </w:rPr>
        <w:t xml:space="preserve">For layer1 filtering, </w:t>
      </w:r>
      <w:r w:rsidR="002054B2" w:rsidRPr="009E0DDD">
        <w:rPr>
          <w:rFonts w:ascii="Arial" w:eastAsia="Yu Mincho" w:hAnsi="Arial" w:cs="Arial" w:hint="eastAsia"/>
          <w:lang w:val="en-US"/>
        </w:rPr>
        <w:t xml:space="preserve">we used </w:t>
      </w:r>
      <w:r w:rsidR="00A83459" w:rsidRPr="009E0DDD">
        <w:rPr>
          <w:rFonts w:ascii="Arial" w:hAnsi="Arial" w:cs="Arial"/>
          <w:lang w:val="en-US"/>
        </w:rPr>
        <w:t xml:space="preserve">the existing L3 filtering mentioned in </w:t>
      </w:r>
      <w:r w:rsidR="00E961E9">
        <w:rPr>
          <w:rFonts w:ascii="Arial" w:hAnsi="Arial" w:cs="Arial"/>
          <w:lang w:val="en-US"/>
        </w:rPr>
        <w:t xml:space="preserve">TS </w:t>
      </w:r>
      <w:r w:rsidR="00A83459" w:rsidRPr="009E0DDD">
        <w:rPr>
          <w:rFonts w:ascii="Arial" w:hAnsi="Arial" w:cs="Arial"/>
          <w:lang w:val="en-US"/>
        </w:rPr>
        <w:t xml:space="preserve">38.331 section 5.5.3.2 with specific alpha 20%.  </w:t>
      </w:r>
    </w:p>
    <w:p w14:paraId="27410249" w14:textId="77777777" w:rsidR="00CE3446" w:rsidRPr="00A070B5" w:rsidRDefault="00CE3446" w:rsidP="00A070B5">
      <w:pPr>
        <w:pStyle w:val="Proposal"/>
        <w:numPr>
          <w:ilvl w:val="0"/>
          <w:numId w:val="0"/>
        </w:numPr>
        <w:ind w:left="1304" w:hanging="1304"/>
        <w:textAlignment w:val="auto"/>
        <w:rPr>
          <w:rFonts w:eastAsia="Yu Mincho"/>
          <w:lang w:val="en-US" w:eastAsia="ja-JP"/>
        </w:rPr>
      </w:pPr>
    </w:p>
    <w:p w14:paraId="10265517" w14:textId="77777777" w:rsidR="00C95176" w:rsidRPr="00A070B5" w:rsidRDefault="00C95176" w:rsidP="00DD6F70">
      <w:pPr>
        <w:rPr>
          <w:rFonts w:eastAsia="Yu Mincho"/>
        </w:rPr>
      </w:pPr>
    </w:p>
    <w:p w14:paraId="5253E0F4" w14:textId="77777777" w:rsidR="00A61817" w:rsidRDefault="00A61817" w:rsidP="00A070B5">
      <w:pPr>
        <w:keepNext/>
        <w:jc w:val="center"/>
      </w:pPr>
      <w:r>
        <w:rPr>
          <w:noProof/>
        </w:rPr>
        <w:drawing>
          <wp:inline distT="0" distB="0" distL="0" distR="0" wp14:anchorId="16D058F2" wp14:editId="30211B3C">
            <wp:extent cx="4352544" cy="218113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63720" cy="2186739"/>
                    </a:xfrm>
                    <a:prstGeom prst="rect">
                      <a:avLst/>
                    </a:prstGeom>
                    <a:noFill/>
                  </pic:spPr>
                </pic:pic>
              </a:graphicData>
            </a:graphic>
          </wp:inline>
        </w:drawing>
      </w:r>
    </w:p>
    <w:p w14:paraId="61BC320F" w14:textId="0620AEC4" w:rsidR="00A61817" w:rsidRPr="004F7B96" w:rsidRDefault="00A61817" w:rsidP="00A070B5">
      <w:pPr>
        <w:pStyle w:val="Caption"/>
        <w:jc w:val="center"/>
        <w:rPr>
          <w:rFonts w:ascii="Arial" w:eastAsia="Yu Mincho" w:hAnsi="Arial" w:cs="Arial"/>
          <w:lang w:val="en-US"/>
        </w:rPr>
      </w:pPr>
      <w:bookmarkStart w:id="12" w:name="_Ref173702669"/>
      <w:r w:rsidRPr="009E0DDD">
        <w:rPr>
          <w:rFonts w:ascii="Arial" w:hAnsi="Arial" w:cs="Arial"/>
        </w:rPr>
        <w:t xml:space="preserve">Figure </w:t>
      </w:r>
      <w:r w:rsidRPr="009E0DDD">
        <w:rPr>
          <w:rFonts w:ascii="Arial" w:hAnsi="Arial" w:cs="Arial"/>
        </w:rPr>
        <w:fldChar w:fldCharType="begin"/>
      </w:r>
      <w:r w:rsidRPr="009E0DDD">
        <w:rPr>
          <w:rFonts w:ascii="Arial" w:hAnsi="Arial" w:cs="Arial"/>
        </w:rPr>
        <w:instrText xml:space="preserve"> SEQ Figure \* ARABIC </w:instrText>
      </w:r>
      <w:r w:rsidRPr="009E0DDD">
        <w:rPr>
          <w:rFonts w:ascii="Arial" w:hAnsi="Arial" w:cs="Arial"/>
        </w:rPr>
        <w:fldChar w:fldCharType="separate"/>
      </w:r>
      <w:r w:rsidR="00D964A8" w:rsidRPr="009E0DDD">
        <w:rPr>
          <w:rFonts w:ascii="Arial" w:hAnsi="Arial" w:cs="Arial"/>
        </w:rPr>
        <w:t>1</w:t>
      </w:r>
      <w:r w:rsidRPr="009E0DDD">
        <w:rPr>
          <w:rFonts w:ascii="Arial" w:hAnsi="Arial" w:cs="Arial"/>
        </w:rPr>
        <w:fldChar w:fldCharType="end"/>
      </w:r>
      <w:bookmarkEnd w:id="12"/>
      <w:r w:rsidRPr="009E0DDD">
        <w:rPr>
          <w:rFonts w:ascii="Arial" w:eastAsia="Yu Mincho" w:hAnsi="Arial" w:cs="Arial" w:hint="eastAsia"/>
          <w:lang w:eastAsia="ja-JP"/>
        </w:rPr>
        <w:t xml:space="preserve">. </w:t>
      </w:r>
      <w:r w:rsidRPr="009E0DDD">
        <w:rPr>
          <w:rFonts w:ascii="Arial" w:eastAsia="Yu Mincho" w:hAnsi="Arial" w:cs="Arial" w:hint="eastAsia"/>
          <w:b w:val="0"/>
          <w:lang w:eastAsia="ja-JP"/>
        </w:rPr>
        <w:t>Measurement model illustrated in TS 38.300</w:t>
      </w:r>
    </w:p>
    <w:p w14:paraId="4C46B4E0" w14:textId="77777777" w:rsidR="00C1569A" w:rsidRDefault="00C1569A" w:rsidP="001A0376"/>
    <w:p w14:paraId="405464CD" w14:textId="1359AB81" w:rsidR="00DC7766" w:rsidRPr="006A4509" w:rsidRDefault="00552592" w:rsidP="00191720">
      <w:pPr>
        <w:pStyle w:val="BodyText"/>
        <w:rPr>
          <w:rFonts w:eastAsia="Yu Mincho"/>
          <w:vertAlign w:val="subscript"/>
          <w:lang w:val="en-US" w:eastAsia="ja-JP"/>
        </w:rPr>
      </w:pPr>
      <w:r>
        <w:rPr>
          <w:rFonts w:eastAsia="Yu Mincho" w:hint="eastAsia"/>
          <w:lang w:val="en-US" w:eastAsia="ja-JP"/>
        </w:rPr>
        <w:t>Hereafter</w:t>
      </w:r>
      <w:r w:rsidR="00FF2AE1">
        <w:rPr>
          <w:lang w:val="en-US"/>
        </w:rPr>
        <w:t xml:space="preserve">, we describe system setup and definitions that </w:t>
      </w:r>
      <w:r>
        <w:rPr>
          <w:rFonts w:eastAsia="Yu Mincho" w:hint="eastAsia"/>
          <w:lang w:val="en-US" w:eastAsia="ja-JP"/>
        </w:rPr>
        <w:t xml:space="preserve">are </w:t>
      </w:r>
      <w:r w:rsidR="00FF2AE1">
        <w:rPr>
          <w:lang w:val="en-US"/>
        </w:rPr>
        <w:t xml:space="preserve">needed before </w:t>
      </w:r>
      <w:r w:rsidR="00191720">
        <w:rPr>
          <w:rFonts w:eastAsia="Yu Mincho" w:hint="eastAsia"/>
          <w:lang w:val="en-US" w:eastAsia="ja-JP"/>
        </w:rPr>
        <w:t xml:space="preserve">discussing the </w:t>
      </w:r>
      <w:r w:rsidR="00E56E02">
        <w:rPr>
          <w:lang w:val="en-US"/>
        </w:rPr>
        <w:t>insights from numerical results</w:t>
      </w:r>
      <w:r w:rsidR="00191720">
        <w:rPr>
          <w:rFonts w:eastAsia="Yu Mincho" w:hint="eastAsia"/>
          <w:lang w:val="en-US" w:eastAsia="ja-JP"/>
        </w:rPr>
        <w:t xml:space="preserve"> (Note that: </w:t>
      </w:r>
      <w:r w:rsidR="00BF5FA2">
        <w:rPr>
          <w:rFonts w:eastAsia="Yu Mincho" w:hint="eastAsia"/>
          <w:lang w:val="en-US" w:eastAsia="ja-JP"/>
        </w:rPr>
        <w:t>T</w:t>
      </w:r>
      <w:r w:rsidR="004C0B5F">
        <w:rPr>
          <w:lang w:val="en-US"/>
        </w:rPr>
        <w:t>h</w:t>
      </w:r>
      <w:r w:rsidR="00191720">
        <w:rPr>
          <w:rFonts w:eastAsia="Yu Mincho" w:hint="eastAsia"/>
          <w:lang w:val="en-US" w:eastAsia="ja-JP"/>
        </w:rPr>
        <w:t xml:space="preserve">e detailed </w:t>
      </w:r>
      <w:r w:rsidR="0026127C">
        <w:rPr>
          <w:lang w:val="en-US"/>
        </w:rPr>
        <w:t xml:space="preserve">simulation setup and ML parameters are described in </w:t>
      </w:r>
      <w:r w:rsidR="00DC7766" w:rsidRPr="006A4509">
        <w:rPr>
          <w:lang w:val="en-US"/>
        </w:rPr>
        <w:t>Table 1</w:t>
      </w:r>
      <w:r w:rsidR="00DC7766">
        <w:rPr>
          <w:lang w:val="en-US"/>
        </w:rPr>
        <w:t xml:space="preserve"> and Table 2</w:t>
      </w:r>
      <w:r w:rsidR="0026127C">
        <w:rPr>
          <w:lang w:val="en-US"/>
        </w:rPr>
        <w:t>,</w:t>
      </w:r>
      <w:r w:rsidR="00DC7766">
        <w:rPr>
          <w:lang w:val="en-US"/>
        </w:rPr>
        <w:t xml:space="preserve"> consequently</w:t>
      </w:r>
      <w:r w:rsidR="00191720">
        <w:rPr>
          <w:rFonts w:eastAsia="Yu Mincho" w:hint="eastAsia"/>
          <w:lang w:val="en-US" w:eastAsia="ja-JP"/>
        </w:rPr>
        <w:t>).</w:t>
      </w:r>
    </w:p>
    <w:p w14:paraId="746DA620" w14:textId="445C4CBF" w:rsidR="005300CC" w:rsidRPr="006A4509" w:rsidRDefault="00762AE8" w:rsidP="00401DA6">
      <w:pPr>
        <w:pStyle w:val="BodyText"/>
        <w:numPr>
          <w:ilvl w:val="0"/>
          <w:numId w:val="74"/>
        </w:numPr>
      </w:pPr>
      <w:r w:rsidRPr="006A4509">
        <w:rPr>
          <w:b/>
          <w:u w:val="single"/>
          <w:lang w:val="en-US"/>
        </w:rPr>
        <w:t>Carrier Frequencies</w:t>
      </w:r>
      <w:r>
        <w:rPr>
          <w:lang w:val="en-US"/>
        </w:rPr>
        <w:t xml:space="preserve">: </w:t>
      </w:r>
      <w:r w:rsidR="00A833C0">
        <w:rPr>
          <w:lang w:val="en-US"/>
        </w:rPr>
        <w:t xml:space="preserve">For this setup we considered </w:t>
      </w:r>
      <w:r w:rsidR="005A1197">
        <w:rPr>
          <w:lang w:val="en-US"/>
        </w:rPr>
        <w:t>f</w:t>
      </w:r>
      <w:r w:rsidR="00A833C0" w:rsidRPr="00762AE8">
        <w:rPr>
          <w:lang w:val="en-US"/>
        </w:rPr>
        <w:t>our</w:t>
      </w:r>
      <w:r w:rsidR="00E91719" w:rsidRPr="006A4509">
        <w:rPr>
          <w:lang w:val="en-US"/>
        </w:rPr>
        <w:t xml:space="preserve"> FR1</w:t>
      </w:r>
      <w:r w:rsidR="00A833C0" w:rsidRPr="00762AE8">
        <w:rPr>
          <w:lang w:val="en-US"/>
        </w:rPr>
        <w:t xml:space="preserve"> Frequencies</w:t>
      </w:r>
      <w:r w:rsidR="00A833C0">
        <w:rPr>
          <w:lang w:val="en-US"/>
        </w:rPr>
        <w:t>,</w:t>
      </w:r>
      <w:r>
        <w:rPr>
          <w:lang w:val="en-US"/>
        </w:rPr>
        <w:t xml:space="preserve"> i.e.,</w:t>
      </w:r>
      <w:r w:rsidR="00A833C0">
        <w:rPr>
          <w:lang w:val="en-US"/>
        </w:rPr>
        <w:t xml:space="preserve"> 800 MHz, 1.8 GHz, 2.6 GHz, and 3.5 GHz</w:t>
      </w:r>
      <w:r w:rsidR="00C51C47">
        <w:rPr>
          <w:lang w:val="en-US"/>
        </w:rPr>
        <w:t>.</w:t>
      </w:r>
    </w:p>
    <w:p w14:paraId="7A1D220F" w14:textId="33DADC29" w:rsidR="008B39D1" w:rsidRDefault="00A2634D" w:rsidP="00A2634D">
      <w:pPr>
        <w:pStyle w:val="BodyText"/>
        <w:numPr>
          <w:ilvl w:val="0"/>
          <w:numId w:val="74"/>
        </w:numPr>
      </w:pPr>
      <w:r w:rsidRPr="006A4509">
        <w:rPr>
          <w:b/>
          <w:u w:val="single"/>
        </w:rPr>
        <w:lastRenderedPageBreak/>
        <w:t>Cell Indexing Consideration</w:t>
      </w:r>
      <w:r w:rsidRPr="43C9AD50">
        <w:t xml:space="preserve">: </w:t>
      </w:r>
      <w:r w:rsidR="00FA442A" w:rsidRPr="43C9AD50">
        <w:t>As shown later</w:t>
      </w:r>
      <w:r w:rsidR="00905D5D" w:rsidRPr="43C9AD50">
        <w:t xml:space="preserve"> </w:t>
      </w:r>
      <w:r w:rsidR="00C60773">
        <w:rPr>
          <w:rFonts w:eastAsia="Yu Mincho"/>
          <w:lang w:val="en-US" w:eastAsia="ja-JP"/>
        </w:rPr>
        <w:t>(</w:t>
      </w:r>
      <w:r w:rsidR="005A6C8D">
        <w:rPr>
          <w:rFonts w:eastAsia="Yu Mincho" w:hint="eastAsia"/>
          <w:lang w:val="en-US" w:eastAsia="ja-JP"/>
        </w:rPr>
        <w:t>i.e.,</w:t>
      </w:r>
      <w:r w:rsidR="00C60773">
        <w:rPr>
          <w:rFonts w:eastAsia="Yu Mincho"/>
          <w:lang w:val="en-US" w:eastAsia="ja-JP"/>
        </w:rPr>
        <w:t xml:space="preserve"> </w:t>
      </w:r>
      <w:r w:rsidR="00C60773">
        <w:rPr>
          <w:rFonts w:eastAsia="Yu Mincho"/>
          <w:highlight w:val="yellow"/>
          <w:lang w:val="en-US" w:eastAsia="ja-JP"/>
        </w:rPr>
        <w:fldChar w:fldCharType="begin"/>
      </w:r>
      <w:r w:rsidR="00C60773">
        <w:rPr>
          <w:rFonts w:eastAsia="Yu Mincho"/>
          <w:lang w:val="en-US" w:eastAsia="ja-JP"/>
        </w:rPr>
        <w:instrText xml:space="preserve"> REF _Ref173423357 \n \h </w:instrText>
      </w:r>
      <w:r w:rsidR="00C60773">
        <w:rPr>
          <w:rFonts w:eastAsia="Yu Mincho"/>
          <w:highlight w:val="yellow"/>
          <w:lang w:val="en-US" w:eastAsia="ja-JP"/>
        </w:rPr>
      </w:r>
      <w:r w:rsidR="00C60773">
        <w:rPr>
          <w:rFonts w:eastAsia="Yu Mincho"/>
          <w:highlight w:val="yellow"/>
          <w:lang w:val="en-US" w:eastAsia="ja-JP"/>
        </w:rPr>
        <w:fldChar w:fldCharType="separate"/>
      </w:r>
      <w:r w:rsidR="00C60773">
        <w:rPr>
          <w:rFonts w:eastAsia="Yu Mincho"/>
          <w:cs/>
          <w:lang w:val="en-US" w:eastAsia="ja-JP"/>
        </w:rPr>
        <w:t>‎</w:t>
      </w:r>
      <w:r w:rsidR="00C60773">
        <w:rPr>
          <w:rFonts w:eastAsia="Yu Mincho"/>
          <w:lang w:val="en-US" w:eastAsia="ja-JP"/>
        </w:rPr>
        <w:t>Observation</w:t>
      </w:r>
      <w:r w:rsidR="00DB1CDB">
        <w:rPr>
          <w:rFonts w:eastAsia="Yu Mincho"/>
          <w:lang w:val="en-US" w:eastAsia="ja-JP"/>
        </w:rPr>
        <w:t>s</w:t>
      </w:r>
      <w:r w:rsidR="00C60773">
        <w:rPr>
          <w:rFonts w:eastAsia="Yu Mincho"/>
          <w:lang w:val="en-US" w:eastAsia="ja-JP"/>
        </w:rPr>
        <w:t xml:space="preserve"> 4</w:t>
      </w:r>
      <w:r w:rsidR="00C60773">
        <w:rPr>
          <w:rFonts w:eastAsia="Yu Mincho"/>
          <w:highlight w:val="yellow"/>
          <w:lang w:val="en-US" w:eastAsia="ja-JP"/>
        </w:rPr>
        <w:fldChar w:fldCharType="end"/>
      </w:r>
      <w:r w:rsidR="00DB1CDB">
        <w:rPr>
          <w:rFonts w:eastAsia="Yu Mincho"/>
          <w:lang w:val="en-US" w:eastAsia="ja-JP"/>
        </w:rPr>
        <w:t xml:space="preserve">, </w:t>
      </w:r>
      <w:r w:rsidR="00DB1CDB">
        <w:rPr>
          <w:rFonts w:eastAsia="Yu Mincho"/>
          <w:highlight w:val="yellow"/>
          <w:lang w:val="en-US" w:eastAsia="ja-JP"/>
        </w:rPr>
        <w:fldChar w:fldCharType="begin"/>
      </w:r>
      <w:r w:rsidR="00DB1CDB">
        <w:rPr>
          <w:rFonts w:eastAsia="Yu Mincho"/>
          <w:lang w:val="en-US" w:eastAsia="ja-JP"/>
        </w:rPr>
        <w:instrText xml:space="preserve"> REF _Ref173423423 \n \h </w:instrText>
      </w:r>
      <w:r w:rsidR="00DB1CDB">
        <w:rPr>
          <w:rFonts w:eastAsia="Yu Mincho"/>
          <w:highlight w:val="yellow"/>
          <w:lang w:val="en-US" w:eastAsia="ja-JP"/>
        </w:rPr>
      </w:r>
      <w:r w:rsidR="00DB1CDB">
        <w:rPr>
          <w:rFonts w:eastAsia="Yu Mincho"/>
          <w:highlight w:val="yellow"/>
          <w:lang w:val="en-US" w:eastAsia="ja-JP"/>
        </w:rPr>
        <w:fldChar w:fldCharType="separate"/>
      </w:r>
      <w:r w:rsidR="00DB1CDB">
        <w:rPr>
          <w:rFonts w:eastAsia="Yu Mincho"/>
          <w:cs/>
          <w:lang w:val="en-US" w:eastAsia="ja-JP"/>
        </w:rPr>
        <w:t>‎</w:t>
      </w:r>
      <w:r w:rsidR="00DB1CDB">
        <w:rPr>
          <w:rFonts w:eastAsia="Yu Mincho"/>
          <w:lang w:val="en-US" w:eastAsia="ja-JP"/>
        </w:rPr>
        <w:t>5</w:t>
      </w:r>
      <w:r w:rsidR="00DB1CDB">
        <w:rPr>
          <w:rFonts w:eastAsia="Yu Mincho"/>
          <w:highlight w:val="yellow"/>
          <w:lang w:val="en-US" w:eastAsia="ja-JP"/>
        </w:rPr>
        <w:fldChar w:fldCharType="end"/>
      </w:r>
      <w:r w:rsidR="00DB1CDB">
        <w:rPr>
          <w:rFonts w:eastAsia="Yu Mincho"/>
          <w:lang w:val="en-US" w:eastAsia="ja-JP"/>
        </w:rPr>
        <w:t>,</w:t>
      </w:r>
      <w:r w:rsidR="00DB1CDB">
        <w:rPr>
          <w:rFonts w:eastAsia="Yu Mincho"/>
          <w:highlight w:val="yellow"/>
          <w:lang w:val="en-US" w:eastAsia="ja-JP"/>
        </w:rPr>
        <w:fldChar w:fldCharType="begin"/>
      </w:r>
      <w:r w:rsidR="00DB1CDB">
        <w:rPr>
          <w:rFonts w:eastAsia="Yu Mincho"/>
          <w:lang w:val="en-US" w:eastAsia="ja-JP"/>
        </w:rPr>
        <w:instrText xml:space="preserve"> REF _Ref173423436 \r \h </w:instrText>
      </w:r>
      <w:r w:rsidR="00DB1CDB">
        <w:rPr>
          <w:rFonts w:eastAsia="Yu Mincho"/>
          <w:highlight w:val="yellow"/>
          <w:lang w:val="en-US" w:eastAsia="ja-JP"/>
        </w:rPr>
      </w:r>
      <w:r w:rsidR="00DB1CDB">
        <w:rPr>
          <w:rFonts w:eastAsia="Yu Mincho"/>
          <w:highlight w:val="yellow"/>
          <w:lang w:val="en-US" w:eastAsia="ja-JP"/>
        </w:rPr>
        <w:fldChar w:fldCharType="separate"/>
      </w:r>
      <w:r w:rsidR="00DB1CDB">
        <w:rPr>
          <w:rFonts w:eastAsia="Yu Mincho"/>
          <w:cs/>
          <w:lang w:val="en-US" w:eastAsia="ja-JP"/>
        </w:rPr>
        <w:t>‎</w:t>
      </w:r>
      <w:r w:rsidR="00DB1CDB">
        <w:rPr>
          <w:rFonts w:eastAsia="Yu Mincho"/>
          <w:lang w:val="en-US" w:eastAsia="ja-JP"/>
        </w:rPr>
        <w:t xml:space="preserve"> 6</w:t>
      </w:r>
      <w:r w:rsidR="00DB1CDB">
        <w:rPr>
          <w:rFonts w:eastAsia="Yu Mincho"/>
          <w:highlight w:val="yellow"/>
          <w:lang w:val="en-US" w:eastAsia="ja-JP"/>
        </w:rPr>
        <w:fldChar w:fldCharType="end"/>
      </w:r>
      <w:r w:rsidR="00A320C7">
        <w:rPr>
          <w:rFonts w:eastAsia="Yu Mincho"/>
          <w:lang w:val="en-US" w:eastAsia="ja-JP"/>
        </w:rPr>
        <w:t xml:space="preserve">, </w:t>
      </w:r>
      <w:r w:rsidR="00A320C7">
        <w:rPr>
          <w:rFonts w:eastAsia="Yu Mincho"/>
          <w:highlight w:val="yellow"/>
          <w:lang w:val="en-US" w:eastAsia="ja-JP"/>
        </w:rPr>
        <w:fldChar w:fldCharType="begin"/>
      </w:r>
      <w:r w:rsidR="00A320C7">
        <w:rPr>
          <w:rFonts w:eastAsia="Yu Mincho"/>
          <w:lang w:val="en-US" w:eastAsia="ja-JP"/>
        </w:rPr>
        <w:instrText xml:space="preserve"> REF _Ref173423486 \r \h </w:instrText>
      </w:r>
      <w:r w:rsidR="00A320C7">
        <w:rPr>
          <w:rFonts w:eastAsia="Yu Mincho"/>
          <w:highlight w:val="yellow"/>
          <w:lang w:val="en-US" w:eastAsia="ja-JP"/>
        </w:rPr>
      </w:r>
      <w:r w:rsidR="00A320C7">
        <w:rPr>
          <w:rFonts w:eastAsia="Yu Mincho"/>
          <w:highlight w:val="yellow"/>
          <w:lang w:val="en-US" w:eastAsia="ja-JP"/>
        </w:rPr>
        <w:fldChar w:fldCharType="separate"/>
      </w:r>
      <w:r w:rsidR="00A320C7">
        <w:rPr>
          <w:rFonts w:eastAsia="Yu Mincho"/>
          <w:cs/>
          <w:lang w:val="en-US" w:eastAsia="ja-JP"/>
        </w:rPr>
        <w:t>‎</w:t>
      </w:r>
      <w:r w:rsidR="00A320C7">
        <w:rPr>
          <w:rFonts w:eastAsia="Yu Mincho"/>
          <w:lang w:val="en-US" w:eastAsia="ja-JP"/>
        </w:rPr>
        <w:t>15</w:t>
      </w:r>
      <w:r w:rsidR="00A320C7">
        <w:rPr>
          <w:rFonts w:eastAsia="Yu Mincho"/>
          <w:highlight w:val="yellow"/>
          <w:lang w:val="en-US" w:eastAsia="ja-JP"/>
        </w:rPr>
        <w:fldChar w:fldCharType="end"/>
      </w:r>
      <w:r w:rsidR="00905D5D" w:rsidRPr="43C9AD50">
        <w:t>)</w:t>
      </w:r>
      <w:r w:rsidR="00287F19" w:rsidRPr="43C9AD50">
        <w:t xml:space="preserve">, </w:t>
      </w:r>
      <w:r w:rsidR="008767D7" w:rsidRPr="43C9AD50">
        <w:t>the weaker the RSRPs received by the UE</w:t>
      </w:r>
      <w:r w:rsidR="00905D5D" w:rsidRPr="43C9AD50">
        <w:t xml:space="preserve"> (especial</w:t>
      </w:r>
      <w:r w:rsidR="00217E47">
        <w:t>ly</w:t>
      </w:r>
      <w:r w:rsidR="00905D5D" w:rsidRPr="43C9AD50">
        <w:t xml:space="preserve"> as it gets clos</w:t>
      </w:r>
      <w:r w:rsidR="00E34B5A">
        <w:t>er</w:t>
      </w:r>
      <w:r w:rsidR="00905D5D" w:rsidRPr="43C9AD50">
        <w:t xml:space="preserve"> to the noise floor</w:t>
      </w:r>
      <w:r w:rsidR="00592FE0">
        <w:t>, i.e., randomness will increase</w:t>
      </w:r>
      <w:r w:rsidR="00905D5D" w:rsidRPr="43C9AD50">
        <w:t>)</w:t>
      </w:r>
      <w:r w:rsidR="008767D7" w:rsidRPr="43C9AD50">
        <w:t xml:space="preserve"> the worse the prediction </w:t>
      </w:r>
      <w:r w:rsidR="006C7D90">
        <w:t xml:space="preserve">loss </w:t>
      </w:r>
      <w:r w:rsidR="008767D7" w:rsidRPr="43C9AD50">
        <w:t>of such cells</w:t>
      </w:r>
      <w:r w:rsidR="00DB0706" w:rsidRPr="43C9AD50">
        <w:t>. Therefore, we have</w:t>
      </w:r>
      <w:r w:rsidR="00E6477D" w:rsidRPr="43C9AD50">
        <w:t xml:space="preserve"> considered preprocessing the dataset that change</w:t>
      </w:r>
      <w:r w:rsidR="00240586">
        <w:t>s</w:t>
      </w:r>
      <w:r w:rsidR="00E6477D" w:rsidRPr="43C9AD50">
        <w:t xml:space="preserve"> the indexing of the cells (within each carrier) based on its strength.</w:t>
      </w:r>
      <w:r w:rsidR="003847E4">
        <w:t xml:space="preserve"> </w:t>
      </w:r>
      <w:r w:rsidR="004F64AC">
        <w:fldChar w:fldCharType="begin"/>
      </w:r>
      <w:r w:rsidR="004F64AC">
        <w:instrText xml:space="preserve"> REF _Ref173424795 \h </w:instrText>
      </w:r>
      <w:r w:rsidR="004F64AC">
        <w:fldChar w:fldCharType="separate"/>
      </w:r>
      <w:r w:rsidR="004F64AC">
        <w:t xml:space="preserve">Figure </w:t>
      </w:r>
      <w:r w:rsidR="004F64AC">
        <w:rPr>
          <w:noProof/>
        </w:rPr>
        <w:t>1</w:t>
      </w:r>
      <w:r w:rsidR="004F64AC">
        <w:fldChar w:fldCharType="end"/>
      </w:r>
      <w:r w:rsidR="004F64AC">
        <w:t xml:space="preserve"> describes the sorting </w:t>
      </w:r>
      <w:r w:rsidR="001F1A11">
        <w:t xml:space="preserve">method and the implication </w:t>
      </w:r>
      <w:r w:rsidR="002E6741">
        <w:t xml:space="preserve">on indexing. </w:t>
      </w:r>
      <w:r w:rsidR="009454FD">
        <w:t>The original indexing is shown in black table, where per site we have 3 cells, and 3 sites per systems. The indexing</w:t>
      </w:r>
      <w:r w:rsidR="00D267EF">
        <w:t xml:space="preserve"> of </w:t>
      </w:r>
      <w:r w:rsidR="00D267EF" w:rsidRPr="006A4509">
        <w:rPr>
          <w:b/>
        </w:rPr>
        <w:t>spatial cells</w:t>
      </w:r>
      <w:r w:rsidR="00D267EF">
        <w:t xml:space="preserve"> within </w:t>
      </w:r>
      <w:r w:rsidR="00692B8F">
        <w:t xml:space="preserve">a </w:t>
      </w:r>
      <w:r w:rsidR="00E364DE">
        <w:t xml:space="preserve">single carrier frequency (say 0.8GHz) </w:t>
      </w:r>
      <w:r w:rsidR="009454FD">
        <w:t>is from 0</w:t>
      </w:r>
      <w:r w:rsidR="001D62A6">
        <w:t xml:space="preserve"> to 8. </w:t>
      </w:r>
      <w:r w:rsidR="00671675">
        <w:t xml:space="preserve">Then the follow-up </w:t>
      </w:r>
      <w:r w:rsidR="00030E54">
        <w:rPr>
          <w:b/>
        </w:rPr>
        <w:t>i</w:t>
      </w:r>
      <w:r w:rsidR="006A22AA" w:rsidRPr="006A4509">
        <w:rPr>
          <w:b/>
        </w:rPr>
        <w:t>nter-</w:t>
      </w:r>
      <w:r w:rsidR="00250D50" w:rsidRPr="006A4509">
        <w:rPr>
          <w:b/>
        </w:rPr>
        <w:t xml:space="preserve">frequency </w:t>
      </w:r>
      <w:r w:rsidR="00FA3B6A" w:rsidRPr="006A4509">
        <w:rPr>
          <w:b/>
        </w:rPr>
        <w:t>cells</w:t>
      </w:r>
      <w:r w:rsidR="00FA3B6A">
        <w:t xml:space="preserve"> </w:t>
      </w:r>
      <w:r w:rsidR="00671675">
        <w:t xml:space="preserve">indexing </w:t>
      </w:r>
      <w:r w:rsidR="004B07EC">
        <w:t>of those cells belonging to</w:t>
      </w:r>
      <w:r w:rsidR="00671675">
        <w:t xml:space="preserve"> the second carrier frequency (say 1.8GHz) is from 9 to 17.</w:t>
      </w:r>
      <w:r w:rsidR="00A84DD2">
        <w:t xml:space="preserve"> The same indexing </w:t>
      </w:r>
      <w:r w:rsidR="00084D96">
        <w:t xml:space="preserve">pattern </w:t>
      </w:r>
      <w:r w:rsidR="00A84DD2">
        <w:t>goes for carrier 2.6 GHz and carrier 3.5 GHz.</w:t>
      </w:r>
      <w:r w:rsidR="00084D96">
        <w:t xml:space="preserve"> </w:t>
      </w:r>
    </w:p>
    <w:p w14:paraId="66B5F22E" w14:textId="6C988319" w:rsidR="000B0A1D" w:rsidRDefault="00D94DE8" w:rsidP="00245B2A">
      <w:pPr>
        <w:pStyle w:val="BodyText"/>
        <w:ind w:left="720"/>
      </w:pPr>
      <w:r>
        <w:t>I</w:t>
      </w:r>
      <w:r w:rsidR="00D36FF1">
        <w:t>f the UE</w:t>
      </w:r>
      <w:r w:rsidR="00693C06">
        <w:t xml:space="preserve"> is associated </w:t>
      </w:r>
      <w:r w:rsidR="005357A1">
        <w:t>with cell</w:t>
      </w:r>
      <w:r w:rsidR="004D5A03">
        <w:t>-</w:t>
      </w:r>
      <w:r w:rsidR="005357A1">
        <w:t>0 in site-1, and we attempt</w:t>
      </w:r>
      <w:r w:rsidR="00786316">
        <w:t xml:space="preserve"> to predict a cell in </w:t>
      </w:r>
      <w:r w:rsidR="00C76422">
        <w:t>site-</w:t>
      </w:r>
      <w:r w:rsidR="00D52B9D">
        <w:t>3 that is very weak, hence noisy, the prediction performance</w:t>
      </w:r>
      <w:r w:rsidR="00A84DD2">
        <w:t xml:space="preserve"> </w:t>
      </w:r>
      <w:r w:rsidR="00D52B9D">
        <w:t>is much worse than if we predict</w:t>
      </w:r>
      <w:r w:rsidR="00200EC6">
        <w:t xml:space="preserve"> </w:t>
      </w:r>
      <w:r w:rsidR="00151BC7">
        <w:t>the closest cell to cell-0</w:t>
      </w:r>
      <w:r w:rsidR="004D5A03">
        <w:t>. Therefore, we thought of sorting the cells.</w:t>
      </w:r>
      <w:r w:rsidR="000B0A1D">
        <w:t xml:space="preserve"> In the following we describe the sorting</w:t>
      </w:r>
      <w:r w:rsidR="00245B2A">
        <w:t xml:space="preserve"> with two example, </w:t>
      </w:r>
      <w:r w:rsidR="00245B2A" w:rsidRPr="006A4509">
        <w:rPr>
          <w:color w:val="00B050"/>
        </w:rPr>
        <w:t>Ex-1 for serving carrier 0.8GHz</w:t>
      </w:r>
      <w:r w:rsidR="00245B2A">
        <w:t xml:space="preserve">, and </w:t>
      </w:r>
      <w:r w:rsidR="00245B2A" w:rsidRPr="006A4509">
        <w:rPr>
          <w:color w:val="0070C0"/>
        </w:rPr>
        <w:t>Ex-2 for serving carrier 3.5 GHz</w:t>
      </w:r>
      <w:r w:rsidR="00376B4E" w:rsidRPr="006A4509">
        <w:t xml:space="preserve">, as described in </w:t>
      </w:r>
      <w:r w:rsidR="0024270B" w:rsidRPr="0024270B">
        <w:fldChar w:fldCharType="begin"/>
      </w:r>
      <w:r w:rsidR="0024270B" w:rsidRPr="0024270B">
        <w:instrText xml:space="preserve"> REF _Ref173424795 \h </w:instrText>
      </w:r>
      <w:r w:rsidR="0024270B" w:rsidRPr="0024270B">
        <w:fldChar w:fldCharType="separate"/>
      </w:r>
      <w:r w:rsidR="0024270B" w:rsidRPr="0024270B">
        <w:t xml:space="preserve">Figure </w:t>
      </w:r>
      <w:r w:rsidR="0024270B" w:rsidRPr="0024270B">
        <w:rPr>
          <w:noProof/>
        </w:rPr>
        <w:t>1</w:t>
      </w:r>
      <w:r w:rsidR="0024270B" w:rsidRPr="0024270B">
        <w:fldChar w:fldCharType="end"/>
      </w:r>
      <w:r w:rsidR="00245B2A" w:rsidRPr="0024270B">
        <w:t>.</w:t>
      </w:r>
    </w:p>
    <w:p w14:paraId="259AB4CC" w14:textId="7AC46C51" w:rsidR="0054516D" w:rsidRDefault="008046A5" w:rsidP="008B2EE3">
      <w:pPr>
        <w:pStyle w:val="BodyText"/>
        <w:ind w:left="720"/>
      </w:pPr>
      <w:r>
        <w:t xml:space="preserve">In </w:t>
      </w:r>
      <w:r w:rsidR="0024270B">
        <w:rPr>
          <w:color w:val="00B050"/>
        </w:rPr>
        <w:t>Ex-1</w:t>
      </w:r>
      <w:r w:rsidR="00A4517A">
        <w:t>, the serving carrier is 0.8GHz,</w:t>
      </w:r>
      <w:r w:rsidR="0024270B">
        <w:t xml:space="preserve"> assume that the order</w:t>
      </w:r>
      <w:r w:rsidR="007D6D58">
        <w:t xml:space="preserve"> cells’ RSRP</w:t>
      </w:r>
      <w:r w:rsidR="0024270B">
        <w:t xml:space="preserve"> (from strongest </w:t>
      </w:r>
      <w:r w:rsidR="008C2762">
        <w:t>to weakest</w:t>
      </w:r>
      <w:r w:rsidR="007D6D58">
        <w:t>)</w:t>
      </w:r>
      <w:r w:rsidR="008C2762">
        <w:t xml:space="preserve"> is (7,</w:t>
      </w:r>
      <w:r w:rsidR="00067A9C">
        <w:t>4,8,1,3,5,6,0,2)</w:t>
      </w:r>
      <w:r w:rsidR="00240F0A">
        <w:t xml:space="preserve"> </w:t>
      </w:r>
      <w:r w:rsidR="008B2EE3">
        <w:t>then this is how the new indexing will be ordered (starting from 0 == 7, etc)</w:t>
      </w:r>
      <w:r w:rsidR="00E3212F">
        <w:t xml:space="preserve">. </w:t>
      </w:r>
      <w:r w:rsidR="00442475">
        <w:t>And the co-located cells of other frequencies (1.8</w:t>
      </w:r>
      <w:r w:rsidR="00D36A9D">
        <w:t>, 2.6, 3.5 GHz) will be shifted similarly to the 0.8 GHz reordered cells.</w:t>
      </w:r>
      <w:r w:rsidR="00E6477D" w:rsidRPr="43C9AD50">
        <w:t xml:space="preserve"> </w:t>
      </w:r>
    </w:p>
    <w:p w14:paraId="3E560722" w14:textId="11316B06" w:rsidR="0054516D" w:rsidRPr="006A4509" w:rsidRDefault="0054516D" w:rsidP="005E7E70">
      <w:pPr>
        <w:pStyle w:val="BodyText"/>
        <w:ind w:left="720"/>
      </w:pPr>
      <w:r w:rsidRPr="006A4509">
        <w:t xml:space="preserve">In </w:t>
      </w:r>
      <w:r w:rsidRPr="006A4509">
        <w:rPr>
          <w:color w:val="4472C4" w:themeColor="accent1"/>
        </w:rPr>
        <w:t>Ex-2</w:t>
      </w:r>
      <w:r>
        <w:t xml:space="preserve">, </w:t>
      </w:r>
      <w:r w:rsidR="009E6461">
        <w:t xml:space="preserve">the serving carrier is 3.5 GHz, </w:t>
      </w:r>
      <w:r w:rsidR="00701575">
        <w:t xml:space="preserve">and </w:t>
      </w:r>
      <w:r w:rsidR="007D6D58">
        <w:t>the order of cells’ RSRP (from strongest to weakest) is (</w:t>
      </w:r>
      <w:r w:rsidR="00FD1618">
        <w:t xml:space="preserve">31,35,34,28,30,32,33,27,29) then this is how the new indexing will be </w:t>
      </w:r>
      <w:r w:rsidR="008B2EE3">
        <w:t>ordered (starting from 0 == 31, etc)</w:t>
      </w:r>
      <w:r w:rsidR="00BB0A5A">
        <w:t>. And the co-located cells of other frequencies (</w:t>
      </w:r>
      <w:r w:rsidR="005E7E70">
        <w:t xml:space="preserve">0.8,1.8,2.6 GHz) will be shifted to the new position of the reordered cells in 3.5GHz </w:t>
      </w:r>
      <w:r w:rsidR="00250D50">
        <w:t>serving carrier.</w:t>
      </w:r>
    </w:p>
    <w:p w14:paraId="68FF874F" w14:textId="09EFD3E0" w:rsidR="00CC59E5" w:rsidRDefault="00CC59E5" w:rsidP="006A4509">
      <w:pPr>
        <w:pStyle w:val="BodyText"/>
        <w:keepNext/>
        <w:ind w:left="360"/>
        <w:jc w:val="center"/>
      </w:pPr>
      <w:r>
        <w:rPr>
          <w:noProof/>
        </w:rPr>
        <w:drawing>
          <wp:inline distT="0" distB="0" distL="0" distR="0" wp14:anchorId="2F33DA28" wp14:editId="665480AE">
            <wp:extent cx="4895055" cy="3670679"/>
            <wp:effectExtent l="19050" t="19050" r="20320" b="2540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895055" cy="3670679"/>
                    </a:xfrm>
                    <a:prstGeom prst="rect">
                      <a:avLst/>
                    </a:prstGeom>
                    <a:ln w="12700">
                      <a:solidFill>
                        <a:schemeClr val="tx1"/>
                      </a:solidFill>
                    </a:ln>
                  </pic:spPr>
                </pic:pic>
              </a:graphicData>
            </a:graphic>
          </wp:inline>
        </w:drawing>
      </w:r>
    </w:p>
    <w:p w14:paraId="3B4B59FB" w14:textId="5779E8DC" w:rsidR="007F001B" w:rsidRPr="006A4509" w:rsidRDefault="00CC59E5" w:rsidP="006A4509">
      <w:pPr>
        <w:pStyle w:val="Caption"/>
        <w:jc w:val="both"/>
        <w:rPr>
          <w:rFonts w:ascii="Arial" w:hAnsi="Arial" w:cs="Arial"/>
        </w:rPr>
      </w:pPr>
      <w:bookmarkStart w:id="13" w:name="_Ref173424795"/>
      <w:r w:rsidRPr="006A4509">
        <w:rPr>
          <w:rFonts w:ascii="Arial" w:hAnsi="Arial" w:cs="Arial"/>
        </w:rPr>
        <w:t xml:space="preserve">Figure </w:t>
      </w:r>
      <w:r w:rsidRPr="006A4509">
        <w:rPr>
          <w:rFonts w:ascii="Arial" w:hAnsi="Arial" w:cs="Arial"/>
        </w:rPr>
        <w:fldChar w:fldCharType="begin"/>
      </w:r>
      <w:r>
        <w:instrText xml:space="preserve"> SEQ Figure \* ARABIC </w:instrText>
      </w:r>
      <w:r w:rsidRPr="006A4509">
        <w:rPr>
          <w:rFonts w:ascii="Arial" w:hAnsi="Arial" w:cs="Arial"/>
        </w:rPr>
        <w:fldChar w:fldCharType="separate"/>
      </w:r>
      <w:r w:rsidR="00D964A8" w:rsidRPr="006A4509">
        <w:rPr>
          <w:rFonts w:ascii="Arial" w:hAnsi="Arial" w:cs="Arial"/>
        </w:rPr>
        <w:t>2</w:t>
      </w:r>
      <w:r w:rsidRPr="006A4509">
        <w:rPr>
          <w:rFonts w:ascii="Arial" w:hAnsi="Arial" w:cs="Arial"/>
        </w:rPr>
        <w:fldChar w:fldCharType="end"/>
      </w:r>
      <w:bookmarkEnd w:id="13"/>
      <w:r w:rsidRPr="006A4509">
        <w:rPr>
          <w:rFonts w:ascii="Arial" w:hAnsi="Arial" w:cs="Arial"/>
          <w:lang w:val="en-US"/>
        </w:rPr>
        <w:t>. Examples of Sorting Preprocessing on the Inter-Frequency and Spatial dataset</w:t>
      </w:r>
    </w:p>
    <w:p w14:paraId="3FDE2E2A" w14:textId="6EFDB2DB" w:rsidR="00C45CED" w:rsidRPr="00555D94" w:rsidRDefault="00BB4389" w:rsidP="006A4509">
      <w:pPr>
        <w:pStyle w:val="BodyText"/>
        <w:numPr>
          <w:ilvl w:val="0"/>
          <w:numId w:val="74"/>
        </w:numPr>
      </w:pPr>
      <w:r w:rsidRPr="006A4509">
        <w:rPr>
          <w:b/>
          <w:u w:val="single"/>
          <w:lang w:val="en-US"/>
        </w:rPr>
        <w:t>Frequency Distance</w:t>
      </w:r>
      <w:r>
        <w:rPr>
          <w:lang w:val="en-US"/>
        </w:rPr>
        <w:t xml:space="preserve">: </w:t>
      </w:r>
      <w:r w:rsidR="00AA6F8D">
        <w:rPr>
          <w:lang w:val="en-US"/>
        </w:rPr>
        <w:t xml:space="preserve">When reading the results, we noticed a </w:t>
      </w:r>
      <w:r w:rsidR="00050308">
        <w:rPr>
          <w:lang w:val="en-US"/>
        </w:rPr>
        <w:t xml:space="preserve">behavior of the prediction loss given the </w:t>
      </w:r>
      <w:r w:rsidR="00125B40">
        <w:rPr>
          <w:lang w:val="en-US"/>
        </w:rPr>
        <w:t xml:space="preserve">difference in input and output frequency of the cells. Therefore, we created a measure called </w:t>
      </w:r>
      <w:r w:rsidR="00125B40" w:rsidRPr="006A4509">
        <w:rPr>
          <w:b/>
          <w:u w:val="single"/>
          <w:lang w:val="en-US"/>
        </w:rPr>
        <w:t>Frequency Distance</w:t>
      </w:r>
      <w:r w:rsidR="00125B40">
        <w:rPr>
          <w:lang w:val="en-US"/>
        </w:rPr>
        <w:t xml:space="preserve">, which is a simple indication about how different the </w:t>
      </w:r>
      <w:r w:rsidR="00125B40" w:rsidRPr="00E91719">
        <w:rPr>
          <w:lang w:val="en-US"/>
        </w:rPr>
        <w:t>frequency implication</w:t>
      </w:r>
      <w:r w:rsidR="00125B40">
        <w:rPr>
          <w:lang w:val="en-US"/>
        </w:rPr>
        <w:t xml:space="preserve"> on the </w:t>
      </w:r>
      <w:r w:rsidR="00C45CED">
        <w:rPr>
          <w:lang w:val="en-US"/>
        </w:rPr>
        <w:t>channel</w:t>
      </w:r>
      <w:r w:rsidR="000A525D">
        <w:rPr>
          <w:lang w:val="en-US"/>
        </w:rPr>
        <w:t xml:space="preserve"> model, e.g., distance attenuation, </w:t>
      </w:r>
      <w:r w:rsidR="00C462FE">
        <w:rPr>
          <w:lang w:val="en-US"/>
        </w:rPr>
        <w:t>slow fading</w:t>
      </w:r>
      <w:r w:rsidR="00F862BF">
        <w:rPr>
          <w:lang w:val="en-US"/>
        </w:rPr>
        <w:t xml:space="preserve">, </w:t>
      </w:r>
      <w:r w:rsidR="00D949F2">
        <w:rPr>
          <w:lang w:val="en-US"/>
        </w:rPr>
        <w:t>indoor/outdoor/blockage attenuation</w:t>
      </w:r>
      <w:r w:rsidR="00494533">
        <w:rPr>
          <w:lang w:val="en-US"/>
        </w:rPr>
        <w:t xml:space="preserve">, </w:t>
      </w:r>
      <w:r w:rsidR="0037191A">
        <w:rPr>
          <w:lang w:val="en-US"/>
        </w:rPr>
        <w:t>f</w:t>
      </w:r>
      <w:r w:rsidR="00494533">
        <w:rPr>
          <w:lang w:val="en-US"/>
        </w:rPr>
        <w:t xml:space="preserve">ast </w:t>
      </w:r>
      <w:r w:rsidR="0037191A">
        <w:rPr>
          <w:lang w:val="en-US"/>
        </w:rPr>
        <w:t>f</w:t>
      </w:r>
      <w:r w:rsidR="00494533">
        <w:rPr>
          <w:lang w:val="en-US"/>
        </w:rPr>
        <w:t>ading</w:t>
      </w:r>
      <w:r w:rsidR="00C45CED">
        <w:rPr>
          <w:lang w:val="en-US"/>
        </w:rPr>
        <w:t xml:space="preserve">. </w:t>
      </w:r>
    </w:p>
    <w:p w14:paraId="114D88D7" w14:textId="01F58BBE" w:rsidR="009C0F86" w:rsidRPr="0074611C" w:rsidRDefault="009C0F86" w:rsidP="009E443D">
      <w:pPr>
        <w:pStyle w:val="BodyText"/>
        <w:rPr>
          <w:rFonts w:eastAsia="Yu Mincho"/>
          <w:rtl/>
          <w:lang w:val="en-US" w:eastAsia="ja-JP" w:bidi="ar-QA"/>
        </w:rPr>
      </w:pPr>
      <w:r>
        <w:t xml:space="preserve">In order to </w:t>
      </w:r>
      <w:r w:rsidR="002C1DF7">
        <w:t xml:space="preserve">further elaborate this concept of frequency distance, we have </w:t>
      </w:r>
      <w:r w:rsidR="004C0F74">
        <w:t>calculated</w:t>
      </w:r>
      <w:r w:rsidR="002C1DF7">
        <w:t xml:space="preserve"> the correlation matrix </w:t>
      </w:r>
      <w:r w:rsidR="00A5718E">
        <w:t xml:space="preserve">(details matrix is in </w:t>
      </w:r>
      <w:r w:rsidR="00A5718E">
        <w:fldChar w:fldCharType="begin"/>
      </w:r>
      <w:r w:rsidR="00A5718E">
        <w:instrText xml:space="preserve"> REF _Ref173806964 \h </w:instrText>
      </w:r>
      <w:r w:rsidR="00A5718E">
        <w:fldChar w:fldCharType="separate"/>
      </w:r>
      <w:r w:rsidR="00A5718E">
        <w:t xml:space="preserve">Table </w:t>
      </w:r>
      <w:r w:rsidR="00A5718E">
        <w:rPr>
          <w:noProof/>
        </w:rPr>
        <w:t>7</w:t>
      </w:r>
      <w:r w:rsidR="00A5718E">
        <w:fldChar w:fldCharType="end"/>
      </w:r>
      <w:r w:rsidR="00A5718E">
        <w:t xml:space="preserve">, whereas abstracted version is </w:t>
      </w:r>
      <w:r w:rsidR="009A343E">
        <w:t xml:space="preserve">in </w:t>
      </w:r>
      <w:r w:rsidR="009A343E">
        <w:fldChar w:fldCharType="begin"/>
      </w:r>
      <w:r w:rsidR="009A343E">
        <w:instrText xml:space="preserve"> REF _Ref173806982 \h </w:instrText>
      </w:r>
      <w:r w:rsidR="009A343E">
        <w:fldChar w:fldCharType="separate"/>
      </w:r>
      <w:r w:rsidR="009A343E">
        <w:t xml:space="preserve">Table </w:t>
      </w:r>
      <w:r w:rsidR="009A343E">
        <w:rPr>
          <w:noProof/>
        </w:rPr>
        <w:t>1</w:t>
      </w:r>
      <w:r w:rsidR="009A343E">
        <w:fldChar w:fldCharType="end"/>
      </w:r>
      <w:r w:rsidR="00A5718E">
        <w:t xml:space="preserve">) </w:t>
      </w:r>
      <w:r w:rsidR="002C1DF7">
        <w:t>across all four carrier frequencies</w:t>
      </w:r>
      <w:r w:rsidR="00A5718E">
        <w:t>, and for the first three spatial beams (SB-x)</w:t>
      </w:r>
      <w:r w:rsidR="00880829">
        <w:t>, the reason for choosing the first three spatial beams is simply to reduce the size of correlation matrix</w:t>
      </w:r>
      <w:r w:rsidR="00A5718E">
        <w:t xml:space="preserve">. </w:t>
      </w:r>
      <w:r w:rsidR="00962A17">
        <w:t>It is observed that correlation between</w:t>
      </w:r>
      <w:r w:rsidR="006C5278">
        <w:t xml:space="preserve"> (same beam SB-1</w:t>
      </w:r>
      <w:r w:rsidR="00C84D61">
        <w:t xml:space="preserve"> of</w:t>
      </w:r>
      <w:r w:rsidR="006C5278">
        <w:t>) four carrier</w:t>
      </w:r>
      <w:r w:rsidR="00962A17">
        <w:t xml:space="preserve"> </w:t>
      </w:r>
      <w:r w:rsidR="002E320B">
        <w:t xml:space="preserve">0.8 to 1.8 to 2.6 to 3.5 GHz </w:t>
      </w:r>
      <w:r w:rsidR="006B6E85">
        <w:t>decreases and</w:t>
      </w:r>
      <w:r w:rsidR="002E320B">
        <w:t xml:space="preserve"> reach to the minimum </w:t>
      </w:r>
      <w:r w:rsidR="000D4B6B">
        <w:t>(71.69%) between 0.8 and 3.5 GHz</w:t>
      </w:r>
      <w:r w:rsidR="00502858">
        <w:t xml:space="preserve"> (</w:t>
      </w:r>
      <w:r w:rsidR="00B91FB9" w:rsidDel="000622E8">
        <w:t>{</w:t>
      </w:r>
      <w:proofErr w:type="gramStart"/>
      <w:r w:rsidR="00B91FB9" w:rsidDel="000622E8">
        <w:t>1</w:t>
      </w:r>
      <w:r w:rsidR="000622E8">
        <w:t>}@</w:t>
      </w:r>
      <w:proofErr w:type="gramEnd"/>
      <w:r w:rsidR="00B91FB9">
        <w:t>r</w:t>
      </w:r>
      <w:r w:rsidR="00502858">
        <w:t>ow</w:t>
      </w:r>
      <w:r w:rsidR="005039A0">
        <w:t>-10)</w:t>
      </w:r>
      <w:r w:rsidR="006B6E85">
        <w:t xml:space="preserve">. </w:t>
      </w:r>
      <w:r w:rsidR="006B6E85" w:rsidRPr="00555D94">
        <w:rPr>
          <w:b/>
          <w:bCs/>
        </w:rPr>
        <w:lastRenderedPageBreak/>
        <w:t>Such correlation could be a measure</w:t>
      </w:r>
      <w:r w:rsidR="00707D46">
        <w:rPr>
          <w:b/>
          <w:bCs/>
        </w:rPr>
        <w:t>ment</w:t>
      </w:r>
      <w:r w:rsidR="006B6E85" w:rsidRPr="00555D94">
        <w:rPr>
          <w:b/>
          <w:bCs/>
        </w:rPr>
        <w:t xml:space="preserve"> of frequency distance</w:t>
      </w:r>
      <w:r w:rsidR="000D4B6B">
        <w:t xml:space="preserve">. </w:t>
      </w:r>
      <w:r w:rsidR="003E5702">
        <w:t xml:space="preserve">The columns within the first rows represent the spatial correlation across beams within a single carrier. </w:t>
      </w:r>
      <w:r w:rsidR="009E443D">
        <w:t xml:space="preserve">Based on </w:t>
      </w:r>
      <w:r w:rsidR="006B6E85">
        <w:t>these results</w:t>
      </w:r>
      <w:r w:rsidR="009E443D">
        <w:t>,</w:t>
      </w:r>
      <w:r w:rsidR="00523AAC">
        <w:t xml:space="preserve"> if we compare </w:t>
      </w:r>
      <w:r w:rsidR="00524FAF">
        <w:t xml:space="preserve">{2} </w:t>
      </w:r>
      <w:r w:rsidR="00000BD5">
        <w:t>and</w:t>
      </w:r>
      <w:r w:rsidR="00524FAF">
        <w:t xml:space="preserve"> {3}</w:t>
      </w:r>
      <w:r w:rsidR="000622E8">
        <w:t xml:space="preserve"> @row-1</w:t>
      </w:r>
      <w:r w:rsidR="00000BD5">
        <w:t xml:space="preserve"> to {4} @row-4</w:t>
      </w:r>
      <w:r w:rsidR="00857B53">
        <w:t>,</w:t>
      </w:r>
      <w:r w:rsidR="00524FAF">
        <w:t xml:space="preserve"> </w:t>
      </w:r>
      <w:r w:rsidR="009E443D">
        <w:t xml:space="preserve">it is quite clear that the collocated </w:t>
      </w:r>
      <w:r w:rsidR="00000BD5">
        <w:t>cells/</w:t>
      </w:r>
      <w:r w:rsidR="009E443D">
        <w:t xml:space="preserve">beams across carriers (but the same Spatial beam) </w:t>
      </w:r>
      <w:r w:rsidR="008F752E">
        <w:t>have</w:t>
      </w:r>
      <w:r w:rsidR="009E443D">
        <w:t xml:space="preserve"> higher correlation in compared to cross correlation across spatial beam</w:t>
      </w:r>
      <w:r w:rsidR="00575D7E">
        <w:t xml:space="preserve"> (if we show </w:t>
      </w:r>
      <w:r w:rsidR="005559EE">
        <w:t>more correl</w:t>
      </w:r>
      <w:r w:rsidR="00A72F08">
        <w:t>ation instance across spatial beams this behaviour (</w:t>
      </w:r>
      <w:r w:rsidR="00BB7C26">
        <w:t xml:space="preserve">i.e., lower correlation </w:t>
      </w:r>
      <w:r w:rsidR="00A72F08">
        <w:t xml:space="preserve">across </w:t>
      </w:r>
      <w:r w:rsidR="00CB10EB">
        <w:t>spatial beams/cells</w:t>
      </w:r>
      <w:r w:rsidR="00A72F08">
        <w:t>) is further emphasized</w:t>
      </w:r>
      <w:r w:rsidR="009E443D">
        <w:t xml:space="preserve">. </w:t>
      </w:r>
      <w:r w:rsidR="000E6AFE">
        <w:t xml:space="preserve">Another observation is the </w:t>
      </w:r>
      <w:r w:rsidR="000E6AFE" w:rsidRPr="0074611C">
        <w:rPr>
          <w:b/>
        </w:rPr>
        <w:t>stacking effect</w:t>
      </w:r>
      <w:r w:rsidR="000E6AFE">
        <w:t xml:space="preserve"> of both Inter-frequency and Spatial </w:t>
      </w:r>
      <w:r w:rsidR="00D072A4">
        <w:t xml:space="preserve">randomness, </w:t>
      </w:r>
      <w:r w:rsidR="00F90625">
        <w:t xml:space="preserve">such effect appears when </w:t>
      </w:r>
      <w:r w:rsidR="003D1D1C">
        <w:t xml:space="preserve">comparing </w:t>
      </w:r>
      <w:r w:rsidR="00C077C2">
        <w:t xml:space="preserve">correlation of SB-1 to SB-2 and SB-3 in </w:t>
      </w:r>
      <w:r w:rsidR="00E9601C">
        <w:t>{2</w:t>
      </w:r>
      <w:r w:rsidR="00896F9B">
        <w:t>,3</w:t>
      </w:r>
      <w:r w:rsidR="00E9601C">
        <w:t>}</w:t>
      </w:r>
      <w:r w:rsidR="00370640">
        <w:t xml:space="preserve"> then observe the </w:t>
      </w:r>
      <w:r w:rsidR="00282EB2">
        <w:t xml:space="preserve">correlation </w:t>
      </w:r>
      <w:r w:rsidR="00370640">
        <w:t>reduction</w:t>
      </w:r>
      <w:r w:rsidR="00282EB2">
        <w:t xml:space="preserve"> in compared to {2a,3a}, </w:t>
      </w:r>
      <w:r w:rsidR="00A94096">
        <w:t xml:space="preserve">{2b,3b}, and </w:t>
      </w:r>
      <w:r w:rsidR="004911B1">
        <w:t xml:space="preserve">finally </w:t>
      </w:r>
      <w:r w:rsidR="0072090D">
        <w:t>maximum stacking effecting happening in {2c,3c}.</w:t>
      </w:r>
    </w:p>
    <w:p w14:paraId="5694FA89" w14:textId="616923C3" w:rsidR="00A5718E" w:rsidRDefault="0099350C" w:rsidP="00555D94">
      <w:pPr>
        <w:pStyle w:val="Observation"/>
      </w:pPr>
      <w:bookmarkStart w:id="14" w:name="_Toc174017939"/>
      <w:bookmarkStart w:id="15" w:name="_Toc174038557"/>
      <w:r>
        <w:t>Correlation across carrier</w:t>
      </w:r>
      <w:r w:rsidR="00817218">
        <w:t>s</w:t>
      </w:r>
      <w:r>
        <w:t xml:space="preserve"> could be a measure of frequency distance. The higher correlation, </w:t>
      </w:r>
      <w:r w:rsidR="00817218">
        <w:t xml:space="preserve">the lower the frequency distance, and </w:t>
      </w:r>
      <w:r>
        <w:t>the better prediction is expected.</w:t>
      </w:r>
      <w:bookmarkEnd w:id="14"/>
      <w:bookmarkEnd w:id="15"/>
    </w:p>
    <w:p w14:paraId="44F73699" w14:textId="0CEE7005" w:rsidR="00E70EB0" w:rsidRDefault="00883CE6" w:rsidP="00555D94">
      <w:pPr>
        <w:pStyle w:val="Observation"/>
      </w:pPr>
      <w:bookmarkStart w:id="16" w:name="_Toc174017940"/>
      <w:bookmarkStart w:id="17" w:name="_Toc174038558"/>
      <w:r>
        <w:t xml:space="preserve">Correlation </w:t>
      </w:r>
      <w:r w:rsidR="002B6EC3">
        <w:t xml:space="preserve">becomes worse as we </w:t>
      </w:r>
      <w:r w:rsidR="006D191A">
        <w:t xml:space="preserve">go </w:t>
      </w:r>
      <w:r w:rsidR="005E2E50">
        <w:t>farther in</w:t>
      </w:r>
      <w:r w:rsidR="006D191A">
        <w:t xml:space="preserve"> </w:t>
      </w:r>
      <w:r w:rsidR="00E53DDC">
        <w:t xml:space="preserve">frequency distance </w:t>
      </w:r>
      <w:r w:rsidR="00BD34CC">
        <w:t>and spatial distance</w:t>
      </w:r>
      <w:r w:rsidR="0043792E">
        <w:t xml:space="preserve">, </w:t>
      </w:r>
      <w:r w:rsidR="008B447B">
        <w:t xml:space="preserve">and </w:t>
      </w:r>
      <w:r w:rsidR="005716C9">
        <w:t xml:space="preserve">such </w:t>
      </w:r>
      <w:r w:rsidR="0088259F">
        <w:t xml:space="preserve">behaviour </w:t>
      </w:r>
      <w:r w:rsidR="005716C9">
        <w:t>stack</w:t>
      </w:r>
      <w:r w:rsidR="0088259F">
        <w:t>s</w:t>
      </w:r>
      <w:r w:rsidR="00806846">
        <w:t xml:space="preserve"> from both frequency and spatial distances.</w:t>
      </w:r>
      <w:bookmarkEnd w:id="16"/>
      <w:bookmarkEnd w:id="17"/>
    </w:p>
    <w:p w14:paraId="72140A31" w14:textId="5C130953" w:rsidR="00A5718E" w:rsidRPr="008E5C06" w:rsidRDefault="00A5718E" w:rsidP="00555D94">
      <w:pPr>
        <w:pStyle w:val="Caption"/>
        <w:keepNext/>
        <w:rPr>
          <w:rFonts w:ascii="Arial" w:hAnsi="Arial" w:cs="Arial"/>
          <w:b w:val="0"/>
          <w:bCs/>
        </w:rPr>
      </w:pPr>
      <w:bookmarkStart w:id="18" w:name="_Ref173806982"/>
      <w:r w:rsidRPr="00CB29E4">
        <w:rPr>
          <w:rFonts w:ascii="Arial" w:hAnsi="Arial" w:cs="Arial"/>
        </w:rPr>
        <w:t xml:space="preserve">Table </w:t>
      </w:r>
      <w:r w:rsidRPr="00CB29E4">
        <w:rPr>
          <w:rFonts w:ascii="Arial" w:hAnsi="Arial" w:cs="Arial"/>
        </w:rPr>
        <w:fldChar w:fldCharType="begin"/>
      </w:r>
      <w:r w:rsidRPr="00CB29E4">
        <w:rPr>
          <w:rFonts w:ascii="Arial" w:hAnsi="Arial" w:cs="Arial"/>
        </w:rPr>
        <w:instrText xml:space="preserve"> SEQ Table \* ARABIC </w:instrText>
      </w:r>
      <w:r w:rsidRPr="00CB29E4">
        <w:rPr>
          <w:rFonts w:ascii="Arial" w:hAnsi="Arial" w:cs="Arial"/>
        </w:rPr>
        <w:fldChar w:fldCharType="separate"/>
      </w:r>
      <w:r w:rsidR="004E6FAA">
        <w:rPr>
          <w:rFonts w:ascii="Arial" w:hAnsi="Arial" w:cs="Arial"/>
          <w:noProof/>
        </w:rPr>
        <w:t>1</w:t>
      </w:r>
      <w:r w:rsidRPr="00CB29E4">
        <w:rPr>
          <w:rFonts w:ascii="Arial" w:hAnsi="Arial" w:cs="Arial"/>
        </w:rPr>
        <w:fldChar w:fldCharType="end"/>
      </w:r>
      <w:bookmarkEnd w:id="18"/>
      <w:r w:rsidRPr="00CB29E4">
        <w:rPr>
          <w:rFonts w:ascii="Arial" w:hAnsi="Arial" w:cs="Arial"/>
          <w:lang w:val="en-US"/>
        </w:rPr>
        <w:t xml:space="preserve">. </w:t>
      </w:r>
      <w:r w:rsidRPr="008E5C06">
        <w:rPr>
          <w:rFonts w:ascii="Arial" w:hAnsi="Arial" w:cs="Arial"/>
          <w:b w:val="0"/>
          <w:bCs/>
          <w:lang w:val="en-US"/>
        </w:rPr>
        <w:t>Mini-Correlation matrix across frequencies and some spatial beams (SB).</w:t>
      </w:r>
    </w:p>
    <w:tbl>
      <w:tblPr>
        <w:tblW w:w="6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102"/>
        <w:gridCol w:w="530"/>
        <w:gridCol w:w="1038"/>
        <w:gridCol w:w="1080"/>
        <w:gridCol w:w="1080"/>
      </w:tblGrid>
      <w:tr w:rsidR="00555D94" w:rsidRPr="00A5718E" w14:paraId="368A0A11" w14:textId="77777777" w:rsidTr="00892BE8">
        <w:trPr>
          <w:trHeight w:val="292"/>
          <w:jc w:val="center"/>
        </w:trPr>
        <w:tc>
          <w:tcPr>
            <w:tcW w:w="1334" w:type="dxa"/>
            <w:shd w:val="clear" w:color="auto" w:fill="auto"/>
            <w:vAlign w:val="bottom"/>
            <w:hideMark/>
          </w:tcPr>
          <w:p w14:paraId="73CCF9E8" w14:textId="77777777" w:rsidR="00A5718E" w:rsidRPr="00A5718E" w:rsidRDefault="00A5718E" w:rsidP="00A5718E">
            <w:pPr>
              <w:overflowPunct/>
              <w:autoSpaceDE/>
              <w:autoSpaceDN/>
              <w:adjustRightInd/>
              <w:spacing w:after="0"/>
              <w:textAlignment w:val="auto"/>
              <w:rPr>
                <w:rFonts w:eastAsia="Times New Roman"/>
                <w:sz w:val="24"/>
                <w:szCs w:val="24"/>
                <w:lang w:val="en-US"/>
              </w:rPr>
            </w:pPr>
          </w:p>
        </w:tc>
        <w:tc>
          <w:tcPr>
            <w:tcW w:w="1128" w:type="dxa"/>
            <w:shd w:val="clear" w:color="auto" w:fill="auto"/>
            <w:vAlign w:val="bottom"/>
            <w:hideMark/>
          </w:tcPr>
          <w:p w14:paraId="199C30A5" w14:textId="77777777" w:rsidR="00A5718E" w:rsidRPr="00A5718E" w:rsidRDefault="00A5718E" w:rsidP="00A5718E">
            <w:pPr>
              <w:overflowPunct/>
              <w:autoSpaceDE/>
              <w:autoSpaceDN/>
              <w:adjustRightInd/>
              <w:spacing w:after="0"/>
              <w:textAlignment w:val="auto"/>
              <w:rPr>
                <w:rFonts w:eastAsia="Times New Roman"/>
                <w:lang w:val="en-US"/>
              </w:rPr>
            </w:pPr>
          </w:p>
        </w:tc>
        <w:tc>
          <w:tcPr>
            <w:tcW w:w="535" w:type="dxa"/>
            <w:shd w:val="clear" w:color="auto" w:fill="auto"/>
            <w:vAlign w:val="bottom"/>
            <w:hideMark/>
          </w:tcPr>
          <w:p w14:paraId="1802EB0F" w14:textId="77777777" w:rsidR="00A5718E" w:rsidRPr="00A5718E" w:rsidRDefault="00A5718E" w:rsidP="00A5718E">
            <w:pPr>
              <w:overflowPunct/>
              <w:autoSpaceDE/>
              <w:autoSpaceDN/>
              <w:adjustRightInd/>
              <w:spacing w:after="0"/>
              <w:textAlignment w:val="auto"/>
              <w:rPr>
                <w:rFonts w:eastAsia="Times New Roman"/>
                <w:lang w:val="en-US"/>
              </w:rPr>
            </w:pPr>
          </w:p>
        </w:tc>
        <w:tc>
          <w:tcPr>
            <w:tcW w:w="3120" w:type="dxa"/>
            <w:gridSpan w:val="3"/>
            <w:shd w:val="clear" w:color="auto" w:fill="auto"/>
            <w:vAlign w:val="bottom"/>
            <w:hideMark/>
          </w:tcPr>
          <w:p w14:paraId="43004C01" w14:textId="77777777" w:rsidR="00A5718E" w:rsidRPr="00A5718E" w:rsidRDefault="00A5718E" w:rsidP="00A5718E">
            <w:pPr>
              <w:overflowPunct/>
              <w:autoSpaceDE/>
              <w:autoSpaceDN/>
              <w:adjustRightInd/>
              <w:spacing w:after="0"/>
              <w:jc w:val="center"/>
              <w:textAlignment w:val="auto"/>
              <w:rPr>
                <w:rFonts w:ascii="Calibri" w:eastAsia="Times New Roman" w:hAnsi="Calibri" w:cs="Calibri"/>
                <w:color w:val="000000"/>
                <w:sz w:val="22"/>
                <w:szCs w:val="22"/>
                <w:lang w:val="en-US"/>
              </w:rPr>
            </w:pPr>
            <w:r w:rsidRPr="00A5718E">
              <w:rPr>
                <w:rFonts w:ascii="Calibri" w:eastAsia="Times New Roman" w:hAnsi="Calibri" w:cs="Calibri"/>
                <w:color w:val="000000"/>
                <w:sz w:val="22"/>
                <w:szCs w:val="22"/>
                <w:lang w:val="en-US"/>
              </w:rPr>
              <w:t>Carrier = 0.8GHz</w:t>
            </w:r>
          </w:p>
        </w:tc>
      </w:tr>
      <w:tr w:rsidR="007E70D1" w:rsidRPr="00A5718E" w14:paraId="45B5E2EB" w14:textId="77777777" w:rsidTr="00A426E6">
        <w:trPr>
          <w:trHeight w:val="446"/>
          <w:jc w:val="center"/>
        </w:trPr>
        <w:tc>
          <w:tcPr>
            <w:tcW w:w="1334" w:type="dxa"/>
            <w:shd w:val="clear" w:color="auto" w:fill="auto"/>
            <w:vAlign w:val="center"/>
            <w:hideMark/>
          </w:tcPr>
          <w:p w14:paraId="66A92B97" w14:textId="77777777" w:rsidR="00A5718E" w:rsidRPr="00A5718E" w:rsidRDefault="00A5718E" w:rsidP="00A426E6">
            <w:pPr>
              <w:overflowPunct/>
              <w:autoSpaceDE/>
              <w:autoSpaceDN/>
              <w:adjustRightInd/>
              <w:spacing w:after="0"/>
              <w:jc w:val="center"/>
              <w:textAlignment w:val="auto"/>
              <w:rPr>
                <w:rFonts w:ascii="Calibri" w:eastAsia="Times New Roman" w:hAnsi="Calibri" w:cs="Calibri"/>
                <w:color w:val="000000"/>
                <w:sz w:val="22"/>
                <w:szCs w:val="22"/>
                <w:lang w:val="en-US"/>
              </w:rPr>
            </w:pPr>
          </w:p>
        </w:tc>
        <w:tc>
          <w:tcPr>
            <w:tcW w:w="1128" w:type="dxa"/>
            <w:shd w:val="clear" w:color="auto" w:fill="auto"/>
            <w:vAlign w:val="bottom"/>
            <w:hideMark/>
          </w:tcPr>
          <w:p w14:paraId="02FA3D5D" w14:textId="5A14AE42" w:rsidR="00A5718E" w:rsidRPr="00A5718E" w:rsidRDefault="00A5718E" w:rsidP="00A5718E">
            <w:pPr>
              <w:overflowPunct/>
              <w:autoSpaceDE/>
              <w:autoSpaceDN/>
              <w:adjustRightInd/>
              <w:spacing w:after="0"/>
              <w:textAlignment w:val="auto"/>
              <w:rPr>
                <w:rFonts w:ascii="Calibri" w:eastAsia="Times New Roman" w:hAnsi="Calibri" w:cs="Calibri"/>
                <w:color w:val="000000"/>
                <w:sz w:val="16"/>
                <w:szCs w:val="16"/>
                <w:lang w:val="en-US"/>
              </w:rPr>
            </w:pPr>
            <w:r w:rsidRPr="00A5718E">
              <w:rPr>
                <w:rFonts w:ascii="Calibri" w:eastAsia="Times New Roman" w:hAnsi="Calibri" w:cs="Calibri"/>
                <w:color w:val="000000"/>
                <w:sz w:val="16"/>
                <w:szCs w:val="16"/>
                <w:lang w:val="en-US"/>
              </w:rPr>
              <w:t>Spa</w:t>
            </w:r>
            <w:r w:rsidR="00E5443B">
              <w:rPr>
                <w:rFonts w:ascii="Calibri" w:eastAsia="Times New Roman" w:hAnsi="Calibri" w:cs="Calibri"/>
                <w:color w:val="000000"/>
                <w:sz w:val="16"/>
                <w:szCs w:val="16"/>
                <w:lang w:val="en-US"/>
              </w:rPr>
              <w:t>tial</w:t>
            </w:r>
            <w:r w:rsidRPr="00A5718E">
              <w:rPr>
                <w:rFonts w:ascii="Calibri" w:eastAsia="Times New Roman" w:hAnsi="Calibri" w:cs="Calibri"/>
                <w:color w:val="000000"/>
                <w:sz w:val="16"/>
                <w:szCs w:val="16"/>
                <w:lang w:val="en-US"/>
              </w:rPr>
              <w:t xml:space="preserve"> Beam per Carrier</w:t>
            </w:r>
          </w:p>
        </w:tc>
        <w:tc>
          <w:tcPr>
            <w:tcW w:w="535" w:type="dxa"/>
            <w:shd w:val="clear" w:color="auto" w:fill="auto"/>
            <w:vAlign w:val="bottom"/>
            <w:hideMark/>
          </w:tcPr>
          <w:p w14:paraId="5510D5C7" w14:textId="77777777" w:rsidR="00A5718E" w:rsidRPr="00A5718E" w:rsidRDefault="00A5718E" w:rsidP="00A5718E">
            <w:pPr>
              <w:overflowPunct/>
              <w:autoSpaceDE/>
              <w:autoSpaceDN/>
              <w:adjustRightInd/>
              <w:spacing w:after="0"/>
              <w:textAlignment w:val="auto"/>
              <w:rPr>
                <w:rFonts w:ascii="Calibri" w:eastAsia="Times New Roman" w:hAnsi="Calibri" w:cs="Calibri"/>
                <w:color w:val="000000"/>
                <w:sz w:val="16"/>
                <w:szCs w:val="16"/>
                <w:lang w:val="en-US"/>
              </w:rPr>
            </w:pPr>
          </w:p>
        </w:tc>
        <w:tc>
          <w:tcPr>
            <w:tcW w:w="1040" w:type="dxa"/>
            <w:shd w:val="clear" w:color="auto" w:fill="auto"/>
            <w:vAlign w:val="center"/>
            <w:hideMark/>
          </w:tcPr>
          <w:p w14:paraId="01E60798" w14:textId="77777777" w:rsidR="00A5718E" w:rsidRPr="00A5718E" w:rsidRDefault="00A5718E" w:rsidP="00A5718E">
            <w:pPr>
              <w:overflowPunct/>
              <w:autoSpaceDE/>
              <w:autoSpaceDN/>
              <w:adjustRightInd/>
              <w:spacing w:after="0"/>
              <w:jc w:val="right"/>
              <w:textAlignment w:val="auto"/>
              <w:rPr>
                <w:rFonts w:ascii="Segoe UI" w:eastAsia="Times New Roman" w:hAnsi="Segoe UI" w:cs="Segoe UI"/>
                <w:b/>
                <w:bCs/>
                <w:sz w:val="22"/>
                <w:szCs w:val="22"/>
                <w:lang w:val="en-US"/>
              </w:rPr>
            </w:pPr>
            <w:r w:rsidRPr="00A5718E">
              <w:rPr>
                <w:rFonts w:ascii="Segoe UI" w:eastAsia="Times New Roman" w:hAnsi="Segoe UI" w:cs="Segoe UI"/>
                <w:b/>
                <w:bCs/>
                <w:sz w:val="22"/>
                <w:szCs w:val="22"/>
                <w:lang w:val="en-US"/>
              </w:rPr>
              <w:t>SB-1</w:t>
            </w:r>
          </w:p>
        </w:tc>
        <w:tc>
          <w:tcPr>
            <w:tcW w:w="1040" w:type="dxa"/>
            <w:shd w:val="clear" w:color="auto" w:fill="auto"/>
            <w:vAlign w:val="center"/>
            <w:hideMark/>
          </w:tcPr>
          <w:p w14:paraId="70BE0398" w14:textId="77777777" w:rsidR="00A5718E" w:rsidRPr="00A5718E" w:rsidRDefault="00A5718E" w:rsidP="00A5718E">
            <w:pPr>
              <w:overflowPunct/>
              <w:autoSpaceDE/>
              <w:autoSpaceDN/>
              <w:adjustRightInd/>
              <w:spacing w:after="0"/>
              <w:jc w:val="right"/>
              <w:textAlignment w:val="auto"/>
              <w:rPr>
                <w:rFonts w:ascii="Segoe UI" w:eastAsia="Times New Roman" w:hAnsi="Segoe UI" w:cs="Segoe UI"/>
                <w:b/>
                <w:bCs/>
                <w:sz w:val="22"/>
                <w:szCs w:val="22"/>
                <w:lang w:val="en-US"/>
              </w:rPr>
            </w:pPr>
            <w:r w:rsidRPr="00A5718E">
              <w:rPr>
                <w:rFonts w:ascii="Segoe UI" w:eastAsia="Times New Roman" w:hAnsi="Segoe UI" w:cs="Segoe UI"/>
                <w:b/>
                <w:bCs/>
                <w:sz w:val="22"/>
                <w:szCs w:val="22"/>
                <w:lang w:val="en-US"/>
              </w:rPr>
              <w:t>SB-2</w:t>
            </w:r>
          </w:p>
        </w:tc>
        <w:tc>
          <w:tcPr>
            <w:tcW w:w="1040" w:type="dxa"/>
            <w:shd w:val="clear" w:color="auto" w:fill="auto"/>
            <w:vAlign w:val="center"/>
            <w:hideMark/>
          </w:tcPr>
          <w:p w14:paraId="449CD2F6" w14:textId="77777777" w:rsidR="00A5718E" w:rsidRPr="00A5718E" w:rsidRDefault="00A5718E" w:rsidP="00A5718E">
            <w:pPr>
              <w:overflowPunct/>
              <w:autoSpaceDE/>
              <w:autoSpaceDN/>
              <w:adjustRightInd/>
              <w:spacing w:after="0"/>
              <w:jc w:val="right"/>
              <w:textAlignment w:val="auto"/>
              <w:rPr>
                <w:rFonts w:ascii="Segoe UI" w:eastAsia="Times New Roman" w:hAnsi="Segoe UI" w:cs="Segoe UI"/>
                <w:b/>
                <w:bCs/>
                <w:sz w:val="22"/>
                <w:szCs w:val="22"/>
                <w:lang w:val="en-US"/>
              </w:rPr>
            </w:pPr>
            <w:r w:rsidRPr="00A5718E">
              <w:rPr>
                <w:rFonts w:ascii="Segoe UI" w:eastAsia="Times New Roman" w:hAnsi="Segoe UI" w:cs="Segoe UI"/>
                <w:b/>
                <w:bCs/>
                <w:sz w:val="22"/>
                <w:szCs w:val="22"/>
                <w:lang w:val="en-US"/>
              </w:rPr>
              <w:t>SB-3</w:t>
            </w:r>
          </w:p>
        </w:tc>
      </w:tr>
      <w:tr w:rsidR="00607A53" w:rsidRPr="00A5718E" w14:paraId="7941A1CC" w14:textId="77777777" w:rsidTr="00A426E6">
        <w:trPr>
          <w:trHeight w:val="343"/>
          <w:jc w:val="center"/>
        </w:trPr>
        <w:tc>
          <w:tcPr>
            <w:tcW w:w="1334" w:type="dxa"/>
            <w:vMerge w:val="restart"/>
            <w:shd w:val="clear" w:color="auto" w:fill="auto"/>
            <w:textDirection w:val="btLr"/>
            <w:vAlign w:val="center"/>
            <w:hideMark/>
          </w:tcPr>
          <w:p w14:paraId="1FD53447" w14:textId="77777777" w:rsidR="00A5718E" w:rsidRPr="00A5718E" w:rsidRDefault="00A5718E" w:rsidP="00A426E6">
            <w:pPr>
              <w:overflowPunct/>
              <w:autoSpaceDE/>
              <w:autoSpaceDN/>
              <w:adjustRightInd/>
              <w:spacing w:after="0"/>
              <w:jc w:val="center"/>
              <w:textAlignment w:val="auto"/>
              <w:rPr>
                <w:rFonts w:ascii="Calibri" w:eastAsia="Times New Roman" w:hAnsi="Calibri" w:cs="Calibri"/>
                <w:color w:val="000000"/>
                <w:sz w:val="22"/>
                <w:szCs w:val="22"/>
                <w:lang w:val="en-US"/>
              </w:rPr>
            </w:pPr>
            <w:r w:rsidRPr="00A5718E">
              <w:rPr>
                <w:rFonts w:ascii="Calibri" w:eastAsia="Times New Roman" w:hAnsi="Calibri" w:cs="Calibri"/>
                <w:color w:val="000000"/>
                <w:sz w:val="22"/>
                <w:szCs w:val="22"/>
                <w:lang w:val="en-US"/>
              </w:rPr>
              <w:t>Carrier = 0.8GHz</w:t>
            </w:r>
          </w:p>
        </w:tc>
        <w:tc>
          <w:tcPr>
            <w:tcW w:w="1128" w:type="dxa"/>
            <w:shd w:val="clear" w:color="auto" w:fill="auto"/>
            <w:vAlign w:val="center"/>
            <w:hideMark/>
          </w:tcPr>
          <w:p w14:paraId="51434383" w14:textId="77777777" w:rsidR="00A5718E" w:rsidRPr="00A5718E" w:rsidRDefault="00A5718E" w:rsidP="00A5718E">
            <w:pPr>
              <w:overflowPunct/>
              <w:autoSpaceDE/>
              <w:autoSpaceDN/>
              <w:adjustRightInd/>
              <w:spacing w:after="0"/>
              <w:jc w:val="right"/>
              <w:textAlignment w:val="auto"/>
              <w:rPr>
                <w:rFonts w:ascii="Segoe UI" w:eastAsia="Times New Roman" w:hAnsi="Segoe UI" w:cs="Segoe UI"/>
                <w:b/>
                <w:bCs/>
                <w:sz w:val="22"/>
                <w:szCs w:val="22"/>
                <w:lang w:val="en-US"/>
              </w:rPr>
            </w:pPr>
            <w:r w:rsidRPr="00A5718E">
              <w:rPr>
                <w:rFonts w:ascii="Segoe UI" w:eastAsia="Times New Roman" w:hAnsi="Segoe UI" w:cs="Segoe UI"/>
                <w:b/>
                <w:bCs/>
                <w:sz w:val="22"/>
                <w:szCs w:val="22"/>
                <w:lang w:val="en-US"/>
              </w:rPr>
              <w:t>SB-1</w:t>
            </w:r>
          </w:p>
        </w:tc>
        <w:tc>
          <w:tcPr>
            <w:tcW w:w="535" w:type="dxa"/>
            <w:shd w:val="clear" w:color="auto" w:fill="auto"/>
            <w:vAlign w:val="center"/>
            <w:hideMark/>
          </w:tcPr>
          <w:p w14:paraId="1C81C984" w14:textId="77777777" w:rsidR="00A5718E" w:rsidRPr="00A5718E" w:rsidRDefault="00A5718E" w:rsidP="00A5718E">
            <w:pPr>
              <w:overflowPunct/>
              <w:autoSpaceDE/>
              <w:autoSpaceDN/>
              <w:adjustRightInd/>
              <w:spacing w:after="0"/>
              <w:jc w:val="right"/>
              <w:textAlignment w:val="auto"/>
              <w:rPr>
                <w:rFonts w:ascii="Segoe UI" w:eastAsia="Times New Roman" w:hAnsi="Segoe UI" w:cs="Segoe UI"/>
                <w:sz w:val="22"/>
                <w:szCs w:val="22"/>
                <w:lang w:val="en-US"/>
              </w:rPr>
            </w:pPr>
            <w:r w:rsidRPr="00A5718E">
              <w:rPr>
                <w:rFonts w:ascii="Segoe UI" w:eastAsia="Times New Roman" w:hAnsi="Segoe UI" w:cs="Segoe UI"/>
                <w:sz w:val="22"/>
                <w:szCs w:val="22"/>
                <w:lang w:val="en-US"/>
              </w:rPr>
              <w:t>1</w:t>
            </w:r>
          </w:p>
        </w:tc>
        <w:tc>
          <w:tcPr>
            <w:tcW w:w="1040" w:type="dxa"/>
            <w:shd w:val="clear" w:color="auto" w:fill="auto"/>
            <w:vAlign w:val="center"/>
            <w:hideMark/>
          </w:tcPr>
          <w:p w14:paraId="3A1C8706" w14:textId="77777777" w:rsidR="00A5718E" w:rsidRPr="0074611C" w:rsidRDefault="00A5718E" w:rsidP="00A5718E">
            <w:pPr>
              <w:overflowPunct/>
              <w:autoSpaceDE/>
              <w:autoSpaceDN/>
              <w:adjustRightInd/>
              <w:spacing w:after="0"/>
              <w:jc w:val="right"/>
              <w:textAlignment w:val="auto"/>
              <w:rPr>
                <w:rFonts w:ascii="Segoe UI" w:eastAsia="Times New Roman" w:hAnsi="Segoe UI" w:cs="Segoe UI"/>
                <w:lang w:val="en-US"/>
              </w:rPr>
            </w:pPr>
            <w:r w:rsidRPr="0074611C">
              <w:rPr>
                <w:rFonts w:ascii="Segoe UI" w:eastAsia="Times New Roman" w:hAnsi="Segoe UI" w:cs="Segoe UI"/>
                <w:lang w:val="en-US"/>
              </w:rPr>
              <w:t>100.00%</w:t>
            </w:r>
          </w:p>
        </w:tc>
        <w:tc>
          <w:tcPr>
            <w:tcW w:w="1040" w:type="dxa"/>
            <w:shd w:val="clear" w:color="auto" w:fill="auto"/>
            <w:vAlign w:val="center"/>
            <w:hideMark/>
          </w:tcPr>
          <w:p w14:paraId="7374C240" w14:textId="1FE837C3" w:rsidR="00A5718E" w:rsidRPr="0074611C" w:rsidRDefault="00A5718E" w:rsidP="00A5718E">
            <w:pPr>
              <w:overflowPunct/>
              <w:autoSpaceDE/>
              <w:autoSpaceDN/>
              <w:adjustRightInd/>
              <w:spacing w:after="0"/>
              <w:jc w:val="right"/>
              <w:textAlignment w:val="auto"/>
              <w:rPr>
                <w:rFonts w:ascii="Segoe UI" w:eastAsia="Times New Roman" w:hAnsi="Segoe UI" w:cs="Segoe UI"/>
              </w:rPr>
            </w:pPr>
            <w:r w:rsidRPr="0074611C">
              <w:rPr>
                <w:rFonts w:ascii="Segoe UI" w:eastAsia="Times New Roman" w:hAnsi="Segoe UI" w:cs="Segoe UI"/>
              </w:rPr>
              <w:t>87.35</w:t>
            </w:r>
            <w:proofErr w:type="gramStart"/>
            <w:r w:rsidRPr="0074611C">
              <w:rPr>
                <w:rFonts w:ascii="Segoe UI" w:eastAsia="Times New Roman" w:hAnsi="Segoe UI" w:cs="Segoe UI"/>
              </w:rPr>
              <w:t>%</w:t>
            </w:r>
            <w:r w:rsidR="00AC6024" w:rsidRPr="0074611C">
              <w:rPr>
                <w:rFonts w:ascii="Segoe UI" w:eastAsia="Times New Roman" w:hAnsi="Segoe UI" w:cs="Segoe UI"/>
                <w:highlight w:val="yellow"/>
                <w:vertAlign w:val="superscript"/>
              </w:rPr>
              <w:t>{</w:t>
            </w:r>
            <w:proofErr w:type="gramEnd"/>
            <w:r w:rsidR="00AC6024" w:rsidRPr="0074611C">
              <w:rPr>
                <w:rFonts w:ascii="Segoe UI" w:eastAsia="Times New Roman" w:hAnsi="Segoe UI" w:cs="Segoe UI"/>
                <w:highlight w:val="yellow"/>
                <w:vertAlign w:val="superscript"/>
              </w:rPr>
              <w:t>2}</w:t>
            </w:r>
          </w:p>
        </w:tc>
        <w:tc>
          <w:tcPr>
            <w:tcW w:w="1040" w:type="dxa"/>
            <w:shd w:val="clear" w:color="auto" w:fill="auto"/>
            <w:vAlign w:val="center"/>
            <w:hideMark/>
          </w:tcPr>
          <w:p w14:paraId="614CFF9E" w14:textId="6394C033" w:rsidR="00A5718E" w:rsidRPr="0074611C" w:rsidRDefault="00A5718E" w:rsidP="00A5718E">
            <w:pPr>
              <w:overflowPunct/>
              <w:autoSpaceDE/>
              <w:autoSpaceDN/>
              <w:adjustRightInd/>
              <w:spacing w:after="0"/>
              <w:jc w:val="right"/>
              <w:textAlignment w:val="auto"/>
              <w:rPr>
                <w:rFonts w:ascii="Segoe UI" w:eastAsia="Times New Roman" w:hAnsi="Segoe UI" w:cs="Segoe UI"/>
              </w:rPr>
            </w:pPr>
            <w:r w:rsidRPr="0074611C">
              <w:rPr>
                <w:rFonts w:ascii="Segoe UI" w:eastAsia="Times New Roman" w:hAnsi="Segoe UI" w:cs="Segoe UI"/>
              </w:rPr>
              <w:t>83.60</w:t>
            </w:r>
            <w:proofErr w:type="gramStart"/>
            <w:r w:rsidRPr="0074611C">
              <w:rPr>
                <w:rFonts w:ascii="Segoe UI" w:eastAsia="Times New Roman" w:hAnsi="Segoe UI" w:cs="Segoe UI"/>
              </w:rPr>
              <w:t>%</w:t>
            </w:r>
            <w:r w:rsidR="00AC6024" w:rsidRPr="0074611C">
              <w:rPr>
                <w:rFonts w:ascii="Segoe UI" w:eastAsia="Times New Roman" w:hAnsi="Segoe UI" w:cs="Segoe UI"/>
                <w:highlight w:val="yellow"/>
                <w:vertAlign w:val="superscript"/>
              </w:rPr>
              <w:t>{</w:t>
            </w:r>
            <w:proofErr w:type="gramEnd"/>
            <w:r w:rsidR="00AC6024" w:rsidRPr="0074611C">
              <w:rPr>
                <w:rFonts w:ascii="Segoe UI" w:eastAsia="Times New Roman" w:hAnsi="Segoe UI" w:cs="Segoe UI"/>
                <w:highlight w:val="yellow"/>
                <w:vertAlign w:val="superscript"/>
              </w:rPr>
              <w:t>3}</w:t>
            </w:r>
          </w:p>
        </w:tc>
      </w:tr>
      <w:tr w:rsidR="00607A53" w:rsidRPr="00A5718E" w14:paraId="28AF49A1" w14:textId="77777777" w:rsidTr="00892BE8">
        <w:trPr>
          <w:trHeight w:val="343"/>
          <w:jc w:val="center"/>
        </w:trPr>
        <w:tc>
          <w:tcPr>
            <w:tcW w:w="1334" w:type="dxa"/>
            <w:vMerge/>
            <w:vAlign w:val="center"/>
            <w:hideMark/>
          </w:tcPr>
          <w:p w14:paraId="655252D8" w14:textId="77777777" w:rsidR="00A5718E" w:rsidRPr="00A5718E" w:rsidRDefault="00A5718E" w:rsidP="0074611C">
            <w:pPr>
              <w:overflowPunct/>
              <w:autoSpaceDE/>
              <w:autoSpaceDN/>
              <w:adjustRightInd/>
              <w:spacing w:after="0"/>
              <w:jc w:val="center"/>
              <w:textAlignment w:val="auto"/>
              <w:rPr>
                <w:rFonts w:ascii="Calibri" w:eastAsia="Times New Roman" w:hAnsi="Calibri" w:cs="Calibri"/>
                <w:color w:val="000000"/>
                <w:sz w:val="22"/>
                <w:szCs w:val="22"/>
                <w:lang w:val="en-US"/>
              </w:rPr>
            </w:pPr>
          </w:p>
        </w:tc>
        <w:tc>
          <w:tcPr>
            <w:tcW w:w="1128" w:type="dxa"/>
            <w:shd w:val="clear" w:color="auto" w:fill="auto"/>
            <w:vAlign w:val="center"/>
            <w:hideMark/>
          </w:tcPr>
          <w:p w14:paraId="22410C80" w14:textId="77777777" w:rsidR="00A5718E" w:rsidRPr="00A5718E" w:rsidRDefault="00A5718E" w:rsidP="00A5718E">
            <w:pPr>
              <w:overflowPunct/>
              <w:autoSpaceDE/>
              <w:autoSpaceDN/>
              <w:adjustRightInd/>
              <w:spacing w:after="0"/>
              <w:jc w:val="right"/>
              <w:textAlignment w:val="auto"/>
              <w:rPr>
                <w:rFonts w:ascii="Segoe UI" w:eastAsia="Times New Roman" w:hAnsi="Segoe UI" w:cs="Segoe UI"/>
                <w:b/>
                <w:bCs/>
                <w:sz w:val="22"/>
                <w:szCs w:val="22"/>
                <w:lang w:val="en-US"/>
              </w:rPr>
            </w:pPr>
            <w:r w:rsidRPr="00A5718E">
              <w:rPr>
                <w:rFonts w:ascii="Segoe UI" w:eastAsia="Times New Roman" w:hAnsi="Segoe UI" w:cs="Segoe UI"/>
                <w:b/>
                <w:bCs/>
                <w:sz w:val="22"/>
                <w:szCs w:val="22"/>
                <w:lang w:val="en-US"/>
              </w:rPr>
              <w:t>SB-2</w:t>
            </w:r>
          </w:p>
        </w:tc>
        <w:tc>
          <w:tcPr>
            <w:tcW w:w="535" w:type="dxa"/>
            <w:shd w:val="clear" w:color="auto" w:fill="auto"/>
            <w:vAlign w:val="center"/>
            <w:hideMark/>
          </w:tcPr>
          <w:p w14:paraId="348950C9" w14:textId="77777777" w:rsidR="00A5718E" w:rsidRPr="00A5718E" w:rsidRDefault="00A5718E" w:rsidP="00A5718E">
            <w:pPr>
              <w:overflowPunct/>
              <w:autoSpaceDE/>
              <w:autoSpaceDN/>
              <w:adjustRightInd/>
              <w:spacing w:after="0"/>
              <w:jc w:val="right"/>
              <w:textAlignment w:val="auto"/>
              <w:rPr>
                <w:rFonts w:ascii="Segoe UI" w:eastAsia="Times New Roman" w:hAnsi="Segoe UI" w:cs="Segoe UI"/>
                <w:sz w:val="22"/>
                <w:szCs w:val="22"/>
                <w:lang w:val="en-US"/>
              </w:rPr>
            </w:pPr>
            <w:r w:rsidRPr="00A5718E">
              <w:rPr>
                <w:rFonts w:ascii="Segoe UI" w:eastAsia="Times New Roman" w:hAnsi="Segoe UI" w:cs="Segoe UI"/>
                <w:sz w:val="22"/>
                <w:szCs w:val="22"/>
                <w:lang w:val="en-US"/>
              </w:rPr>
              <w:t>2</w:t>
            </w:r>
          </w:p>
        </w:tc>
        <w:tc>
          <w:tcPr>
            <w:tcW w:w="1040" w:type="dxa"/>
            <w:shd w:val="clear" w:color="auto" w:fill="auto"/>
            <w:vAlign w:val="center"/>
            <w:hideMark/>
          </w:tcPr>
          <w:p w14:paraId="12ECF109" w14:textId="77777777" w:rsidR="00A5718E" w:rsidRPr="0074611C" w:rsidRDefault="00A5718E" w:rsidP="00A5718E">
            <w:pPr>
              <w:overflowPunct/>
              <w:autoSpaceDE/>
              <w:autoSpaceDN/>
              <w:adjustRightInd/>
              <w:spacing w:after="0"/>
              <w:jc w:val="right"/>
              <w:textAlignment w:val="auto"/>
              <w:rPr>
                <w:rFonts w:ascii="Segoe UI" w:eastAsia="Times New Roman" w:hAnsi="Segoe UI" w:cs="Segoe UI"/>
                <w:lang w:val="en-US"/>
              </w:rPr>
            </w:pPr>
            <w:r w:rsidRPr="0074611C">
              <w:rPr>
                <w:rFonts w:ascii="Segoe UI" w:eastAsia="Times New Roman" w:hAnsi="Segoe UI" w:cs="Segoe UI"/>
                <w:lang w:val="en-US"/>
              </w:rPr>
              <w:t>87.35%</w:t>
            </w:r>
          </w:p>
        </w:tc>
        <w:tc>
          <w:tcPr>
            <w:tcW w:w="1040" w:type="dxa"/>
            <w:shd w:val="clear" w:color="auto" w:fill="auto"/>
            <w:vAlign w:val="center"/>
            <w:hideMark/>
          </w:tcPr>
          <w:p w14:paraId="26E79AB9" w14:textId="77777777" w:rsidR="00A5718E" w:rsidRPr="0074611C" w:rsidRDefault="00A5718E" w:rsidP="00A5718E">
            <w:pPr>
              <w:overflowPunct/>
              <w:autoSpaceDE/>
              <w:autoSpaceDN/>
              <w:adjustRightInd/>
              <w:spacing w:after="0"/>
              <w:jc w:val="right"/>
              <w:textAlignment w:val="auto"/>
              <w:rPr>
                <w:rFonts w:ascii="Segoe UI" w:eastAsia="Times New Roman" w:hAnsi="Segoe UI" w:cs="Segoe UI"/>
                <w:lang w:val="en-US"/>
              </w:rPr>
            </w:pPr>
            <w:r w:rsidRPr="0074611C">
              <w:rPr>
                <w:rFonts w:ascii="Segoe UI" w:eastAsia="Times New Roman" w:hAnsi="Segoe UI" w:cs="Segoe UI"/>
                <w:lang w:val="en-US"/>
              </w:rPr>
              <w:t>100.00%</w:t>
            </w:r>
          </w:p>
        </w:tc>
        <w:tc>
          <w:tcPr>
            <w:tcW w:w="1040" w:type="dxa"/>
            <w:shd w:val="clear" w:color="auto" w:fill="auto"/>
            <w:vAlign w:val="center"/>
            <w:hideMark/>
          </w:tcPr>
          <w:p w14:paraId="1E276461" w14:textId="77777777" w:rsidR="00A5718E" w:rsidRPr="0074611C" w:rsidRDefault="00A5718E" w:rsidP="00A5718E">
            <w:pPr>
              <w:overflowPunct/>
              <w:autoSpaceDE/>
              <w:autoSpaceDN/>
              <w:adjustRightInd/>
              <w:spacing w:after="0"/>
              <w:jc w:val="right"/>
              <w:textAlignment w:val="auto"/>
              <w:rPr>
                <w:rFonts w:ascii="Segoe UI" w:eastAsia="Times New Roman" w:hAnsi="Segoe UI" w:cs="Segoe UI"/>
                <w:lang w:val="en-US"/>
              </w:rPr>
            </w:pPr>
            <w:r w:rsidRPr="0074611C">
              <w:rPr>
                <w:rFonts w:ascii="Segoe UI" w:eastAsia="Times New Roman" w:hAnsi="Segoe UI" w:cs="Segoe UI"/>
                <w:lang w:val="en-US"/>
              </w:rPr>
              <w:t>88.76%</w:t>
            </w:r>
          </w:p>
        </w:tc>
      </w:tr>
      <w:tr w:rsidR="00607A53" w:rsidRPr="00A5718E" w14:paraId="3EAD17A2" w14:textId="77777777" w:rsidTr="00892BE8">
        <w:trPr>
          <w:trHeight w:val="343"/>
          <w:jc w:val="center"/>
        </w:trPr>
        <w:tc>
          <w:tcPr>
            <w:tcW w:w="1334" w:type="dxa"/>
            <w:vMerge/>
            <w:vAlign w:val="center"/>
            <w:hideMark/>
          </w:tcPr>
          <w:p w14:paraId="601D86F7" w14:textId="77777777" w:rsidR="00A5718E" w:rsidRPr="00A5718E" w:rsidRDefault="00A5718E" w:rsidP="0074611C">
            <w:pPr>
              <w:overflowPunct/>
              <w:autoSpaceDE/>
              <w:autoSpaceDN/>
              <w:adjustRightInd/>
              <w:spacing w:after="0"/>
              <w:jc w:val="center"/>
              <w:textAlignment w:val="auto"/>
              <w:rPr>
                <w:rFonts w:ascii="Calibri" w:eastAsia="Times New Roman" w:hAnsi="Calibri" w:cs="Calibri"/>
                <w:color w:val="000000"/>
                <w:sz w:val="22"/>
                <w:szCs w:val="22"/>
                <w:lang w:val="en-US"/>
              </w:rPr>
            </w:pPr>
          </w:p>
        </w:tc>
        <w:tc>
          <w:tcPr>
            <w:tcW w:w="1128" w:type="dxa"/>
            <w:shd w:val="clear" w:color="auto" w:fill="auto"/>
            <w:vAlign w:val="center"/>
            <w:hideMark/>
          </w:tcPr>
          <w:p w14:paraId="67CF9C6D" w14:textId="77777777" w:rsidR="00A5718E" w:rsidRPr="00A5718E" w:rsidRDefault="00A5718E" w:rsidP="00A5718E">
            <w:pPr>
              <w:overflowPunct/>
              <w:autoSpaceDE/>
              <w:autoSpaceDN/>
              <w:adjustRightInd/>
              <w:spacing w:after="0"/>
              <w:jc w:val="right"/>
              <w:textAlignment w:val="auto"/>
              <w:rPr>
                <w:rFonts w:ascii="Segoe UI" w:eastAsia="Times New Roman" w:hAnsi="Segoe UI" w:cs="Segoe UI"/>
                <w:b/>
                <w:bCs/>
                <w:sz w:val="22"/>
                <w:szCs w:val="22"/>
                <w:lang w:val="en-US"/>
              </w:rPr>
            </w:pPr>
            <w:r w:rsidRPr="00A5718E">
              <w:rPr>
                <w:rFonts w:ascii="Segoe UI" w:eastAsia="Times New Roman" w:hAnsi="Segoe UI" w:cs="Segoe UI"/>
                <w:b/>
                <w:bCs/>
                <w:sz w:val="22"/>
                <w:szCs w:val="22"/>
                <w:lang w:val="en-US"/>
              </w:rPr>
              <w:t>SB-3</w:t>
            </w:r>
          </w:p>
        </w:tc>
        <w:tc>
          <w:tcPr>
            <w:tcW w:w="535" w:type="dxa"/>
            <w:shd w:val="clear" w:color="auto" w:fill="auto"/>
            <w:vAlign w:val="center"/>
            <w:hideMark/>
          </w:tcPr>
          <w:p w14:paraId="22B0F49D" w14:textId="77777777" w:rsidR="00A5718E" w:rsidRPr="00A5718E" w:rsidRDefault="00A5718E" w:rsidP="00A5718E">
            <w:pPr>
              <w:overflowPunct/>
              <w:autoSpaceDE/>
              <w:autoSpaceDN/>
              <w:adjustRightInd/>
              <w:spacing w:after="0"/>
              <w:jc w:val="right"/>
              <w:textAlignment w:val="auto"/>
              <w:rPr>
                <w:rFonts w:ascii="Segoe UI" w:eastAsia="Times New Roman" w:hAnsi="Segoe UI" w:cs="Segoe UI"/>
                <w:sz w:val="22"/>
                <w:szCs w:val="22"/>
                <w:lang w:val="en-US"/>
              </w:rPr>
            </w:pPr>
            <w:r w:rsidRPr="00A5718E">
              <w:rPr>
                <w:rFonts w:ascii="Segoe UI" w:eastAsia="Times New Roman" w:hAnsi="Segoe UI" w:cs="Segoe UI"/>
                <w:sz w:val="22"/>
                <w:szCs w:val="22"/>
                <w:lang w:val="en-US"/>
              </w:rPr>
              <w:t>3</w:t>
            </w:r>
          </w:p>
        </w:tc>
        <w:tc>
          <w:tcPr>
            <w:tcW w:w="1040" w:type="dxa"/>
            <w:shd w:val="clear" w:color="auto" w:fill="auto"/>
            <w:vAlign w:val="center"/>
            <w:hideMark/>
          </w:tcPr>
          <w:p w14:paraId="79A4FDE7" w14:textId="77777777" w:rsidR="00A5718E" w:rsidRPr="0074611C" w:rsidRDefault="00A5718E" w:rsidP="00A5718E">
            <w:pPr>
              <w:overflowPunct/>
              <w:autoSpaceDE/>
              <w:autoSpaceDN/>
              <w:adjustRightInd/>
              <w:spacing w:after="0"/>
              <w:jc w:val="right"/>
              <w:textAlignment w:val="auto"/>
              <w:rPr>
                <w:rFonts w:ascii="Segoe UI" w:eastAsia="Times New Roman" w:hAnsi="Segoe UI" w:cs="Segoe UI"/>
                <w:lang w:val="en-US"/>
              </w:rPr>
            </w:pPr>
            <w:r w:rsidRPr="0074611C">
              <w:rPr>
                <w:rFonts w:ascii="Segoe UI" w:eastAsia="Times New Roman" w:hAnsi="Segoe UI" w:cs="Segoe UI"/>
                <w:lang w:val="en-US"/>
              </w:rPr>
              <w:t>83.60%</w:t>
            </w:r>
          </w:p>
        </w:tc>
        <w:tc>
          <w:tcPr>
            <w:tcW w:w="1040" w:type="dxa"/>
            <w:shd w:val="clear" w:color="auto" w:fill="auto"/>
            <w:vAlign w:val="center"/>
            <w:hideMark/>
          </w:tcPr>
          <w:p w14:paraId="49AD8313" w14:textId="77777777" w:rsidR="00A5718E" w:rsidRPr="0074611C" w:rsidRDefault="00A5718E" w:rsidP="00A5718E">
            <w:pPr>
              <w:overflowPunct/>
              <w:autoSpaceDE/>
              <w:autoSpaceDN/>
              <w:adjustRightInd/>
              <w:spacing w:after="0"/>
              <w:jc w:val="right"/>
              <w:textAlignment w:val="auto"/>
              <w:rPr>
                <w:rFonts w:ascii="Segoe UI" w:eastAsia="Times New Roman" w:hAnsi="Segoe UI" w:cs="Segoe UI"/>
                <w:lang w:val="en-US"/>
              </w:rPr>
            </w:pPr>
            <w:r w:rsidRPr="0074611C">
              <w:rPr>
                <w:rFonts w:ascii="Segoe UI" w:eastAsia="Times New Roman" w:hAnsi="Segoe UI" w:cs="Segoe UI"/>
                <w:lang w:val="en-US"/>
              </w:rPr>
              <w:t>88.76%</w:t>
            </w:r>
          </w:p>
        </w:tc>
        <w:tc>
          <w:tcPr>
            <w:tcW w:w="1040" w:type="dxa"/>
            <w:shd w:val="clear" w:color="auto" w:fill="auto"/>
            <w:vAlign w:val="center"/>
            <w:hideMark/>
          </w:tcPr>
          <w:p w14:paraId="208A48FF" w14:textId="77777777" w:rsidR="00A5718E" w:rsidRPr="0074611C" w:rsidRDefault="00A5718E" w:rsidP="00A5718E">
            <w:pPr>
              <w:overflowPunct/>
              <w:autoSpaceDE/>
              <w:autoSpaceDN/>
              <w:adjustRightInd/>
              <w:spacing w:after="0"/>
              <w:jc w:val="right"/>
              <w:textAlignment w:val="auto"/>
              <w:rPr>
                <w:rFonts w:ascii="Segoe UI" w:eastAsia="Times New Roman" w:hAnsi="Segoe UI" w:cs="Segoe UI"/>
                <w:lang w:val="en-US"/>
              </w:rPr>
            </w:pPr>
            <w:r w:rsidRPr="0074611C">
              <w:rPr>
                <w:rFonts w:ascii="Segoe UI" w:eastAsia="Times New Roman" w:hAnsi="Segoe UI" w:cs="Segoe UI"/>
                <w:lang w:val="en-US"/>
              </w:rPr>
              <w:t>100.00%</w:t>
            </w:r>
          </w:p>
        </w:tc>
      </w:tr>
      <w:tr w:rsidR="00607A53" w:rsidRPr="00A5718E" w14:paraId="5BE3BDC7" w14:textId="77777777" w:rsidTr="00A426E6">
        <w:trPr>
          <w:trHeight w:val="343"/>
          <w:jc w:val="center"/>
        </w:trPr>
        <w:tc>
          <w:tcPr>
            <w:tcW w:w="1334" w:type="dxa"/>
            <w:vMerge w:val="restart"/>
            <w:shd w:val="clear" w:color="auto" w:fill="auto"/>
            <w:textDirection w:val="btLr"/>
            <w:vAlign w:val="center"/>
            <w:hideMark/>
          </w:tcPr>
          <w:p w14:paraId="66DB9625" w14:textId="77777777" w:rsidR="00A5718E" w:rsidRPr="00A5718E" w:rsidRDefault="00A5718E" w:rsidP="00A426E6">
            <w:pPr>
              <w:overflowPunct/>
              <w:autoSpaceDE/>
              <w:autoSpaceDN/>
              <w:adjustRightInd/>
              <w:spacing w:after="0"/>
              <w:jc w:val="center"/>
              <w:textAlignment w:val="auto"/>
              <w:rPr>
                <w:rFonts w:ascii="Calibri" w:eastAsia="Times New Roman" w:hAnsi="Calibri" w:cs="Calibri"/>
                <w:color w:val="000000"/>
                <w:sz w:val="22"/>
                <w:szCs w:val="22"/>
                <w:lang w:val="en-US"/>
              </w:rPr>
            </w:pPr>
            <w:r w:rsidRPr="00A5718E">
              <w:rPr>
                <w:rFonts w:ascii="Calibri" w:eastAsia="Times New Roman" w:hAnsi="Calibri" w:cs="Calibri"/>
                <w:color w:val="000000"/>
                <w:sz w:val="22"/>
                <w:szCs w:val="22"/>
                <w:lang w:val="en-US"/>
              </w:rPr>
              <w:t>Carrier = 1.8GHz</w:t>
            </w:r>
          </w:p>
        </w:tc>
        <w:tc>
          <w:tcPr>
            <w:tcW w:w="1128" w:type="dxa"/>
            <w:shd w:val="clear" w:color="auto" w:fill="auto"/>
            <w:vAlign w:val="center"/>
            <w:hideMark/>
          </w:tcPr>
          <w:p w14:paraId="111BFA5D" w14:textId="77777777" w:rsidR="00A5718E" w:rsidRPr="00A5718E" w:rsidRDefault="00A5718E" w:rsidP="00A5718E">
            <w:pPr>
              <w:overflowPunct/>
              <w:autoSpaceDE/>
              <w:autoSpaceDN/>
              <w:adjustRightInd/>
              <w:spacing w:after="0"/>
              <w:jc w:val="right"/>
              <w:textAlignment w:val="auto"/>
              <w:rPr>
                <w:rFonts w:ascii="Segoe UI" w:eastAsia="Times New Roman" w:hAnsi="Segoe UI" w:cs="Segoe UI"/>
                <w:b/>
                <w:bCs/>
                <w:sz w:val="22"/>
                <w:szCs w:val="22"/>
                <w:lang w:val="en-US"/>
              </w:rPr>
            </w:pPr>
            <w:r w:rsidRPr="00A5718E">
              <w:rPr>
                <w:rFonts w:ascii="Segoe UI" w:eastAsia="Times New Roman" w:hAnsi="Segoe UI" w:cs="Segoe UI"/>
                <w:b/>
                <w:bCs/>
                <w:sz w:val="22"/>
                <w:szCs w:val="22"/>
                <w:lang w:val="en-US"/>
              </w:rPr>
              <w:t>SB-1</w:t>
            </w:r>
          </w:p>
        </w:tc>
        <w:tc>
          <w:tcPr>
            <w:tcW w:w="535" w:type="dxa"/>
            <w:shd w:val="clear" w:color="auto" w:fill="auto"/>
            <w:vAlign w:val="center"/>
            <w:hideMark/>
          </w:tcPr>
          <w:p w14:paraId="79606AFE" w14:textId="77777777" w:rsidR="00A5718E" w:rsidRPr="00A5718E" w:rsidRDefault="00A5718E" w:rsidP="00A5718E">
            <w:pPr>
              <w:overflowPunct/>
              <w:autoSpaceDE/>
              <w:autoSpaceDN/>
              <w:adjustRightInd/>
              <w:spacing w:after="0"/>
              <w:jc w:val="right"/>
              <w:textAlignment w:val="auto"/>
              <w:rPr>
                <w:rFonts w:ascii="Segoe UI" w:eastAsia="Times New Roman" w:hAnsi="Segoe UI" w:cs="Segoe UI"/>
                <w:sz w:val="22"/>
                <w:szCs w:val="22"/>
                <w:lang w:val="en-US"/>
              </w:rPr>
            </w:pPr>
            <w:r w:rsidRPr="00A5718E">
              <w:rPr>
                <w:rFonts w:ascii="Segoe UI" w:eastAsia="Times New Roman" w:hAnsi="Segoe UI" w:cs="Segoe UI"/>
                <w:sz w:val="22"/>
                <w:szCs w:val="22"/>
                <w:lang w:val="en-US"/>
              </w:rPr>
              <w:t>4</w:t>
            </w:r>
          </w:p>
        </w:tc>
        <w:tc>
          <w:tcPr>
            <w:tcW w:w="1040" w:type="dxa"/>
            <w:shd w:val="clear" w:color="auto" w:fill="auto"/>
            <w:vAlign w:val="center"/>
            <w:hideMark/>
          </w:tcPr>
          <w:p w14:paraId="02F58EBC" w14:textId="4EB745D0" w:rsidR="00A5718E" w:rsidRPr="0074611C" w:rsidRDefault="00A5718E" w:rsidP="00A5718E">
            <w:pPr>
              <w:overflowPunct/>
              <w:autoSpaceDE/>
              <w:autoSpaceDN/>
              <w:adjustRightInd/>
              <w:spacing w:after="0"/>
              <w:jc w:val="right"/>
              <w:textAlignment w:val="auto"/>
              <w:rPr>
                <w:rFonts w:ascii="Segoe UI" w:eastAsia="Times New Roman" w:hAnsi="Segoe UI" w:cs="Segoe UI"/>
                <w:lang w:val="en-US"/>
              </w:rPr>
            </w:pPr>
            <w:r w:rsidRPr="0074611C">
              <w:rPr>
                <w:rFonts w:ascii="Segoe UI" w:eastAsia="Times New Roman" w:hAnsi="Segoe UI" w:cs="Segoe UI"/>
                <w:lang w:val="en-US"/>
              </w:rPr>
              <w:t>88.50</w:t>
            </w:r>
            <w:proofErr w:type="gramStart"/>
            <w:r w:rsidRPr="0074611C">
              <w:rPr>
                <w:rFonts w:ascii="Segoe UI" w:eastAsia="Times New Roman" w:hAnsi="Segoe UI" w:cs="Segoe UI"/>
                <w:lang w:val="en-US"/>
              </w:rPr>
              <w:t>%</w:t>
            </w:r>
            <w:r w:rsidR="00000BD5" w:rsidRPr="00684F96">
              <w:rPr>
                <w:rFonts w:ascii="Segoe UI" w:eastAsia="Times New Roman" w:hAnsi="Segoe UI" w:cs="Segoe UI"/>
                <w:highlight w:val="yellow"/>
                <w:vertAlign w:val="superscript"/>
              </w:rPr>
              <w:t>{</w:t>
            </w:r>
            <w:proofErr w:type="gramEnd"/>
            <w:r w:rsidR="00000BD5">
              <w:rPr>
                <w:rFonts w:ascii="Segoe UI" w:eastAsia="Times New Roman" w:hAnsi="Segoe UI" w:cs="Segoe UI"/>
                <w:highlight w:val="yellow"/>
                <w:vertAlign w:val="superscript"/>
              </w:rPr>
              <w:t>4</w:t>
            </w:r>
            <w:r w:rsidR="00000BD5" w:rsidRPr="00684F96">
              <w:rPr>
                <w:rFonts w:ascii="Segoe UI" w:eastAsia="Times New Roman" w:hAnsi="Segoe UI" w:cs="Segoe UI"/>
                <w:highlight w:val="yellow"/>
                <w:vertAlign w:val="superscript"/>
              </w:rPr>
              <w:t>}</w:t>
            </w:r>
          </w:p>
        </w:tc>
        <w:tc>
          <w:tcPr>
            <w:tcW w:w="1040" w:type="dxa"/>
            <w:shd w:val="clear" w:color="auto" w:fill="auto"/>
            <w:vAlign w:val="center"/>
            <w:hideMark/>
          </w:tcPr>
          <w:p w14:paraId="21716A89" w14:textId="53CF0534" w:rsidR="00A5718E" w:rsidRPr="0074611C" w:rsidRDefault="00A5718E" w:rsidP="00A5718E">
            <w:pPr>
              <w:overflowPunct/>
              <w:autoSpaceDE/>
              <w:autoSpaceDN/>
              <w:adjustRightInd/>
              <w:spacing w:after="0"/>
              <w:jc w:val="right"/>
              <w:textAlignment w:val="auto"/>
              <w:rPr>
                <w:rFonts w:ascii="Segoe UI" w:eastAsia="Times New Roman" w:hAnsi="Segoe UI" w:cs="Segoe UI"/>
                <w:lang w:val="en-US"/>
              </w:rPr>
            </w:pPr>
            <w:r w:rsidRPr="0074611C">
              <w:rPr>
                <w:rFonts w:ascii="Segoe UI" w:eastAsia="Times New Roman" w:hAnsi="Segoe UI" w:cs="Segoe UI"/>
                <w:lang w:val="en-US"/>
              </w:rPr>
              <w:t>81.39%</w:t>
            </w:r>
            <w:r w:rsidR="005D4A7D" w:rsidRPr="00684F96">
              <w:rPr>
                <w:rFonts w:ascii="Segoe UI" w:eastAsia="Times New Roman" w:hAnsi="Segoe UI" w:cs="Segoe UI"/>
                <w:highlight w:val="yellow"/>
                <w:vertAlign w:val="superscript"/>
              </w:rPr>
              <w:t>{2</w:t>
            </w:r>
            <w:r w:rsidR="00470A53">
              <w:rPr>
                <w:rFonts w:ascii="Segoe UI" w:eastAsia="Times New Roman" w:hAnsi="Segoe UI" w:cs="Segoe UI"/>
                <w:highlight w:val="yellow"/>
                <w:vertAlign w:val="superscript"/>
              </w:rPr>
              <w:t>a</w:t>
            </w:r>
            <w:r w:rsidR="005D4A7D" w:rsidRPr="00684F96">
              <w:rPr>
                <w:rFonts w:ascii="Segoe UI" w:eastAsia="Times New Roman" w:hAnsi="Segoe UI" w:cs="Segoe UI"/>
                <w:highlight w:val="yellow"/>
                <w:vertAlign w:val="superscript"/>
              </w:rPr>
              <w:t>}</w:t>
            </w:r>
            <w:r w:rsidR="005D4A7D">
              <w:rPr>
                <w:rFonts w:ascii="Segoe UI" w:eastAsia="Times New Roman" w:hAnsi="Segoe UI" w:cs="Segoe UI"/>
                <w:lang w:val="en-US"/>
              </w:rPr>
              <w:t xml:space="preserve"> </w:t>
            </w:r>
          </w:p>
        </w:tc>
        <w:tc>
          <w:tcPr>
            <w:tcW w:w="1040" w:type="dxa"/>
            <w:shd w:val="clear" w:color="auto" w:fill="auto"/>
            <w:vAlign w:val="center"/>
            <w:hideMark/>
          </w:tcPr>
          <w:p w14:paraId="1710D201" w14:textId="66EA44AB" w:rsidR="00A5718E" w:rsidRPr="0074611C" w:rsidRDefault="00A5718E" w:rsidP="00A5718E">
            <w:pPr>
              <w:overflowPunct/>
              <w:autoSpaceDE/>
              <w:autoSpaceDN/>
              <w:adjustRightInd/>
              <w:spacing w:after="0"/>
              <w:jc w:val="right"/>
              <w:textAlignment w:val="auto"/>
              <w:rPr>
                <w:rFonts w:ascii="Segoe UI" w:eastAsia="Times New Roman" w:hAnsi="Segoe UI" w:cs="Segoe UI"/>
                <w:lang w:val="en-US"/>
              </w:rPr>
            </w:pPr>
            <w:r w:rsidRPr="0074611C">
              <w:rPr>
                <w:rFonts w:ascii="Segoe UI" w:eastAsia="Times New Roman" w:hAnsi="Segoe UI" w:cs="Segoe UI"/>
                <w:lang w:val="en-US"/>
              </w:rPr>
              <w:t>84.45%</w:t>
            </w:r>
            <w:r w:rsidR="00470A53" w:rsidRPr="00684F96">
              <w:rPr>
                <w:rFonts w:ascii="Segoe UI" w:eastAsia="Times New Roman" w:hAnsi="Segoe UI" w:cs="Segoe UI"/>
                <w:highlight w:val="yellow"/>
                <w:vertAlign w:val="superscript"/>
              </w:rPr>
              <w:t>{</w:t>
            </w:r>
            <w:r w:rsidR="007E70D1">
              <w:rPr>
                <w:rFonts w:ascii="Segoe UI" w:eastAsia="Times New Roman" w:hAnsi="Segoe UI" w:cs="Segoe UI"/>
                <w:highlight w:val="yellow"/>
                <w:vertAlign w:val="superscript"/>
              </w:rPr>
              <w:t>3</w:t>
            </w:r>
            <w:r w:rsidR="00470A53">
              <w:rPr>
                <w:rFonts w:ascii="Segoe UI" w:eastAsia="Times New Roman" w:hAnsi="Segoe UI" w:cs="Segoe UI"/>
                <w:highlight w:val="yellow"/>
                <w:vertAlign w:val="superscript"/>
              </w:rPr>
              <w:t>a</w:t>
            </w:r>
            <w:r w:rsidR="00470A53" w:rsidRPr="00684F96">
              <w:rPr>
                <w:rFonts w:ascii="Segoe UI" w:eastAsia="Times New Roman" w:hAnsi="Segoe UI" w:cs="Segoe UI"/>
                <w:highlight w:val="yellow"/>
                <w:vertAlign w:val="superscript"/>
              </w:rPr>
              <w:t>}</w:t>
            </w:r>
          </w:p>
        </w:tc>
      </w:tr>
      <w:tr w:rsidR="00607A53" w:rsidRPr="00A5718E" w14:paraId="4175C5CD" w14:textId="77777777" w:rsidTr="00892BE8">
        <w:trPr>
          <w:trHeight w:val="343"/>
          <w:jc w:val="center"/>
        </w:trPr>
        <w:tc>
          <w:tcPr>
            <w:tcW w:w="1334" w:type="dxa"/>
            <w:vMerge/>
            <w:vAlign w:val="center"/>
            <w:hideMark/>
          </w:tcPr>
          <w:p w14:paraId="1054B25A" w14:textId="77777777" w:rsidR="00A5718E" w:rsidRPr="00A5718E" w:rsidRDefault="00A5718E" w:rsidP="0074611C">
            <w:pPr>
              <w:overflowPunct/>
              <w:autoSpaceDE/>
              <w:autoSpaceDN/>
              <w:adjustRightInd/>
              <w:spacing w:after="0"/>
              <w:jc w:val="center"/>
              <w:textAlignment w:val="auto"/>
              <w:rPr>
                <w:rFonts w:ascii="Calibri" w:eastAsia="Times New Roman" w:hAnsi="Calibri" w:cs="Calibri"/>
                <w:color w:val="000000"/>
                <w:sz w:val="22"/>
                <w:szCs w:val="22"/>
                <w:lang w:val="en-US"/>
              </w:rPr>
            </w:pPr>
          </w:p>
        </w:tc>
        <w:tc>
          <w:tcPr>
            <w:tcW w:w="1128" w:type="dxa"/>
            <w:shd w:val="clear" w:color="auto" w:fill="auto"/>
            <w:vAlign w:val="center"/>
            <w:hideMark/>
          </w:tcPr>
          <w:p w14:paraId="1C4AEA82" w14:textId="77777777" w:rsidR="00A5718E" w:rsidRPr="00A5718E" w:rsidRDefault="00A5718E" w:rsidP="00A5718E">
            <w:pPr>
              <w:overflowPunct/>
              <w:autoSpaceDE/>
              <w:autoSpaceDN/>
              <w:adjustRightInd/>
              <w:spacing w:after="0"/>
              <w:jc w:val="right"/>
              <w:textAlignment w:val="auto"/>
              <w:rPr>
                <w:rFonts w:ascii="Segoe UI" w:eastAsia="Times New Roman" w:hAnsi="Segoe UI" w:cs="Segoe UI"/>
                <w:b/>
                <w:bCs/>
                <w:sz w:val="22"/>
                <w:szCs w:val="22"/>
                <w:lang w:val="en-US"/>
              </w:rPr>
            </w:pPr>
            <w:r w:rsidRPr="00A5718E">
              <w:rPr>
                <w:rFonts w:ascii="Segoe UI" w:eastAsia="Times New Roman" w:hAnsi="Segoe UI" w:cs="Segoe UI"/>
                <w:b/>
                <w:bCs/>
                <w:sz w:val="22"/>
                <w:szCs w:val="22"/>
                <w:lang w:val="en-US"/>
              </w:rPr>
              <w:t>SB-2</w:t>
            </w:r>
          </w:p>
        </w:tc>
        <w:tc>
          <w:tcPr>
            <w:tcW w:w="535" w:type="dxa"/>
            <w:shd w:val="clear" w:color="auto" w:fill="auto"/>
            <w:vAlign w:val="center"/>
            <w:hideMark/>
          </w:tcPr>
          <w:p w14:paraId="01133F78" w14:textId="77777777" w:rsidR="00A5718E" w:rsidRPr="00A5718E" w:rsidRDefault="00A5718E" w:rsidP="00A5718E">
            <w:pPr>
              <w:overflowPunct/>
              <w:autoSpaceDE/>
              <w:autoSpaceDN/>
              <w:adjustRightInd/>
              <w:spacing w:after="0"/>
              <w:jc w:val="right"/>
              <w:textAlignment w:val="auto"/>
              <w:rPr>
                <w:rFonts w:ascii="Segoe UI" w:eastAsia="Times New Roman" w:hAnsi="Segoe UI" w:cs="Segoe UI"/>
                <w:sz w:val="22"/>
                <w:szCs w:val="22"/>
                <w:lang w:val="en-US"/>
              </w:rPr>
            </w:pPr>
            <w:r w:rsidRPr="00A5718E">
              <w:rPr>
                <w:rFonts w:ascii="Segoe UI" w:eastAsia="Times New Roman" w:hAnsi="Segoe UI" w:cs="Segoe UI"/>
                <w:sz w:val="22"/>
                <w:szCs w:val="22"/>
                <w:lang w:val="en-US"/>
              </w:rPr>
              <w:t>5</w:t>
            </w:r>
          </w:p>
        </w:tc>
        <w:tc>
          <w:tcPr>
            <w:tcW w:w="1040" w:type="dxa"/>
            <w:shd w:val="clear" w:color="auto" w:fill="auto"/>
            <w:vAlign w:val="center"/>
            <w:hideMark/>
          </w:tcPr>
          <w:p w14:paraId="5A768195" w14:textId="77777777" w:rsidR="00A5718E" w:rsidRPr="0074611C" w:rsidRDefault="00A5718E" w:rsidP="00A5718E">
            <w:pPr>
              <w:overflowPunct/>
              <w:autoSpaceDE/>
              <w:autoSpaceDN/>
              <w:adjustRightInd/>
              <w:spacing w:after="0"/>
              <w:jc w:val="right"/>
              <w:textAlignment w:val="auto"/>
              <w:rPr>
                <w:rFonts w:ascii="Segoe UI" w:eastAsia="Times New Roman" w:hAnsi="Segoe UI" w:cs="Segoe UI"/>
                <w:lang w:val="en-US"/>
              </w:rPr>
            </w:pPr>
            <w:r w:rsidRPr="0074611C">
              <w:rPr>
                <w:rFonts w:ascii="Segoe UI" w:eastAsia="Times New Roman" w:hAnsi="Segoe UI" w:cs="Segoe UI"/>
                <w:lang w:val="en-US"/>
              </w:rPr>
              <w:t>82.06%</w:t>
            </w:r>
          </w:p>
        </w:tc>
        <w:tc>
          <w:tcPr>
            <w:tcW w:w="1040" w:type="dxa"/>
            <w:shd w:val="clear" w:color="auto" w:fill="auto"/>
            <w:vAlign w:val="center"/>
            <w:hideMark/>
          </w:tcPr>
          <w:p w14:paraId="0F562AAB" w14:textId="77777777" w:rsidR="00A5718E" w:rsidRPr="0074611C" w:rsidRDefault="00A5718E" w:rsidP="00A5718E">
            <w:pPr>
              <w:overflowPunct/>
              <w:autoSpaceDE/>
              <w:autoSpaceDN/>
              <w:adjustRightInd/>
              <w:spacing w:after="0"/>
              <w:jc w:val="right"/>
              <w:textAlignment w:val="auto"/>
              <w:rPr>
                <w:rFonts w:ascii="Segoe UI" w:eastAsia="Times New Roman" w:hAnsi="Segoe UI" w:cs="Segoe UI"/>
                <w:lang w:val="en-US"/>
              </w:rPr>
            </w:pPr>
            <w:r w:rsidRPr="0074611C">
              <w:rPr>
                <w:rFonts w:ascii="Segoe UI" w:eastAsia="Times New Roman" w:hAnsi="Segoe UI" w:cs="Segoe UI"/>
                <w:lang w:val="en-US"/>
              </w:rPr>
              <w:t>93.09%</w:t>
            </w:r>
          </w:p>
        </w:tc>
        <w:tc>
          <w:tcPr>
            <w:tcW w:w="1040" w:type="dxa"/>
            <w:shd w:val="clear" w:color="auto" w:fill="auto"/>
            <w:vAlign w:val="center"/>
            <w:hideMark/>
          </w:tcPr>
          <w:p w14:paraId="77AF9286" w14:textId="77777777" w:rsidR="00A5718E" w:rsidRPr="0074611C" w:rsidRDefault="00A5718E" w:rsidP="00A5718E">
            <w:pPr>
              <w:overflowPunct/>
              <w:autoSpaceDE/>
              <w:autoSpaceDN/>
              <w:adjustRightInd/>
              <w:spacing w:after="0"/>
              <w:jc w:val="right"/>
              <w:textAlignment w:val="auto"/>
              <w:rPr>
                <w:rFonts w:ascii="Segoe UI" w:eastAsia="Times New Roman" w:hAnsi="Segoe UI" w:cs="Segoe UI"/>
                <w:lang w:val="en-US"/>
              </w:rPr>
            </w:pPr>
            <w:r w:rsidRPr="0074611C">
              <w:rPr>
                <w:rFonts w:ascii="Segoe UI" w:eastAsia="Times New Roman" w:hAnsi="Segoe UI" w:cs="Segoe UI"/>
                <w:lang w:val="en-US"/>
              </w:rPr>
              <w:t>89.16%</w:t>
            </w:r>
          </w:p>
        </w:tc>
      </w:tr>
      <w:tr w:rsidR="00607A53" w:rsidRPr="00A5718E" w14:paraId="3DB476BC" w14:textId="77777777" w:rsidTr="00892BE8">
        <w:trPr>
          <w:trHeight w:val="343"/>
          <w:jc w:val="center"/>
        </w:trPr>
        <w:tc>
          <w:tcPr>
            <w:tcW w:w="1334" w:type="dxa"/>
            <w:vMerge/>
            <w:vAlign w:val="center"/>
            <w:hideMark/>
          </w:tcPr>
          <w:p w14:paraId="6103018F" w14:textId="77777777" w:rsidR="00A5718E" w:rsidRPr="00A5718E" w:rsidRDefault="00A5718E" w:rsidP="0074611C">
            <w:pPr>
              <w:overflowPunct/>
              <w:autoSpaceDE/>
              <w:autoSpaceDN/>
              <w:adjustRightInd/>
              <w:spacing w:after="0"/>
              <w:jc w:val="center"/>
              <w:textAlignment w:val="auto"/>
              <w:rPr>
                <w:rFonts w:ascii="Calibri" w:eastAsia="Times New Roman" w:hAnsi="Calibri" w:cs="Calibri"/>
                <w:color w:val="000000"/>
                <w:sz w:val="22"/>
                <w:szCs w:val="22"/>
                <w:lang w:val="en-US"/>
              </w:rPr>
            </w:pPr>
          </w:p>
        </w:tc>
        <w:tc>
          <w:tcPr>
            <w:tcW w:w="1128" w:type="dxa"/>
            <w:shd w:val="clear" w:color="auto" w:fill="auto"/>
            <w:vAlign w:val="center"/>
            <w:hideMark/>
          </w:tcPr>
          <w:p w14:paraId="4B5FB725" w14:textId="77777777" w:rsidR="00A5718E" w:rsidRPr="00A5718E" w:rsidRDefault="00A5718E" w:rsidP="00A5718E">
            <w:pPr>
              <w:overflowPunct/>
              <w:autoSpaceDE/>
              <w:autoSpaceDN/>
              <w:adjustRightInd/>
              <w:spacing w:after="0"/>
              <w:jc w:val="right"/>
              <w:textAlignment w:val="auto"/>
              <w:rPr>
                <w:rFonts w:ascii="Segoe UI" w:eastAsia="Times New Roman" w:hAnsi="Segoe UI" w:cs="Segoe UI"/>
                <w:b/>
                <w:bCs/>
                <w:sz w:val="22"/>
                <w:szCs w:val="22"/>
                <w:lang w:val="en-US"/>
              </w:rPr>
            </w:pPr>
            <w:r w:rsidRPr="00A5718E">
              <w:rPr>
                <w:rFonts w:ascii="Segoe UI" w:eastAsia="Times New Roman" w:hAnsi="Segoe UI" w:cs="Segoe UI"/>
                <w:b/>
                <w:bCs/>
                <w:sz w:val="22"/>
                <w:szCs w:val="22"/>
                <w:lang w:val="en-US"/>
              </w:rPr>
              <w:t>SB-3</w:t>
            </w:r>
          </w:p>
        </w:tc>
        <w:tc>
          <w:tcPr>
            <w:tcW w:w="535" w:type="dxa"/>
            <w:shd w:val="clear" w:color="auto" w:fill="auto"/>
            <w:vAlign w:val="center"/>
            <w:hideMark/>
          </w:tcPr>
          <w:p w14:paraId="3201EB5F" w14:textId="77777777" w:rsidR="00A5718E" w:rsidRPr="00A5718E" w:rsidRDefault="00A5718E" w:rsidP="00A5718E">
            <w:pPr>
              <w:overflowPunct/>
              <w:autoSpaceDE/>
              <w:autoSpaceDN/>
              <w:adjustRightInd/>
              <w:spacing w:after="0"/>
              <w:jc w:val="right"/>
              <w:textAlignment w:val="auto"/>
              <w:rPr>
                <w:rFonts w:ascii="Segoe UI" w:eastAsia="Times New Roman" w:hAnsi="Segoe UI" w:cs="Segoe UI"/>
                <w:sz w:val="22"/>
                <w:szCs w:val="22"/>
                <w:lang w:val="en-US"/>
              </w:rPr>
            </w:pPr>
            <w:r w:rsidRPr="00A5718E">
              <w:rPr>
                <w:rFonts w:ascii="Segoe UI" w:eastAsia="Times New Roman" w:hAnsi="Segoe UI" w:cs="Segoe UI"/>
                <w:sz w:val="22"/>
                <w:szCs w:val="22"/>
                <w:lang w:val="en-US"/>
              </w:rPr>
              <w:t>6</w:t>
            </w:r>
          </w:p>
        </w:tc>
        <w:tc>
          <w:tcPr>
            <w:tcW w:w="1040" w:type="dxa"/>
            <w:shd w:val="clear" w:color="auto" w:fill="auto"/>
            <w:vAlign w:val="center"/>
            <w:hideMark/>
          </w:tcPr>
          <w:p w14:paraId="0EAF68B1" w14:textId="77777777" w:rsidR="00A5718E" w:rsidRPr="0074611C" w:rsidRDefault="00A5718E" w:rsidP="00A5718E">
            <w:pPr>
              <w:overflowPunct/>
              <w:autoSpaceDE/>
              <w:autoSpaceDN/>
              <w:adjustRightInd/>
              <w:spacing w:after="0"/>
              <w:jc w:val="right"/>
              <w:textAlignment w:val="auto"/>
              <w:rPr>
                <w:rFonts w:ascii="Segoe UI" w:eastAsia="Times New Roman" w:hAnsi="Segoe UI" w:cs="Segoe UI"/>
                <w:lang w:val="en-US"/>
              </w:rPr>
            </w:pPr>
            <w:r w:rsidRPr="0074611C">
              <w:rPr>
                <w:rFonts w:ascii="Segoe UI" w:eastAsia="Times New Roman" w:hAnsi="Segoe UI" w:cs="Segoe UI"/>
                <w:lang w:val="en-US"/>
              </w:rPr>
              <w:t>82.04%</w:t>
            </w:r>
          </w:p>
        </w:tc>
        <w:tc>
          <w:tcPr>
            <w:tcW w:w="1040" w:type="dxa"/>
            <w:shd w:val="clear" w:color="auto" w:fill="auto"/>
            <w:vAlign w:val="center"/>
            <w:hideMark/>
          </w:tcPr>
          <w:p w14:paraId="7A500538" w14:textId="77777777" w:rsidR="00A5718E" w:rsidRPr="0074611C" w:rsidRDefault="00A5718E" w:rsidP="00A5718E">
            <w:pPr>
              <w:overflowPunct/>
              <w:autoSpaceDE/>
              <w:autoSpaceDN/>
              <w:adjustRightInd/>
              <w:spacing w:after="0"/>
              <w:jc w:val="right"/>
              <w:textAlignment w:val="auto"/>
              <w:rPr>
                <w:rFonts w:ascii="Segoe UI" w:eastAsia="Times New Roman" w:hAnsi="Segoe UI" w:cs="Segoe UI"/>
                <w:lang w:val="en-US"/>
              </w:rPr>
            </w:pPr>
            <w:r w:rsidRPr="0074611C">
              <w:rPr>
                <w:rFonts w:ascii="Segoe UI" w:eastAsia="Times New Roman" w:hAnsi="Segoe UI" w:cs="Segoe UI"/>
                <w:lang w:val="en-US"/>
              </w:rPr>
              <w:t>88.10%</w:t>
            </w:r>
          </w:p>
        </w:tc>
        <w:tc>
          <w:tcPr>
            <w:tcW w:w="1040" w:type="dxa"/>
            <w:shd w:val="clear" w:color="auto" w:fill="auto"/>
            <w:vAlign w:val="center"/>
            <w:hideMark/>
          </w:tcPr>
          <w:p w14:paraId="6AE53B03" w14:textId="77777777" w:rsidR="00A5718E" w:rsidRPr="0074611C" w:rsidRDefault="00A5718E" w:rsidP="00A5718E">
            <w:pPr>
              <w:overflowPunct/>
              <w:autoSpaceDE/>
              <w:autoSpaceDN/>
              <w:adjustRightInd/>
              <w:spacing w:after="0"/>
              <w:jc w:val="right"/>
              <w:textAlignment w:val="auto"/>
              <w:rPr>
                <w:rFonts w:ascii="Segoe UI" w:eastAsia="Times New Roman" w:hAnsi="Segoe UI" w:cs="Segoe UI"/>
                <w:lang w:val="en-US"/>
              </w:rPr>
            </w:pPr>
            <w:r w:rsidRPr="0074611C">
              <w:rPr>
                <w:rFonts w:ascii="Segoe UI" w:eastAsia="Times New Roman" w:hAnsi="Segoe UI" w:cs="Segoe UI"/>
                <w:lang w:val="en-US"/>
              </w:rPr>
              <w:t>95.42%</w:t>
            </w:r>
          </w:p>
        </w:tc>
      </w:tr>
      <w:tr w:rsidR="00607A53" w:rsidRPr="00A5718E" w14:paraId="4F4D6908" w14:textId="77777777" w:rsidTr="00A426E6">
        <w:trPr>
          <w:trHeight w:val="343"/>
          <w:jc w:val="center"/>
        </w:trPr>
        <w:tc>
          <w:tcPr>
            <w:tcW w:w="1334" w:type="dxa"/>
            <w:vMerge w:val="restart"/>
            <w:shd w:val="clear" w:color="auto" w:fill="auto"/>
            <w:textDirection w:val="btLr"/>
            <w:vAlign w:val="center"/>
            <w:hideMark/>
          </w:tcPr>
          <w:p w14:paraId="1DDC25E4" w14:textId="77777777" w:rsidR="00A5718E" w:rsidRPr="00A5718E" w:rsidRDefault="00A5718E" w:rsidP="00A426E6">
            <w:pPr>
              <w:overflowPunct/>
              <w:autoSpaceDE/>
              <w:autoSpaceDN/>
              <w:adjustRightInd/>
              <w:spacing w:after="0"/>
              <w:jc w:val="center"/>
              <w:textAlignment w:val="auto"/>
              <w:rPr>
                <w:rFonts w:ascii="Calibri" w:eastAsia="Times New Roman" w:hAnsi="Calibri" w:cs="Calibri"/>
                <w:color w:val="000000"/>
                <w:sz w:val="22"/>
                <w:szCs w:val="22"/>
                <w:lang w:val="en-US"/>
              </w:rPr>
            </w:pPr>
            <w:r w:rsidRPr="00A5718E">
              <w:rPr>
                <w:rFonts w:ascii="Calibri" w:eastAsia="Times New Roman" w:hAnsi="Calibri" w:cs="Calibri"/>
                <w:color w:val="000000"/>
                <w:sz w:val="22"/>
                <w:szCs w:val="22"/>
                <w:lang w:val="en-US"/>
              </w:rPr>
              <w:t>Carrier = 2.6GHz</w:t>
            </w:r>
          </w:p>
        </w:tc>
        <w:tc>
          <w:tcPr>
            <w:tcW w:w="1128" w:type="dxa"/>
            <w:shd w:val="clear" w:color="auto" w:fill="auto"/>
            <w:vAlign w:val="center"/>
            <w:hideMark/>
          </w:tcPr>
          <w:p w14:paraId="21A66616" w14:textId="77777777" w:rsidR="00A5718E" w:rsidRPr="00A5718E" w:rsidRDefault="00A5718E" w:rsidP="00A5718E">
            <w:pPr>
              <w:overflowPunct/>
              <w:autoSpaceDE/>
              <w:autoSpaceDN/>
              <w:adjustRightInd/>
              <w:spacing w:after="0"/>
              <w:jc w:val="right"/>
              <w:textAlignment w:val="auto"/>
              <w:rPr>
                <w:rFonts w:ascii="Segoe UI" w:eastAsia="Times New Roman" w:hAnsi="Segoe UI" w:cs="Segoe UI"/>
                <w:b/>
                <w:bCs/>
                <w:sz w:val="22"/>
                <w:szCs w:val="22"/>
                <w:lang w:val="en-US"/>
              </w:rPr>
            </w:pPr>
            <w:r w:rsidRPr="00A5718E">
              <w:rPr>
                <w:rFonts w:ascii="Segoe UI" w:eastAsia="Times New Roman" w:hAnsi="Segoe UI" w:cs="Segoe UI"/>
                <w:b/>
                <w:bCs/>
                <w:sz w:val="22"/>
                <w:szCs w:val="22"/>
                <w:lang w:val="en-US"/>
              </w:rPr>
              <w:t>SB-1</w:t>
            </w:r>
          </w:p>
        </w:tc>
        <w:tc>
          <w:tcPr>
            <w:tcW w:w="535" w:type="dxa"/>
            <w:shd w:val="clear" w:color="auto" w:fill="auto"/>
            <w:vAlign w:val="center"/>
            <w:hideMark/>
          </w:tcPr>
          <w:p w14:paraId="07A70DB2" w14:textId="77777777" w:rsidR="00A5718E" w:rsidRPr="00A5718E" w:rsidRDefault="00A5718E" w:rsidP="00A5718E">
            <w:pPr>
              <w:overflowPunct/>
              <w:autoSpaceDE/>
              <w:autoSpaceDN/>
              <w:adjustRightInd/>
              <w:spacing w:after="0"/>
              <w:jc w:val="right"/>
              <w:textAlignment w:val="auto"/>
              <w:rPr>
                <w:rFonts w:ascii="Segoe UI" w:eastAsia="Times New Roman" w:hAnsi="Segoe UI" w:cs="Segoe UI"/>
                <w:sz w:val="22"/>
                <w:szCs w:val="22"/>
                <w:lang w:val="en-US"/>
              </w:rPr>
            </w:pPr>
            <w:r w:rsidRPr="00A5718E">
              <w:rPr>
                <w:rFonts w:ascii="Segoe UI" w:eastAsia="Times New Roman" w:hAnsi="Segoe UI" w:cs="Segoe UI"/>
                <w:sz w:val="22"/>
                <w:szCs w:val="22"/>
                <w:lang w:val="en-US"/>
              </w:rPr>
              <w:t>7</w:t>
            </w:r>
          </w:p>
        </w:tc>
        <w:tc>
          <w:tcPr>
            <w:tcW w:w="1040" w:type="dxa"/>
            <w:shd w:val="clear" w:color="auto" w:fill="auto"/>
            <w:vAlign w:val="center"/>
            <w:hideMark/>
          </w:tcPr>
          <w:p w14:paraId="2EC525E1" w14:textId="77777777" w:rsidR="00A5718E" w:rsidRPr="0074611C" w:rsidRDefault="00A5718E" w:rsidP="00A5718E">
            <w:pPr>
              <w:overflowPunct/>
              <w:autoSpaceDE/>
              <w:autoSpaceDN/>
              <w:adjustRightInd/>
              <w:spacing w:after="0"/>
              <w:jc w:val="right"/>
              <w:textAlignment w:val="auto"/>
              <w:rPr>
                <w:rFonts w:ascii="Segoe UI" w:eastAsia="Times New Roman" w:hAnsi="Segoe UI" w:cs="Segoe UI"/>
                <w:lang w:val="en-US"/>
              </w:rPr>
            </w:pPr>
            <w:r w:rsidRPr="0074611C">
              <w:rPr>
                <w:rFonts w:ascii="Segoe UI" w:eastAsia="Times New Roman" w:hAnsi="Segoe UI" w:cs="Segoe UI"/>
                <w:lang w:val="en-US"/>
              </w:rPr>
              <w:t>87.29%</w:t>
            </w:r>
          </w:p>
        </w:tc>
        <w:tc>
          <w:tcPr>
            <w:tcW w:w="1040" w:type="dxa"/>
            <w:shd w:val="clear" w:color="auto" w:fill="auto"/>
            <w:vAlign w:val="center"/>
            <w:hideMark/>
          </w:tcPr>
          <w:p w14:paraId="5C4AF5C3" w14:textId="269B540B" w:rsidR="00A5718E" w:rsidRPr="0074611C" w:rsidRDefault="00A5718E" w:rsidP="00A5718E">
            <w:pPr>
              <w:overflowPunct/>
              <w:autoSpaceDE/>
              <w:autoSpaceDN/>
              <w:adjustRightInd/>
              <w:spacing w:after="0"/>
              <w:jc w:val="right"/>
              <w:textAlignment w:val="auto"/>
              <w:rPr>
                <w:rFonts w:ascii="Segoe UI" w:eastAsia="Times New Roman" w:hAnsi="Segoe UI" w:cs="Segoe UI"/>
                <w:lang w:val="en-US"/>
              </w:rPr>
            </w:pPr>
            <w:r w:rsidRPr="0074611C">
              <w:rPr>
                <w:rFonts w:ascii="Segoe UI" w:eastAsia="Times New Roman" w:hAnsi="Segoe UI" w:cs="Segoe UI"/>
                <w:lang w:val="en-US"/>
              </w:rPr>
              <w:t>79.70%</w:t>
            </w:r>
            <w:r w:rsidR="007E70D1" w:rsidRPr="00684F96">
              <w:rPr>
                <w:rFonts w:ascii="Segoe UI" w:eastAsia="Times New Roman" w:hAnsi="Segoe UI" w:cs="Segoe UI"/>
                <w:highlight w:val="yellow"/>
                <w:vertAlign w:val="superscript"/>
              </w:rPr>
              <w:t>{2</w:t>
            </w:r>
            <w:r w:rsidR="00607A53">
              <w:rPr>
                <w:rFonts w:ascii="Segoe UI" w:eastAsia="Times New Roman" w:hAnsi="Segoe UI" w:cs="Segoe UI"/>
                <w:highlight w:val="yellow"/>
                <w:vertAlign w:val="superscript"/>
              </w:rPr>
              <w:t>b</w:t>
            </w:r>
            <w:r w:rsidR="007E70D1" w:rsidRPr="00684F96">
              <w:rPr>
                <w:rFonts w:ascii="Segoe UI" w:eastAsia="Times New Roman" w:hAnsi="Segoe UI" w:cs="Segoe UI"/>
                <w:highlight w:val="yellow"/>
                <w:vertAlign w:val="superscript"/>
              </w:rPr>
              <w:t>}</w:t>
            </w:r>
          </w:p>
        </w:tc>
        <w:tc>
          <w:tcPr>
            <w:tcW w:w="1040" w:type="dxa"/>
            <w:shd w:val="clear" w:color="auto" w:fill="auto"/>
            <w:vAlign w:val="center"/>
            <w:hideMark/>
          </w:tcPr>
          <w:p w14:paraId="42C32F8D" w14:textId="57FCA7BF" w:rsidR="00A5718E" w:rsidRPr="0074611C" w:rsidRDefault="00A5718E" w:rsidP="00A5718E">
            <w:pPr>
              <w:overflowPunct/>
              <w:autoSpaceDE/>
              <w:autoSpaceDN/>
              <w:adjustRightInd/>
              <w:spacing w:after="0"/>
              <w:jc w:val="right"/>
              <w:textAlignment w:val="auto"/>
              <w:rPr>
                <w:rFonts w:ascii="Segoe UI" w:eastAsia="Times New Roman" w:hAnsi="Segoe UI" w:cs="Segoe UI"/>
                <w:lang w:val="en-US"/>
              </w:rPr>
            </w:pPr>
            <w:r w:rsidRPr="0074611C">
              <w:rPr>
                <w:rFonts w:ascii="Segoe UI" w:eastAsia="Times New Roman" w:hAnsi="Segoe UI" w:cs="Segoe UI"/>
                <w:lang w:val="en-US"/>
              </w:rPr>
              <w:t>84.60%</w:t>
            </w:r>
            <w:r w:rsidR="007E70D1" w:rsidRPr="00684F96">
              <w:rPr>
                <w:rFonts w:ascii="Segoe UI" w:eastAsia="Times New Roman" w:hAnsi="Segoe UI" w:cs="Segoe UI"/>
                <w:highlight w:val="yellow"/>
                <w:vertAlign w:val="superscript"/>
              </w:rPr>
              <w:t>{</w:t>
            </w:r>
            <w:r w:rsidR="007E70D1">
              <w:rPr>
                <w:rFonts w:ascii="Segoe UI" w:eastAsia="Times New Roman" w:hAnsi="Segoe UI" w:cs="Segoe UI"/>
                <w:highlight w:val="yellow"/>
                <w:vertAlign w:val="superscript"/>
              </w:rPr>
              <w:t>3b</w:t>
            </w:r>
            <w:r w:rsidR="007E70D1" w:rsidRPr="00684F96">
              <w:rPr>
                <w:rFonts w:ascii="Segoe UI" w:eastAsia="Times New Roman" w:hAnsi="Segoe UI" w:cs="Segoe UI"/>
                <w:highlight w:val="yellow"/>
                <w:vertAlign w:val="superscript"/>
              </w:rPr>
              <w:t>}</w:t>
            </w:r>
          </w:p>
        </w:tc>
      </w:tr>
      <w:tr w:rsidR="00607A53" w:rsidRPr="00A5718E" w14:paraId="64DA7C85" w14:textId="77777777" w:rsidTr="00892BE8">
        <w:trPr>
          <w:trHeight w:val="343"/>
          <w:jc w:val="center"/>
        </w:trPr>
        <w:tc>
          <w:tcPr>
            <w:tcW w:w="1334" w:type="dxa"/>
            <w:vMerge/>
            <w:vAlign w:val="center"/>
            <w:hideMark/>
          </w:tcPr>
          <w:p w14:paraId="19AA55D2" w14:textId="77777777" w:rsidR="00A5718E" w:rsidRPr="00A5718E" w:rsidRDefault="00A5718E" w:rsidP="0074611C">
            <w:pPr>
              <w:overflowPunct/>
              <w:autoSpaceDE/>
              <w:autoSpaceDN/>
              <w:adjustRightInd/>
              <w:spacing w:after="0"/>
              <w:jc w:val="center"/>
              <w:textAlignment w:val="auto"/>
              <w:rPr>
                <w:rFonts w:ascii="Calibri" w:eastAsia="Times New Roman" w:hAnsi="Calibri" w:cs="Calibri"/>
                <w:color w:val="000000"/>
                <w:sz w:val="22"/>
                <w:szCs w:val="22"/>
                <w:lang w:val="en-US"/>
              </w:rPr>
            </w:pPr>
          </w:p>
        </w:tc>
        <w:tc>
          <w:tcPr>
            <w:tcW w:w="1128" w:type="dxa"/>
            <w:shd w:val="clear" w:color="auto" w:fill="auto"/>
            <w:vAlign w:val="center"/>
            <w:hideMark/>
          </w:tcPr>
          <w:p w14:paraId="36AB196E" w14:textId="77777777" w:rsidR="00A5718E" w:rsidRPr="00A5718E" w:rsidRDefault="00A5718E" w:rsidP="00A5718E">
            <w:pPr>
              <w:overflowPunct/>
              <w:autoSpaceDE/>
              <w:autoSpaceDN/>
              <w:adjustRightInd/>
              <w:spacing w:after="0"/>
              <w:jc w:val="right"/>
              <w:textAlignment w:val="auto"/>
              <w:rPr>
                <w:rFonts w:ascii="Segoe UI" w:eastAsia="Times New Roman" w:hAnsi="Segoe UI" w:cs="Segoe UI"/>
                <w:b/>
                <w:bCs/>
                <w:sz w:val="22"/>
                <w:szCs w:val="22"/>
                <w:lang w:val="en-US"/>
              </w:rPr>
            </w:pPr>
            <w:r w:rsidRPr="00A5718E">
              <w:rPr>
                <w:rFonts w:ascii="Segoe UI" w:eastAsia="Times New Roman" w:hAnsi="Segoe UI" w:cs="Segoe UI"/>
                <w:b/>
                <w:bCs/>
                <w:sz w:val="22"/>
                <w:szCs w:val="22"/>
                <w:lang w:val="en-US"/>
              </w:rPr>
              <w:t>SB-2</w:t>
            </w:r>
          </w:p>
        </w:tc>
        <w:tc>
          <w:tcPr>
            <w:tcW w:w="535" w:type="dxa"/>
            <w:shd w:val="clear" w:color="auto" w:fill="auto"/>
            <w:vAlign w:val="center"/>
            <w:hideMark/>
          </w:tcPr>
          <w:p w14:paraId="5CFB5704" w14:textId="77777777" w:rsidR="00A5718E" w:rsidRPr="00A5718E" w:rsidRDefault="00A5718E" w:rsidP="00A5718E">
            <w:pPr>
              <w:overflowPunct/>
              <w:autoSpaceDE/>
              <w:autoSpaceDN/>
              <w:adjustRightInd/>
              <w:spacing w:after="0"/>
              <w:jc w:val="right"/>
              <w:textAlignment w:val="auto"/>
              <w:rPr>
                <w:rFonts w:ascii="Segoe UI" w:eastAsia="Times New Roman" w:hAnsi="Segoe UI" w:cs="Segoe UI"/>
                <w:sz w:val="22"/>
                <w:szCs w:val="22"/>
                <w:lang w:val="en-US"/>
              </w:rPr>
            </w:pPr>
            <w:r w:rsidRPr="00A5718E">
              <w:rPr>
                <w:rFonts w:ascii="Segoe UI" w:eastAsia="Times New Roman" w:hAnsi="Segoe UI" w:cs="Segoe UI"/>
                <w:sz w:val="22"/>
                <w:szCs w:val="22"/>
                <w:lang w:val="en-US"/>
              </w:rPr>
              <w:t>8</w:t>
            </w:r>
          </w:p>
        </w:tc>
        <w:tc>
          <w:tcPr>
            <w:tcW w:w="1040" w:type="dxa"/>
            <w:shd w:val="clear" w:color="auto" w:fill="auto"/>
            <w:vAlign w:val="center"/>
            <w:hideMark/>
          </w:tcPr>
          <w:p w14:paraId="31462E4A" w14:textId="77777777" w:rsidR="00A5718E" w:rsidRPr="0074611C" w:rsidRDefault="00A5718E" w:rsidP="00A5718E">
            <w:pPr>
              <w:overflowPunct/>
              <w:autoSpaceDE/>
              <w:autoSpaceDN/>
              <w:adjustRightInd/>
              <w:spacing w:after="0"/>
              <w:jc w:val="right"/>
              <w:textAlignment w:val="auto"/>
              <w:rPr>
                <w:rFonts w:ascii="Segoe UI" w:eastAsia="Times New Roman" w:hAnsi="Segoe UI" w:cs="Segoe UI"/>
                <w:lang w:val="en-US"/>
              </w:rPr>
            </w:pPr>
            <w:r w:rsidRPr="0074611C">
              <w:rPr>
                <w:rFonts w:ascii="Segoe UI" w:eastAsia="Times New Roman" w:hAnsi="Segoe UI" w:cs="Segoe UI"/>
                <w:lang w:val="en-US"/>
              </w:rPr>
              <w:t>81.62%</w:t>
            </w:r>
          </w:p>
        </w:tc>
        <w:tc>
          <w:tcPr>
            <w:tcW w:w="1040" w:type="dxa"/>
            <w:shd w:val="clear" w:color="auto" w:fill="auto"/>
            <w:vAlign w:val="center"/>
            <w:hideMark/>
          </w:tcPr>
          <w:p w14:paraId="6C6A8DB2" w14:textId="77777777" w:rsidR="00A5718E" w:rsidRPr="0074611C" w:rsidRDefault="00A5718E" w:rsidP="00A5718E">
            <w:pPr>
              <w:overflowPunct/>
              <w:autoSpaceDE/>
              <w:autoSpaceDN/>
              <w:adjustRightInd/>
              <w:spacing w:after="0"/>
              <w:jc w:val="right"/>
              <w:textAlignment w:val="auto"/>
              <w:rPr>
                <w:rFonts w:ascii="Segoe UI" w:eastAsia="Times New Roman" w:hAnsi="Segoe UI" w:cs="Segoe UI"/>
                <w:lang w:val="en-US"/>
              </w:rPr>
            </w:pPr>
            <w:r w:rsidRPr="0074611C">
              <w:rPr>
                <w:rFonts w:ascii="Segoe UI" w:eastAsia="Times New Roman" w:hAnsi="Segoe UI" w:cs="Segoe UI"/>
                <w:lang w:val="en-US"/>
              </w:rPr>
              <w:t>92.40%</w:t>
            </w:r>
          </w:p>
        </w:tc>
        <w:tc>
          <w:tcPr>
            <w:tcW w:w="1040" w:type="dxa"/>
            <w:shd w:val="clear" w:color="auto" w:fill="auto"/>
            <w:vAlign w:val="center"/>
            <w:hideMark/>
          </w:tcPr>
          <w:p w14:paraId="4ECAC413" w14:textId="77777777" w:rsidR="00A5718E" w:rsidRPr="0074611C" w:rsidRDefault="00A5718E" w:rsidP="00A5718E">
            <w:pPr>
              <w:overflowPunct/>
              <w:autoSpaceDE/>
              <w:autoSpaceDN/>
              <w:adjustRightInd/>
              <w:spacing w:after="0"/>
              <w:jc w:val="right"/>
              <w:textAlignment w:val="auto"/>
              <w:rPr>
                <w:rFonts w:ascii="Segoe UI" w:eastAsia="Times New Roman" w:hAnsi="Segoe UI" w:cs="Segoe UI"/>
                <w:lang w:val="en-US"/>
              </w:rPr>
            </w:pPr>
            <w:r w:rsidRPr="0074611C">
              <w:rPr>
                <w:rFonts w:ascii="Segoe UI" w:eastAsia="Times New Roman" w:hAnsi="Segoe UI" w:cs="Segoe UI"/>
                <w:lang w:val="en-US"/>
              </w:rPr>
              <w:t>89.47%</w:t>
            </w:r>
          </w:p>
        </w:tc>
      </w:tr>
      <w:tr w:rsidR="00607A53" w:rsidRPr="00A5718E" w14:paraId="0DC84BE5" w14:textId="77777777" w:rsidTr="00892BE8">
        <w:trPr>
          <w:trHeight w:val="343"/>
          <w:jc w:val="center"/>
        </w:trPr>
        <w:tc>
          <w:tcPr>
            <w:tcW w:w="1334" w:type="dxa"/>
            <w:vMerge/>
            <w:vAlign w:val="center"/>
            <w:hideMark/>
          </w:tcPr>
          <w:p w14:paraId="0F6D617E" w14:textId="77777777" w:rsidR="00A5718E" w:rsidRPr="00A5718E" w:rsidRDefault="00A5718E" w:rsidP="0074611C">
            <w:pPr>
              <w:overflowPunct/>
              <w:autoSpaceDE/>
              <w:autoSpaceDN/>
              <w:adjustRightInd/>
              <w:spacing w:after="0"/>
              <w:jc w:val="center"/>
              <w:textAlignment w:val="auto"/>
              <w:rPr>
                <w:rFonts w:ascii="Calibri" w:eastAsia="Times New Roman" w:hAnsi="Calibri" w:cs="Calibri"/>
                <w:color w:val="000000"/>
                <w:sz w:val="22"/>
                <w:szCs w:val="22"/>
                <w:lang w:val="en-US"/>
              </w:rPr>
            </w:pPr>
          </w:p>
        </w:tc>
        <w:tc>
          <w:tcPr>
            <w:tcW w:w="1128" w:type="dxa"/>
            <w:shd w:val="clear" w:color="auto" w:fill="auto"/>
            <w:vAlign w:val="center"/>
            <w:hideMark/>
          </w:tcPr>
          <w:p w14:paraId="7241DD7C" w14:textId="77777777" w:rsidR="00A5718E" w:rsidRPr="00A5718E" w:rsidRDefault="00A5718E" w:rsidP="00A5718E">
            <w:pPr>
              <w:overflowPunct/>
              <w:autoSpaceDE/>
              <w:autoSpaceDN/>
              <w:adjustRightInd/>
              <w:spacing w:after="0"/>
              <w:jc w:val="right"/>
              <w:textAlignment w:val="auto"/>
              <w:rPr>
                <w:rFonts w:ascii="Segoe UI" w:eastAsia="Times New Roman" w:hAnsi="Segoe UI" w:cs="Segoe UI"/>
                <w:b/>
                <w:bCs/>
                <w:sz w:val="22"/>
                <w:szCs w:val="22"/>
                <w:lang w:val="en-US"/>
              </w:rPr>
            </w:pPr>
            <w:r w:rsidRPr="00A5718E">
              <w:rPr>
                <w:rFonts w:ascii="Segoe UI" w:eastAsia="Times New Roman" w:hAnsi="Segoe UI" w:cs="Segoe UI"/>
                <w:b/>
                <w:bCs/>
                <w:sz w:val="22"/>
                <w:szCs w:val="22"/>
                <w:lang w:val="en-US"/>
              </w:rPr>
              <w:t>SB-3</w:t>
            </w:r>
          </w:p>
        </w:tc>
        <w:tc>
          <w:tcPr>
            <w:tcW w:w="535" w:type="dxa"/>
            <w:shd w:val="clear" w:color="auto" w:fill="auto"/>
            <w:vAlign w:val="center"/>
            <w:hideMark/>
          </w:tcPr>
          <w:p w14:paraId="63DADF85" w14:textId="77777777" w:rsidR="00A5718E" w:rsidRPr="00A5718E" w:rsidRDefault="00A5718E" w:rsidP="00A5718E">
            <w:pPr>
              <w:overflowPunct/>
              <w:autoSpaceDE/>
              <w:autoSpaceDN/>
              <w:adjustRightInd/>
              <w:spacing w:after="0"/>
              <w:jc w:val="right"/>
              <w:textAlignment w:val="auto"/>
              <w:rPr>
                <w:rFonts w:ascii="Segoe UI" w:eastAsia="Times New Roman" w:hAnsi="Segoe UI" w:cs="Segoe UI"/>
                <w:sz w:val="22"/>
                <w:szCs w:val="22"/>
                <w:lang w:val="en-US"/>
              </w:rPr>
            </w:pPr>
            <w:r w:rsidRPr="00A5718E">
              <w:rPr>
                <w:rFonts w:ascii="Segoe UI" w:eastAsia="Times New Roman" w:hAnsi="Segoe UI" w:cs="Segoe UI"/>
                <w:sz w:val="22"/>
                <w:szCs w:val="22"/>
                <w:lang w:val="en-US"/>
              </w:rPr>
              <w:t>9</w:t>
            </w:r>
          </w:p>
        </w:tc>
        <w:tc>
          <w:tcPr>
            <w:tcW w:w="1040" w:type="dxa"/>
            <w:shd w:val="clear" w:color="auto" w:fill="auto"/>
            <w:vAlign w:val="center"/>
            <w:hideMark/>
          </w:tcPr>
          <w:p w14:paraId="5EBDECB9" w14:textId="77777777" w:rsidR="00A5718E" w:rsidRPr="0074611C" w:rsidRDefault="00A5718E" w:rsidP="00A5718E">
            <w:pPr>
              <w:overflowPunct/>
              <w:autoSpaceDE/>
              <w:autoSpaceDN/>
              <w:adjustRightInd/>
              <w:spacing w:after="0"/>
              <w:jc w:val="right"/>
              <w:textAlignment w:val="auto"/>
              <w:rPr>
                <w:rFonts w:ascii="Segoe UI" w:eastAsia="Times New Roman" w:hAnsi="Segoe UI" w:cs="Segoe UI"/>
                <w:lang w:val="en-US"/>
              </w:rPr>
            </w:pPr>
            <w:r w:rsidRPr="0074611C">
              <w:rPr>
                <w:rFonts w:ascii="Segoe UI" w:eastAsia="Times New Roman" w:hAnsi="Segoe UI" w:cs="Segoe UI"/>
                <w:lang w:val="en-US"/>
              </w:rPr>
              <w:t>82.39%</w:t>
            </w:r>
          </w:p>
        </w:tc>
        <w:tc>
          <w:tcPr>
            <w:tcW w:w="1040" w:type="dxa"/>
            <w:shd w:val="clear" w:color="auto" w:fill="auto"/>
            <w:vAlign w:val="center"/>
            <w:hideMark/>
          </w:tcPr>
          <w:p w14:paraId="372F5544" w14:textId="77777777" w:rsidR="00A5718E" w:rsidRPr="0074611C" w:rsidRDefault="00A5718E" w:rsidP="00A5718E">
            <w:pPr>
              <w:overflowPunct/>
              <w:autoSpaceDE/>
              <w:autoSpaceDN/>
              <w:adjustRightInd/>
              <w:spacing w:after="0"/>
              <w:jc w:val="right"/>
              <w:textAlignment w:val="auto"/>
              <w:rPr>
                <w:rFonts w:ascii="Segoe UI" w:eastAsia="Times New Roman" w:hAnsi="Segoe UI" w:cs="Segoe UI"/>
                <w:lang w:val="en-US"/>
              </w:rPr>
            </w:pPr>
            <w:r w:rsidRPr="0074611C">
              <w:rPr>
                <w:rFonts w:ascii="Segoe UI" w:eastAsia="Times New Roman" w:hAnsi="Segoe UI" w:cs="Segoe UI"/>
                <w:lang w:val="en-US"/>
              </w:rPr>
              <w:t>87.58%</w:t>
            </w:r>
          </w:p>
        </w:tc>
        <w:tc>
          <w:tcPr>
            <w:tcW w:w="1040" w:type="dxa"/>
            <w:shd w:val="clear" w:color="auto" w:fill="auto"/>
            <w:vAlign w:val="center"/>
            <w:hideMark/>
          </w:tcPr>
          <w:p w14:paraId="2DE6E64C" w14:textId="77777777" w:rsidR="00A5718E" w:rsidRPr="0074611C" w:rsidRDefault="00A5718E" w:rsidP="00A5718E">
            <w:pPr>
              <w:overflowPunct/>
              <w:autoSpaceDE/>
              <w:autoSpaceDN/>
              <w:adjustRightInd/>
              <w:spacing w:after="0"/>
              <w:jc w:val="right"/>
              <w:textAlignment w:val="auto"/>
              <w:rPr>
                <w:rFonts w:ascii="Segoe UI" w:eastAsia="Times New Roman" w:hAnsi="Segoe UI" w:cs="Segoe UI"/>
                <w:lang w:val="en-US"/>
              </w:rPr>
            </w:pPr>
            <w:r w:rsidRPr="0074611C">
              <w:rPr>
                <w:rFonts w:ascii="Segoe UI" w:eastAsia="Times New Roman" w:hAnsi="Segoe UI" w:cs="Segoe UI"/>
                <w:lang w:val="en-US"/>
              </w:rPr>
              <w:t>95.15%</w:t>
            </w:r>
          </w:p>
        </w:tc>
      </w:tr>
      <w:tr w:rsidR="00607A53" w:rsidRPr="00A5718E" w14:paraId="5EBB523F" w14:textId="77777777" w:rsidTr="00A426E6">
        <w:trPr>
          <w:trHeight w:val="343"/>
          <w:jc w:val="center"/>
        </w:trPr>
        <w:tc>
          <w:tcPr>
            <w:tcW w:w="1334" w:type="dxa"/>
            <w:vMerge w:val="restart"/>
            <w:shd w:val="clear" w:color="auto" w:fill="auto"/>
            <w:textDirection w:val="btLr"/>
            <w:vAlign w:val="center"/>
            <w:hideMark/>
          </w:tcPr>
          <w:p w14:paraId="287D27AA" w14:textId="77777777" w:rsidR="00A5718E" w:rsidRPr="00A5718E" w:rsidRDefault="00A5718E" w:rsidP="00A426E6">
            <w:pPr>
              <w:overflowPunct/>
              <w:autoSpaceDE/>
              <w:autoSpaceDN/>
              <w:adjustRightInd/>
              <w:spacing w:after="0"/>
              <w:jc w:val="center"/>
              <w:textAlignment w:val="auto"/>
              <w:rPr>
                <w:rFonts w:ascii="Calibri" w:eastAsia="Times New Roman" w:hAnsi="Calibri" w:cs="Calibri"/>
                <w:color w:val="000000"/>
                <w:sz w:val="22"/>
                <w:szCs w:val="22"/>
                <w:lang w:val="en-US"/>
              </w:rPr>
            </w:pPr>
            <w:r w:rsidRPr="00A5718E">
              <w:rPr>
                <w:rFonts w:ascii="Calibri" w:eastAsia="Times New Roman" w:hAnsi="Calibri" w:cs="Calibri"/>
                <w:color w:val="000000"/>
                <w:sz w:val="22"/>
                <w:szCs w:val="22"/>
                <w:lang w:val="en-US"/>
              </w:rPr>
              <w:t>Carrier = 3.5GHz</w:t>
            </w:r>
          </w:p>
        </w:tc>
        <w:tc>
          <w:tcPr>
            <w:tcW w:w="1128" w:type="dxa"/>
            <w:shd w:val="clear" w:color="auto" w:fill="auto"/>
            <w:vAlign w:val="center"/>
            <w:hideMark/>
          </w:tcPr>
          <w:p w14:paraId="64677F1F" w14:textId="77777777" w:rsidR="00A5718E" w:rsidRPr="00A5718E" w:rsidRDefault="00A5718E" w:rsidP="00A5718E">
            <w:pPr>
              <w:overflowPunct/>
              <w:autoSpaceDE/>
              <w:autoSpaceDN/>
              <w:adjustRightInd/>
              <w:spacing w:after="0"/>
              <w:jc w:val="right"/>
              <w:textAlignment w:val="auto"/>
              <w:rPr>
                <w:rFonts w:ascii="Segoe UI" w:eastAsia="Times New Roman" w:hAnsi="Segoe UI" w:cs="Segoe UI"/>
                <w:b/>
                <w:bCs/>
                <w:sz w:val="22"/>
                <w:szCs w:val="22"/>
                <w:lang w:val="en-US"/>
              </w:rPr>
            </w:pPr>
            <w:r w:rsidRPr="00A5718E">
              <w:rPr>
                <w:rFonts w:ascii="Segoe UI" w:eastAsia="Times New Roman" w:hAnsi="Segoe UI" w:cs="Segoe UI"/>
                <w:b/>
                <w:bCs/>
                <w:sz w:val="22"/>
                <w:szCs w:val="22"/>
                <w:lang w:val="en-US"/>
              </w:rPr>
              <w:t>SB-1</w:t>
            </w:r>
          </w:p>
        </w:tc>
        <w:tc>
          <w:tcPr>
            <w:tcW w:w="535" w:type="dxa"/>
            <w:shd w:val="clear" w:color="auto" w:fill="auto"/>
            <w:vAlign w:val="center"/>
            <w:hideMark/>
          </w:tcPr>
          <w:p w14:paraId="7184A459" w14:textId="77777777" w:rsidR="00A5718E" w:rsidRPr="00A5718E" w:rsidRDefault="00A5718E" w:rsidP="00A5718E">
            <w:pPr>
              <w:overflowPunct/>
              <w:autoSpaceDE/>
              <w:autoSpaceDN/>
              <w:adjustRightInd/>
              <w:spacing w:after="0"/>
              <w:jc w:val="right"/>
              <w:textAlignment w:val="auto"/>
              <w:rPr>
                <w:rFonts w:ascii="Segoe UI" w:eastAsia="Times New Roman" w:hAnsi="Segoe UI" w:cs="Segoe UI"/>
                <w:sz w:val="22"/>
                <w:szCs w:val="22"/>
                <w:lang w:val="en-US"/>
              </w:rPr>
            </w:pPr>
            <w:r w:rsidRPr="00A5718E">
              <w:rPr>
                <w:rFonts w:ascii="Segoe UI" w:eastAsia="Times New Roman" w:hAnsi="Segoe UI" w:cs="Segoe UI"/>
                <w:sz w:val="22"/>
                <w:szCs w:val="22"/>
                <w:lang w:val="en-US"/>
              </w:rPr>
              <w:t>10</w:t>
            </w:r>
          </w:p>
        </w:tc>
        <w:tc>
          <w:tcPr>
            <w:tcW w:w="1040" w:type="dxa"/>
            <w:shd w:val="clear" w:color="auto" w:fill="auto"/>
            <w:vAlign w:val="center"/>
            <w:hideMark/>
          </w:tcPr>
          <w:p w14:paraId="08A1CD3E" w14:textId="0152C88D" w:rsidR="00A5718E" w:rsidRPr="0074611C" w:rsidRDefault="00A5718E" w:rsidP="00A5718E">
            <w:pPr>
              <w:overflowPunct/>
              <w:autoSpaceDE/>
              <w:autoSpaceDN/>
              <w:adjustRightInd/>
              <w:spacing w:after="0"/>
              <w:jc w:val="right"/>
              <w:textAlignment w:val="auto"/>
              <w:rPr>
                <w:rFonts w:ascii="Segoe UI" w:eastAsia="Times New Roman" w:hAnsi="Segoe UI" w:cs="Segoe UI"/>
              </w:rPr>
            </w:pPr>
            <w:r w:rsidRPr="500DC677">
              <w:rPr>
                <w:rFonts w:ascii="Segoe UI" w:eastAsia="Times New Roman" w:hAnsi="Segoe UI" w:cs="Segoe UI"/>
              </w:rPr>
              <w:t>71.69</w:t>
            </w:r>
            <w:proofErr w:type="gramStart"/>
            <w:r w:rsidRPr="500DC677">
              <w:rPr>
                <w:rFonts w:ascii="Segoe UI" w:eastAsia="Times New Roman" w:hAnsi="Segoe UI" w:cs="Segoe UI"/>
              </w:rPr>
              <w:t>%</w:t>
            </w:r>
            <w:r w:rsidR="00B91FB9" w:rsidRPr="500DC677">
              <w:rPr>
                <w:rFonts w:ascii="Segoe UI" w:eastAsia="Times New Roman" w:hAnsi="Segoe UI" w:cs="Segoe UI"/>
                <w:highlight w:val="yellow"/>
                <w:vertAlign w:val="superscript"/>
              </w:rPr>
              <w:t>{</w:t>
            </w:r>
            <w:proofErr w:type="gramEnd"/>
            <w:r w:rsidR="00E16FC1" w:rsidRPr="500DC677">
              <w:rPr>
                <w:rFonts w:ascii="Segoe UI" w:eastAsia="Times New Roman" w:hAnsi="Segoe UI" w:cs="Segoe UI"/>
                <w:highlight w:val="yellow"/>
                <w:vertAlign w:val="superscript"/>
              </w:rPr>
              <w:t>1</w:t>
            </w:r>
            <w:r w:rsidR="00B91FB9" w:rsidRPr="500DC677">
              <w:rPr>
                <w:rFonts w:ascii="Segoe UI" w:eastAsia="Times New Roman" w:hAnsi="Segoe UI" w:cs="Segoe UI"/>
                <w:highlight w:val="yellow"/>
                <w:vertAlign w:val="superscript"/>
              </w:rPr>
              <w:t>}</w:t>
            </w:r>
            <w:r w:rsidR="007B61EA" w:rsidRPr="500DC677">
              <w:rPr>
                <w:rFonts w:ascii="Segoe UI" w:eastAsia="Times New Roman" w:hAnsi="Segoe UI" w:cs="Segoe UI"/>
              </w:rPr>
              <w:t xml:space="preserve"> </w:t>
            </w:r>
          </w:p>
        </w:tc>
        <w:tc>
          <w:tcPr>
            <w:tcW w:w="1040" w:type="dxa"/>
            <w:shd w:val="clear" w:color="auto" w:fill="auto"/>
            <w:vAlign w:val="center"/>
            <w:hideMark/>
          </w:tcPr>
          <w:p w14:paraId="424B6E02" w14:textId="75316C93" w:rsidR="00A5718E" w:rsidRPr="0074611C" w:rsidRDefault="00A5718E" w:rsidP="00A5718E">
            <w:pPr>
              <w:overflowPunct/>
              <w:autoSpaceDE/>
              <w:autoSpaceDN/>
              <w:adjustRightInd/>
              <w:spacing w:after="0"/>
              <w:jc w:val="right"/>
              <w:textAlignment w:val="auto"/>
              <w:rPr>
                <w:rFonts w:ascii="Segoe UI" w:eastAsia="Times New Roman" w:hAnsi="Segoe UI" w:cs="Segoe UI"/>
                <w:lang w:val="en-US"/>
              </w:rPr>
            </w:pPr>
            <w:r w:rsidRPr="0074611C">
              <w:rPr>
                <w:rFonts w:ascii="Segoe UI" w:eastAsia="Times New Roman" w:hAnsi="Segoe UI" w:cs="Segoe UI"/>
                <w:lang w:val="en-US"/>
              </w:rPr>
              <w:t>69.01%</w:t>
            </w:r>
            <w:r w:rsidR="00750BC1" w:rsidRPr="00684F96">
              <w:rPr>
                <w:rFonts w:ascii="Segoe UI" w:eastAsia="Times New Roman" w:hAnsi="Segoe UI" w:cs="Segoe UI"/>
                <w:highlight w:val="yellow"/>
                <w:vertAlign w:val="superscript"/>
              </w:rPr>
              <w:t>{2</w:t>
            </w:r>
            <w:r w:rsidR="00750BC1">
              <w:rPr>
                <w:rFonts w:ascii="Segoe UI" w:eastAsia="Times New Roman" w:hAnsi="Segoe UI" w:cs="Segoe UI"/>
                <w:highlight w:val="yellow"/>
                <w:vertAlign w:val="superscript"/>
              </w:rPr>
              <w:t>c</w:t>
            </w:r>
            <w:r w:rsidR="00750BC1" w:rsidRPr="00684F96">
              <w:rPr>
                <w:rFonts w:ascii="Segoe UI" w:eastAsia="Times New Roman" w:hAnsi="Segoe UI" w:cs="Segoe UI"/>
                <w:highlight w:val="yellow"/>
                <w:vertAlign w:val="superscript"/>
              </w:rPr>
              <w:t>}</w:t>
            </w:r>
          </w:p>
        </w:tc>
        <w:tc>
          <w:tcPr>
            <w:tcW w:w="1040" w:type="dxa"/>
            <w:shd w:val="clear" w:color="auto" w:fill="auto"/>
            <w:vAlign w:val="center"/>
            <w:hideMark/>
          </w:tcPr>
          <w:p w14:paraId="62C81C30" w14:textId="6CD94BC0" w:rsidR="00A5718E" w:rsidRPr="0074611C" w:rsidRDefault="00A5718E" w:rsidP="00A5718E">
            <w:pPr>
              <w:overflowPunct/>
              <w:autoSpaceDE/>
              <w:autoSpaceDN/>
              <w:adjustRightInd/>
              <w:spacing w:after="0"/>
              <w:jc w:val="right"/>
              <w:textAlignment w:val="auto"/>
              <w:rPr>
                <w:rFonts w:ascii="Segoe UI" w:eastAsia="Times New Roman" w:hAnsi="Segoe UI" w:cs="Segoe UI"/>
                <w:lang w:val="en-US"/>
              </w:rPr>
            </w:pPr>
            <w:r w:rsidRPr="0074611C">
              <w:rPr>
                <w:rFonts w:ascii="Segoe UI" w:eastAsia="Times New Roman" w:hAnsi="Segoe UI" w:cs="Segoe UI"/>
                <w:lang w:val="en-US"/>
              </w:rPr>
              <w:t>70.48%</w:t>
            </w:r>
            <w:r w:rsidR="00750BC1" w:rsidRPr="00684F96">
              <w:rPr>
                <w:rFonts w:ascii="Segoe UI" w:eastAsia="Times New Roman" w:hAnsi="Segoe UI" w:cs="Segoe UI"/>
                <w:highlight w:val="yellow"/>
                <w:vertAlign w:val="superscript"/>
              </w:rPr>
              <w:t>{</w:t>
            </w:r>
            <w:r w:rsidR="005D0E4A">
              <w:rPr>
                <w:rFonts w:ascii="Segoe UI" w:eastAsia="Times New Roman" w:hAnsi="Segoe UI" w:cs="Segoe UI"/>
                <w:highlight w:val="yellow"/>
                <w:vertAlign w:val="superscript"/>
              </w:rPr>
              <w:t>3c</w:t>
            </w:r>
            <w:r w:rsidR="00750BC1" w:rsidRPr="00684F96">
              <w:rPr>
                <w:rFonts w:ascii="Segoe UI" w:eastAsia="Times New Roman" w:hAnsi="Segoe UI" w:cs="Segoe UI"/>
                <w:highlight w:val="yellow"/>
                <w:vertAlign w:val="superscript"/>
              </w:rPr>
              <w:t>}</w:t>
            </w:r>
          </w:p>
        </w:tc>
      </w:tr>
      <w:tr w:rsidR="00607A53" w:rsidRPr="00A5718E" w14:paraId="6E4D872C" w14:textId="77777777" w:rsidTr="00892BE8">
        <w:trPr>
          <w:trHeight w:val="343"/>
          <w:jc w:val="center"/>
        </w:trPr>
        <w:tc>
          <w:tcPr>
            <w:tcW w:w="1334" w:type="dxa"/>
            <w:vMerge/>
            <w:vAlign w:val="center"/>
            <w:hideMark/>
          </w:tcPr>
          <w:p w14:paraId="1FD8F645" w14:textId="77777777" w:rsidR="00A5718E" w:rsidRPr="00A5718E" w:rsidRDefault="00A5718E" w:rsidP="00A5718E">
            <w:pPr>
              <w:overflowPunct/>
              <w:autoSpaceDE/>
              <w:autoSpaceDN/>
              <w:adjustRightInd/>
              <w:spacing w:after="0"/>
              <w:textAlignment w:val="auto"/>
              <w:rPr>
                <w:rFonts w:ascii="Calibri" w:eastAsia="Times New Roman" w:hAnsi="Calibri" w:cs="Calibri"/>
                <w:color w:val="000000"/>
                <w:sz w:val="22"/>
                <w:szCs w:val="22"/>
                <w:lang w:val="en-US"/>
              </w:rPr>
            </w:pPr>
          </w:p>
        </w:tc>
        <w:tc>
          <w:tcPr>
            <w:tcW w:w="1128" w:type="dxa"/>
            <w:shd w:val="clear" w:color="auto" w:fill="auto"/>
            <w:vAlign w:val="center"/>
            <w:hideMark/>
          </w:tcPr>
          <w:p w14:paraId="616C816B" w14:textId="77777777" w:rsidR="00A5718E" w:rsidRPr="00A5718E" w:rsidRDefault="00A5718E" w:rsidP="00A5718E">
            <w:pPr>
              <w:overflowPunct/>
              <w:autoSpaceDE/>
              <w:autoSpaceDN/>
              <w:adjustRightInd/>
              <w:spacing w:after="0"/>
              <w:jc w:val="right"/>
              <w:textAlignment w:val="auto"/>
              <w:rPr>
                <w:rFonts w:ascii="Segoe UI" w:eastAsia="Times New Roman" w:hAnsi="Segoe UI" w:cs="Segoe UI"/>
                <w:b/>
                <w:bCs/>
                <w:sz w:val="22"/>
                <w:szCs w:val="22"/>
                <w:lang w:val="en-US"/>
              </w:rPr>
            </w:pPr>
            <w:r w:rsidRPr="00A5718E">
              <w:rPr>
                <w:rFonts w:ascii="Segoe UI" w:eastAsia="Times New Roman" w:hAnsi="Segoe UI" w:cs="Segoe UI"/>
                <w:b/>
                <w:bCs/>
                <w:sz w:val="22"/>
                <w:szCs w:val="22"/>
                <w:lang w:val="en-US"/>
              </w:rPr>
              <w:t>SB-2</w:t>
            </w:r>
          </w:p>
        </w:tc>
        <w:tc>
          <w:tcPr>
            <w:tcW w:w="535" w:type="dxa"/>
            <w:shd w:val="clear" w:color="auto" w:fill="auto"/>
            <w:vAlign w:val="center"/>
            <w:hideMark/>
          </w:tcPr>
          <w:p w14:paraId="1AADC33C" w14:textId="77777777" w:rsidR="00A5718E" w:rsidRPr="00A5718E" w:rsidRDefault="00A5718E" w:rsidP="00A5718E">
            <w:pPr>
              <w:overflowPunct/>
              <w:autoSpaceDE/>
              <w:autoSpaceDN/>
              <w:adjustRightInd/>
              <w:spacing w:after="0"/>
              <w:jc w:val="right"/>
              <w:textAlignment w:val="auto"/>
              <w:rPr>
                <w:rFonts w:ascii="Segoe UI" w:eastAsia="Times New Roman" w:hAnsi="Segoe UI" w:cs="Segoe UI"/>
                <w:sz w:val="22"/>
                <w:szCs w:val="22"/>
                <w:lang w:val="en-US"/>
              </w:rPr>
            </w:pPr>
            <w:r w:rsidRPr="00A5718E">
              <w:rPr>
                <w:rFonts w:ascii="Segoe UI" w:eastAsia="Times New Roman" w:hAnsi="Segoe UI" w:cs="Segoe UI"/>
                <w:sz w:val="22"/>
                <w:szCs w:val="22"/>
                <w:lang w:val="en-US"/>
              </w:rPr>
              <w:t>11</w:t>
            </w:r>
          </w:p>
        </w:tc>
        <w:tc>
          <w:tcPr>
            <w:tcW w:w="1040" w:type="dxa"/>
            <w:shd w:val="clear" w:color="auto" w:fill="auto"/>
            <w:vAlign w:val="center"/>
            <w:hideMark/>
          </w:tcPr>
          <w:p w14:paraId="172794B7" w14:textId="77777777" w:rsidR="00A5718E" w:rsidRPr="0074611C" w:rsidRDefault="00A5718E" w:rsidP="00A5718E">
            <w:pPr>
              <w:overflowPunct/>
              <w:autoSpaceDE/>
              <w:autoSpaceDN/>
              <w:adjustRightInd/>
              <w:spacing w:after="0"/>
              <w:jc w:val="right"/>
              <w:textAlignment w:val="auto"/>
              <w:rPr>
                <w:rFonts w:ascii="Segoe UI" w:eastAsia="Times New Roman" w:hAnsi="Segoe UI" w:cs="Segoe UI"/>
                <w:lang w:val="en-US"/>
              </w:rPr>
            </w:pPr>
            <w:r w:rsidRPr="0074611C">
              <w:rPr>
                <w:rFonts w:ascii="Segoe UI" w:eastAsia="Times New Roman" w:hAnsi="Segoe UI" w:cs="Segoe UI"/>
                <w:lang w:val="en-US"/>
              </w:rPr>
              <w:t>61.92%</w:t>
            </w:r>
          </w:p>
        </w:tc>
        <w:tc>
          <w:tcPr>
            <w:tcW w:w="1040" w:type="dxa"/>
            <w:shd w:val="clear" w:color="auto" w:fill="auto"/>
            <w:vAlign w:val="center"/>
            <w:hideMark/>
          </w:tcPr>
          <w:p w14:paraId="6480E1A2" w14:textId="77777777" w:rsidR="00A5718E" w:rsidRPr="0074611C" w:rsidRDefault="00A5718E" w:rsidP="00A5718E">
            <w:pPr>
              <w:overflowPunct/>
              <w:autoSpaceDE/>
              <w:autoSpaceDN/>
              <w:adjustRightInd/>
              <w:spacing w:after="0"/>
              <w:jc w:val="right"/>
              <w:textAlignment w:val="auto"/>
              <w:rPr>
                <w:rFonts w:ascii="Segoe UI" w:eastAsia="Times New Roman" w:hAnsi="Segoe UI" w:cs="Segoe UI"/>
                <w:lang w:val="en-US"/>
              </w:rPr>
            </w:pPr>
            <w:r w:rsidRPr="0074611C">
              <w:rPr>
                <w:rFonts w:ascii="Segoe UI" w:eastAsia="Times New Roman" w:hAnsi="Segoe UI" w:cs="Segoe UI"/>
                <w:lang w:val="en-US"/>
              </w:rPr>
              <w:t>74.95%</w:t>
            </w:r>
          </w:p>
        </w:tc>
        <w:tc>
          <w:tcPr>
            <w:tcW w:w="1040" w:type="dxa"/>
            <w:shd w:val="clear" w:color="auto" w:fill="auto"/>
            <w:vAlign w:val="center"/>
            <w:hideMark/>
          </w:tcPr>
          <w:p w14:paraId="3F5CE3AF" w14:textId="77777777" w:rsidR="00A5718E" w:rsidRPr="0074611C" w:rsidRDefault="00A5718E" w:rsidP="00A5718E">
            <w:pPr>
              <w:overflowPunct/>
              <w:autoSpaceDE/>
              <w:autoSpaceDN/>
              <w:adjustRightInd/>
              <w:spacing w:after="0"/>
              <w:jc w:val="right"/>
              <w:textAlignment w:val="auto"/>
              <w:rPr>
                <w:rFonts w:ascii="Segoe UI" w:eastAsia="Times New Roman" w:hAnsi="Segoe UI" w:cs="Segoe UI"/>
                <w:lang w:val="en-US"/>
              </w:rPr>
            </w:pPr>
            <w:r w:rsidRPr="0074611C">
              <w:rPr>
                <w:rFonts w:ascii="Segoe UI" w:eastAsia="Times New Roman" w:hAnsi="Segoe UI" w:cs="Segoe UI"/>
                <w:lang w:val="en-US"/>
              </w:rPr>
              <w:t>68.47%</w:t>
            </w:r>
          </w:p>
        </w:tc>
      </w:tr>
      <w:tr w:rsidR="00607A53" w:rsidRPr="00A5718E" w14:paraId="1D3C3057" w14:textId="77777777" w:rsidTr="00892BE8">
        <w:trPr>
          <w:trHeight w:val="343"/>
          <w:jc w:val="center"/>
        </w:trPr>
        <w:tc>
          <w:tcPr>
            <w:tcW w:w="1334" w:type="dxa"/>
            <w:vMerge/>
            <w:vAlign w:val="center"/>
            <w:hideMark/>
          </w:tcPr>
          <w:p w14:paraId="777A6119" w14:textId="77777777" w:rsidR="00A5718E" w:rsidRPr="00A5718E" w:rsidRDefault="00A5718E" w:rsidP="00A5718E">
            <w:pPr>
              <w:overflowPunct/>
              <w:autoSpaceDE/>
              <w:autoSpaceDN/>
              <w:adjustRightInd/>
              <w:spacing w:after="0"/>
              <w:textAlignment w:val="auto"/>
              <w:rPr>
                <w:rFonts w:ascii="Calibri" w:eastAsia="Times New Roman" w:hAnsi="Calibri" w:cs="Calibri"/>
                <w:color w:val="000000"/>
                <w:sz w:val="22"/>
                <w:szCs w:val="22"/>
                <w:lang w:val="en-US"/>
              </w:rPr>
            </w:pPr>
          </w:p>
        </w:tc>
        <w:tc>
          <w:tcPr>
            <w:tcW w:w="1128" w:type="dxa"/>
            <w:shd w:val="clear" w:color="auto" w:fill="auto"/>
            <w:vAlign w:val="center"/>
            <w:hideMark/>
          </w:tcPr>
          <w:p w14:paraId="2CEBE848" w14:textId="77777777" w:rsidR="00A5718E" w:rsidRPr="00A5718E" w:rsidRDefault="00A5718E" w:rsidP="00A5718E">
            <w:pPr>
              <w:overflowPunct/>
              <w:autoSpaceDE/>
              <w:autoSpaceDN/>
              <w:adjustRightInd/>
              <w:spacing w:after="0"/>
              <w:jc w:val="right"/>
              <w:textAlignment w:val="auto"/>
              <w:rPr>
                <w:rFonts w:ascii="Segoe UI" w:eastAsia="Times New Roman" w:hAnsi="Segoe UI" w:cs="Segoe UI"/>
                <w:b/>
                <w:bCs/>
                <w:sz w:val="22"/>
                <w:szCs w:val="22"/>
                <w:lang w:val="en-US"/>
              </w:rPr>
            </w:pPr>
            <w:r w:rsidRPr="00A5718E">
              <w:rPr>
                <w:rFonts w:ascii="Segoe UI" w:eastAsia="Times New Roman" w:hAnsi="Segoe UI" w:cs="Segoe UI"/>
                <w:b/>
                <w:bCs/>
                <w:sz w:val="22"/>
                <w:szCs w:val="22"/>
                <w:lang w:val="en-US"/>
              </w:rPr>
              <w:t>SB-3</w:t>
            </w:r>
          </w:p>
        </w:tc>
        <w:tc>
          <w:tcPr>
            <w:tcW w:w="535" w:type="dxa"/>
            <w:shd w:val="clear" w:color="auto" w:fill="auto"/>
            <w:vAlign w:val="center"/>
            <w:hideMark/>
          </w:tcPr>
          <w:p w14:paraId="713AD0B8" w14:textId="77777777" w:rsidR="00A5718E" w:rsidRPr="00A5718E" w:rsidRDefault="00A5718E" w:rsidP="00A5718E">
            <w:pPr>
              <w:overflowPunct/>
              <w:autoSpaceDE/>
              <w:autoSpaceDN/>
              <w:adjustRightInd/>
              <w:spacing w:after="0"/>
              <w:jc w:val="right"/>
              <w:textAlignment w:val="auto"/>
              <w:rPr>
                <w:rFonts w:ascii="Segoe UI" w:eastAsia="Times New Roman" w:hAnsi="Segoe UI" w:cs="Segoe UI"/>
                <w:sz w:val="22"/>
                <w:szCs w:val="22"/>
                <w:lang w:val="en-US"/>
              </w:rPr>
            </w:pPr>
            <w:r w:rsidRPr="00A5718E">
              <w:rPr>
                <w:rFonts w:ascii="Segoe UI" w:eastAsia="Times New Roman" w:hAnsi="Segoe UI" w:cs="Segoe UI"/>
                <w:sz w:val="22"/>
                <w:szCs w:val="22"/>
                <w:lang w:val="en-US"/>
              </w:rPr>
              <w:t>12</w:t>
            </w:r>
          </w:p>
        </w:tc>
        <w:tc>
          <w:tcPr>
            <w:tcW w:w="1040" w:type="dxa"/>
            <w:shd w:val="clear" w:color="auto" w:fill="auto"/>
            <w:vAlign w:val="center"/>
            <w:hideMark/>
          </w:tcPr>
          <w:p w14:paraId="78661661" w14:textId="77777777" w:rsidR="00A5718E" w:rsidRPr="0074611C" w:rsidRDefault="00A5718E" w:rsidP="00A5718E">
            <w:pPr>
              <w:overflowPunct/>
              <w:autoSpaceDE/>
              <w:autoSpaceDN/>
              <w:adjustRightInd/>
              <w:spacing w:after="0"/>
              <w:jc w:val="right"/>
              <w:textAlignment w:val="auto"/>
              <w:rPr>
                <w:rFonts w:ascii="Segoe UI" w:eastAsia="Times New Roman" w:hAnsi="Segoe UI" w:cs="Segoe UI"/>
                <w:lang w:val="en-US"/>
              </w:rPr>
            </w:pPr>
            <w:r w:rsidRPr="0074611C">
              <w:rPr>
                <w:rFonts w:ascii="Segoe UI" w:eastAsia="Times New Roman" w:hAnsi="Segoe UI" w:cs="Segoe UI"/>
                <w:lang w:val="en-US"/>
              </w:rPr>
              <w:t>73.44%</w:t>
            </w:r>
          </w:p>
        </w:tc>
        <w:tc>
          <w:tcPr>
            <w:tcW w:w="1040" w:type="dxa"/>
            <w:shd w:val="clear" w:color="auto" w:fill="auto"/>
            <w:vAlign w:val="center"/>
            <w:hideMark/>
          </w:tcPr>
          <w:p w14:paraId="7F758B09" w14:textId="77777777" w:rsidR="00A5718E" w:rsidRPr="0074611C" w:rsidRDefault="00A5718E" w:rsidP="00A5718E">
            <w:pPr>
              <w:overflowPunct/>
              <w:autoSpaceDE/>
              <w:autoSpaceDN/>
              <w:adjustRightInd/>
              <w:spacing w:after="0"/>
              <w:jc w:val="right"/>
              <w:textAlignment w:val="auto"/>
              <w:rPr>
                <w:rFonts w:ascii="Segoe UI" w:eastAsia="Times New Roman" w:hAnsi="Segoe UI" w:cs="Segoe UI"/>
                <w:lang w:val="en-US"/>
              </w:rPr>
            </w:pPr>
            <w:r w:rsidRPr="0074611C">
              <w:rPr>
                <w:rFonts w:ascii="Segoe UI" w:eastAsia="Times New Roman" w:hAnsi="Segoe UI" w:cs="Segoe UI"/>
                <w:lang w:val="en-US"/>
              </w:rPr>
              <w:t>75.68%</w:t>
            </w:r>
          </w:p>
        </w:tc>
        <w:tc>
          <w:tcPr>
            <w:tcW w:w="1040" w:type="dxa"/>
            <w:shd w:val="clear" w:color="auto" w:fill="auto"/>
            <w:vAlign w:val="center"/>
            <w:hideMark/>
          </w:tcPr>
          <w:p w14:paraId="5B63C597" w14:textId="77777777" w:rsidR="00A5718E" w:rsidRPr="0074611C" w:rsidRDefault="00A5718E" w:rsidP="00A5718E">
            <w:pPr>
              <w:overflowPunct/>
              <w:autoSpaceDE/>
              <w:autoSpaceDN/>
              <w:adjustRightInd/>
              <w:spacing w:after="0"/>
              <w:jc w:val="right"/>
              <w:textAlignment w:val="auto"/>
              <w:rPr>
                <w:rFonts w:ascii="Segoe UI" w:eastAsia="Times New Roman" w:hAnsi="Segoe UI" w:cs="Segoe UI"/>
                <w:lang w:val="en-US"/>
              </w:rPr>
            </w:pPr>
            <w:r w:rsidRPr="0074611C">
              <w:rPr>
                <w:rFonts w:ascii="Segoe UI" w:eastAsia="Times New Roman" w:hAnsi="Segoe UI" w:cs="Segoe UI"/>
                <w:lang w:val="en-US"/>
              </w:rPr>
              <w:t>77.66%</w:t>
            </w:r>
          </w:p>
        </w:tc>
      </w:tr>
    </w:tbl>
    <w:p w14:paraId="38486072" w14:textId="77777777" w:rsidR="00A5718E" w:rsidRDefault="00A5718E" w:rsidP="009C0F86">
      <w:pPr>
        <w:pStyle w:val="BodyText"/>
      </w:pPr>
    </w:p>
    <w:p w14:paraId="3AFD2250" w14:textId="77C5590A" w:rsidR="00FE10B4" w:rsidRDefault="00E77328" w:rsidP="00555D94">
      <w:pPr>
        <w:pStyle w:val="BodyText"/>
        <w:rPr>
          <w:rFonts w:eastAsia="Yu Mincho"/>
          <w:lang w:eastAsia="ja-JP"/>
        </w:rPr>
      </w:pPr>
      <w:r>
        <w:rPr>
          <w:rFonts w:eastAsia="Yu Mincho" w:hint="eastAsia"/>
          <w:lang w:eastAsia="ja-JP"/>
        </w:rPr>
        <w:t xml:space="preserve">We have further </w:t>
      </w:r>
      <w:r w:rsidR="004E6FAA">
        <w:rPr>
          <w:rFonts w:eastAsia="Yu Mincho" w:hint="eastAsia"/>
          <w:lang w:eastAsia="ja-JP"/>
        </w:rPr>
        <w:t xml:space="preserve">conducted </w:t>
      </w:r>
      <w:r>
        <w:rPr>
          <w:rFonts w:eastAsia="Yu Mincho" w:hint="eastAsia"/>
          <w:lang w:eastAsia="ja-JP"/>
        </w:rPr>
        <w:t xml:space="preserve">some </w:t>
      </w:r>
      <w:r w:rsidR="00D56401">
        <w:rPr>
          <w:rFonts w:eastAsia="Yu Mincho" w:hint="eastAsia"/>
          <w:lang w:eastAsia="ja-JP"/>
        </w:rPr>
        <w:t xml:space="preserve">processing of the </w:t>
      </w:r>
      <w:r w:rsidR="00D56401">
        <w:rPr>
          <w:rFonts w:eastAsia="Yu Mincho"/>
          <w:lang w:eastAsia="ja-JP"/>
        </w:rPr>
        <w:t>correlation</w:t>
      </w:r>
      <w:r w:rsidR="00D56401">
        <w:rPr>
          <w:rFonts w:eastAsia="Yu Mincho" w:hint="eastAsia"/>
          <w:lang w:eastAsia="ja-JP"/>
        </w:rPr>
        <w:t xml:space="preserve"> matrix to find the relation between correlation</w:t>
      </w:r>
      <w:r w:rsidR="004F7A60">
        <w:rPr>
          <w:rFonts w:eastAsia="Yu Mincho" w:hint="eastAsia"/>
          <w:lang w:eastAsia="ja-JP"/>
        </w:rPr>
        <w:t xml:space="preserve"> and frequency distance</w:t>
      </w:r>
      <w:r w:rsidR="00576252">
        <w:rPr>
          <w:rFonts w:eastAsia="Yu Mincho" w:hint="eastAsia"/>
          <w:lang w:eastAsia="ja-JP"/>
        </w:rPr>
        <w:t xml:space="preserve">, which is described in </w:t>
      </w:r>
      <w:r w:rsidR="00576252">
        <w:rPr>
          <w:rFonts w:eastAsia="Yu Mincho"/>
          <w:lang w:eastAsia="ja-JP"/>
        </w:rPr>
        <w:fldChar w:fldCharType="begin"/>
      </w:r>
      <w:r w:rsidR="00576252">
        <w:rPr>
          <w:rFonts w:eastAsia="Yu Mincho"/>
          <w:lang w:eastAsia="ja-JP"/>
        </w:rPr>
        <w:instrText xml:space="preserve"> </w:instrText>
      </w:r>
      <w:r w:rsidR="00576252">
        <w:rPr>
          <w:rFonts w:eastAsia="Yu Mincho" w:hint="eastAsia"/>
          <w:lang w:eastAsia="ja-JP"/>
        </w:rPr>
        <w:instrText>REF _Ref173837457 \h</w:instrText>
      </w:r>
      <w:r w:rsidR="00576252">
        <w:rPr>
          <w:rFonts w:eastAsia="Yu Mincho"/>
          <w:lang w:eastAsia="ja-JP"/>
        </w:rPr>
        <w:instrText xml:space="preserve"> </w:instrText>
      </w:r>
      <w:r w:rsidR="00576252">
        <w:rPr>
          <w:rFonts w:eastAsia="Yu Mincho"/>
          <w:lang w:eastAsia="ja-JP"/>
        </w:rPr>
      </w:r>
      <w:r w:rsidR="00576252">
        <w:rPr>
          <w:rFonts w:eastAsia="Yu Mincho"/>
          <w:lang w:eastAsia="ja-JP"/>
        </w:rPr>
        <w:fldChar w:fldCharType="separate"/>
      </w:r>
      <w:r w:rsidR="00576252">
        <w:t xml:space="preserve">Table </w:t>
      </w:r>
      <w:r w:rsidR="00576252">
        <w:rPr>
          <w:noProof/>
        </w:rPr>
        <w:t>2</w:t>
      </w:r>
      <w:r w:rsidR="00576252">
        <w:rPr>
          <w:rFonts w:eastAsia="Yu Mincho"/>
          <w:lang w:eastAsia="ja-JP"/>
        </w:rPr>
        <w:fldChar w:fldCharType="end"/>
      </w:r>
      <w:r w:rsidR="004E6FAA">
        <w:rPr>
          <w:rFonts w:eastAsia="Yu Mincho" w:hint="eastAsia"/>
          <w:lang w:eastAsia="ja-JP"/>
        </w:rPr>
        <w:t xml:space="preserve">. </w:t>
      </w:r>
      <w:r w:rsidR="00576252">
        <w:rPr>
          <w:rFonts w:eastAsia="Yu Mincho" w:hint="eastAsia"/>
          <w:lang w:eastAsia="ja-JP"/>
        </w:rPr>
        <w:t xml:space="preserve">We </w:t>
      </w:r>
      <w:r w:rsidR="00EB5536">
        <w:rPr>
          <w:rFonts w:eastAsia="Yu Mincho" w:hint="eastAsia"/>
          <w:lang w:eastAsia="ja-JP"/>
        </w:rPr>
        <w:t>verified that the c</w:t>
      </w:r>
      <w:r w:rsidR="00576252">
        <w:rPr>
          <w:rFonts w:eastAsia="Yu Mincho"/>
          <w:lang w:eastAsia="ja-JP"/>
        </w:rPr>
        <w:t>omplementary</w:t>
      </w:r>
      <w:r w:rsidR="00806ECC">
        <w:rPr>
          <w:rFonts w:eastAsia="Yu Mincho" w:hint="eastAsia"/>
          <w:lang w:eastAsia="ja-JP"/>
        </w:rPr>
        <w:t xml:space="preserve"> of Correlation (1-Correlation) is monotonically increasing with the suggested distance (</w:t>
      </w:r>
      <w:r w:rsidR="00355443">
        <w:rPr>
          <w:rFonts w:eastAsia="Yu Mincho" w:hint="eastAsia"/>
          <w:lang w:eastAsia="ja-JP"/>
        </w:rPr>
        <w:t xml:space="preserve">in </w:t>
      </w:r>
      <w:r w:rsidR="00355443">
        <w:rPr>
          <w:rFonts w:eastAsia="Yu Mincho"/>
          <w:lang w:eastAsia="ja-JP"/>
        </w:rPr>
        <w:fldChar w:fldCharType="begin"/>
      </w:r>
      <w:r w:rsidR="00355443">
        <w:rPr>
          <w:rFonts w:eastAsia="Yu Mincho"/>
          <w:lang w:eastAsia="ja-JP"/>
        </w:rPr>
        <w:instrText xml:space="preserve"> </w:instrText>
      </w:r>
      <w:r w:rsidR="00355443">
        <w:rPr>
          <w:rFonts w:eastAsia="Yu Mincho" w:hint="eastAsia"/>
          <w:lang w:eastAsia="ja-JP"/>
        </w:rPr>
        <w:instrText>REF _Ref173719657 \h</w:instrText>
      </w:r>
      <w:r w:rsidR="00355443">
        <w:rPr>
          <w:rFonts w:eastAsia="Yu Mincho"/>
          <w:lang w:eastAsia="ja-JP"/>
        </w:rPr>
        <w:instrText xml:space="preserve"> </w:instrText>
      </w:r>
      <w:r w:rsidR="00355443">
        <w:rPr>
          <w:rFonts w:eastAsia="Yu Mincho"/>
          <w:lang w:eastAsia="ja-JP"/>
        </w:rPr>
      </w:r>
      <w:r w:rsidR="00355443">
        <w:rPr>
          <w:rFonts w:eastAsia="Yu Mincho"/>
          <w:lang w:eastAsia="ja-JP"/>
        </w:rPr>
        <w:fldChar w:fldCharType="separate"/>
      </w:r>
      <w:r w:rsidR="00355443" w:rsidRPr="00FA31F7">
        <w:rPr>
          <w:rFonts w:cs="Arial"/>
        </w:rPr>
        <w:t xml:space="preserve">Table </w:t>
      </w:r>
      <w:r w:rsidR="00355443">
        <w:rPr>
          <w:noProof/>
        </w:rPr>
        <w:t>3</w:t>
      </w:r>
      <w:r w:rsidR="00355443">
        <w:rPr>
          <w:rFonts w:eastAsia="Yu Mincho"/>
          <w:lang w:eastAsia="ja-JP"/>
        </w:rPr>
        <w:fldChar w:fldCharType="end"/>
      </w:r>
      <w:r w:rsidR="00355443">
        <w:rPr>
          <w:rFonts w:eastAsia="Yu Mincho" w:hint="eastAsia"/>
          <w:lang w:eastAsia="ja-JP"/>
        </w:rPr>
        <w:t>)</w:t>
      </w:r>
    </w:p>
    <w:p w14:paraId="7BC6A7EB" w14:textId="77777777" w:rsidR="004E6FAA" w:rsidRDefault="004E6FAA" w:rsidP="00555D94">
      <w:pPr>
        <w:pStyle w:val="BodyText"/>
        <w:rPr>
          <w:rFonts w:eastAsia="Yu Mincho"/>
          <w:lang w:eastAsia="ja-JP"/>
        </w:rPr>
      </w:pPr>
    </w:p>
    <w:p w14:paraId="330C6FAD" w14:textId="6227B4F5" w:rsidR="004E6FAA" w:rsidRPr="008E5C06" w:rsidRDefault="004E6FAA" w:rsidP="004E6FAA">
      <w:pPr>
        <w:pStyle w:val="Caption"/>
        <w:keepNext/>
        <w:rPr>
          <w:rFonts w:ascii="Arial" w:hAnsi="Arial" w:cs="Arial"/>
        </w:rPr>
      </w:pPr>
      <w:bookmarkStart w:id="19" w:name="_Ref173837457"/>
      <w:r w:rsidRPr="008E5C06">
        <w:rPr>
          <w:rFonts w:ascii="Arial" w:hAnsi="Arial" w:cs="Arial"/>
        </w:rPr>
        <w:t xml:space="preserve">Table </w:t>
      </w:r>
      <w:r w:rsidRPr="008E5C06">
        <w:rPr>
          <w:rFonts w:ascii="Arial" w:hAnsi="Arial" w:cs="Arial"/>
        </w:rPr>
        <w:fldChar w:fldCharType="begin"/>
      </w:r>
      <w:r w:rsidRPr="008E5C06">
        <w:rPr>
          <w:rFonts w:ascii="Arial" w:hAnsi="Arial" w:cs="Arial"/>
        </w:rPr>
        <w:instrText xml:space="preserve"> SEQ Table \* ARABIC </w:instrText>
      </w:r>
      <w:r w:rsidRPr="008E5C06">
        <w:rPr>
          <w:rFonts w:ascii="Arial" w:hAnsi="Arial" w:cs="Arial"/>
        </w:rPr>
        <w:fldChar w:fldCharType="separate"/>
      </w:r>
      <w:r w:rsidRPr="008E5C06">
        <w:rPr>
          <w:rFonts w:ascii="Arial" w:hAnsi="Arial" w:cs="Arial"/>
          <w:noProof/>
        </w:rPr>
        <w:t>2</w:t>
      </w:r>
      <w:r w:rsidRPr="008E5C06">
        <w:rPr>
          <w:rFonts w:ascii="Arial" w:hAnsi="Arial" w:cs="Arial"/>
        </w:rPr>
        <w:fldChar w:fldCharType="end"/>
      </w:r>
      <w:bookmarkEnd w:id="19"/>
      <w:r w:rsidRPr="008E5C06">
        <w:rPr>
          <w:rFonts w:ascii="Arial" w:eastAsia="Yu Mincho" w:hAnsi="Arial" w:cs="Arial"/>
          <w:lang w:eastAsia="ja-JP"/>
        </w:rPr>
        <w:t xml:space="preserve">. </w:t>
      </w:r>
      <w:r w:rsidRPr="008E5C06">
        <w:rPr>
          <w:rFonts w:ascii="Arial" w:eastAsia="Yu Mincho" w:hAnsi="Arial" w:cs="Arial"/>
          <w:b w:val="0"/>
          <w:bCs/>
          <w:lang w:eastAsia="ja-JP"/>
        </w:rPr>
        <w:t>Relation between Correlation and Frequency Distance</w:t>
      </w:r>
      <w:r w:rsidRPr="008E5C06">
        <w:rPr>
          <w:rFonts w:ascii="Arial" w:eastAsia="Yu Mincho" w:hAnsi="Arial" w:cs="Arial"/>
          <w:lang w:eastAsia="ja-JP"/>
        </w:rPr>
        <w:t>.</w:t>
      </w: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7"/>
        <w:gridCol w:w="1204"/>
        <w:gridCol w:w="1204"/>
        <w:gridCol w:w="1204"/>
        <w:gridCol w:w="1204"/>
        <w:gridCol w:w="1204"/>
      </w:tblGrid>
      <w:tr w:rsidR="004E6FAA" w:rsidRPr="004E6FAA" w14:paraId="6D976BE1" w14:textId="77777777" w:rsidTr="00052BB4">
        <w:trPr>
          <w:trHeight w:val="43"/>
          <w:jc w:val="center"/>
        </w:trPr>
        <w:tc>
          <w:tcPr>
            <w:tcW w:w="3337" w:type="dxa"/>
            <w:shd w:val="clear" w:color="auto" w:fill="auto"/>
            <w:noWrap/>
            <w:vAlign w:val="bottom"/>
            <w:hideMark/>
          </w:tcPr>
          <w:p w14:paraId="18E75D0F" w14:textId="77777777" w:rsidR="004E6FAA" w:rsidRPr="00052BB4" w:rsidRDefault="004E6FAA" w:rsidP="004E6FAA">
            <w:pPr>
              <w:overflowPunct/>
              <w:autoSpaceDE/>
              <w:autoSpaceDN/>
              <w:adjustRightInd/>
              <w:spacing w:after="0"/>
              <w:textAlignment w:val="auto"/>
              <w:rPr>
                <w:rFonts w:ascii="Calibri" w:eastAsia="Times New Roman" w:hAnsi="Calibri" w:cs="Calibri"/>
                <w:color w:val="000000"/>
                <w:sz w:val="22"/>
                <w:szCs w:val="22"/>
                <w:lang w:val="en-US"/>
              </w:rPr>
            </w:pPr>
            <w:r w:rsidRPr="00052BB4">
              <w:rPr>
                <w:rFonts w:ascii="Calibri" w:eastAsia="Times New Roman" w:hAnsi="Calibri" w:cs="Calibri"/>
                <w:color w:val="000000"/>
                <w:sz w:val="22"/>
                <w:szCs w:val="22"/>
                <w:lang w:val="en-US"/>
              </w:rPr>
              <w:t xml:space="preserve">Pair of Carrier Frequency </w:t>
            </w:r>
          </w:p>
        </w:tc>
        <w:tc>
          <w:tcPr>
            <w:tcW w:w="1204" w:type="dxa"/>
            <w:shd w:val="clear" w:color="auto" w:fill="auto"/>
            <w:noWrap/>
            <w:vAlign w:val="bottom"/>
            <w:hideMark/>
          </w:tcPr>
          <w:p w14:paraId="7EE9B481" w14:textId="0B3C4277" w:rsidR="004E6FAA" w:rsidRPr="00052BB4" w:rsidRDefault="004E6FAA" w:rsidP="004E6FAA">
            <w:pPr>
              <w:overflowPunct/>
              <w:autoSpaceDE/>
              <w:autoSpaceDN/>
              <w:adjustRightInd/>
              <w:spacing w:after="0"/>
              <w:textAlignment w:val="auto"/>
              <w:rPr>
                <w:rFonts w:ascii="Calibri" w:eastAsia="Times New Roman" w:hAnsi="Calibri" w:cs="Calibri"/>
                <w:color w:val="000000"/>
                <w:sz w:val="22"/>
                <w:szCs w:val="22"/>
                <w:lang w:val="en-US"/>
              </w:rPr>
            </w:pPr>
            <w:r w:rsidRPr="00052BB4">
              <w:rPr>
                <w:rFonts w:ascii="Calibri" w:eastAsia="Times New Roman" w:hAnsi="Calibri" w:cs="Calibri"/>
                <w:color w:val="000000"/>
                <w:sz w:val="22"/>
                <w:szCs w:val="22"/>
                <w:lang w:val="en-US"/>
              </w:rPr>
              <w:t>1.8</w:t>
            </w:r>
            <w:r w:rsidR="00AD1554" w:rsidRPr="00052BB4">
              <w:rPr>
                <w:rFonts w:ascii="Calibri" w:eastAsia="Yu Mincho" w:hAnsi="Calibri" w:cs="Calibri" w:hint="eastAsia"/>
                <w:color w:val="000000"/>
                <w:sz w:val="22"/>
                <w:szCs w:val="22"/>
                <w:lang w:val="en-US"/>
              </w:rPr>
              <w:t>&lt;</w:t>
            </w:r>
            <w:r w:rsidRPr="00052BB4">
              <w:rPr>
                <w:rFonts w:ascii="Calibri" w:eastAsia="Times New Roman" w:hAnsi="Calibri" w:cs="Calibri"/>
                <w:color w:val="000000"/>
                <w:sz w:val="22"/>
                <w:szCs w:val="22"/>
                <w:lang w:val="en-US"/>
              </w:rPr>
              <w:t>&gt;2.6</w:t>
            </w:r>
          </w:p>
        </w:tc>
        <w:tc>
          <w:tcPr>
            <w:tcW w:w="1204" w:type="dxa"/>
            <w:shd w:val="clear" w:color="auto" w:fill="auto"/>
            <w:noWrap/>
            <w:vAlign w:val="bottom"/>
            <w:hideMark/>
          </w:tcPr>
          <w:p w14:paraId="66BEB192" w14:textId="77777777" w:rsidR="004E6FAA" w:rsidRPr="00052BB4" w:rsidRDefault="004E6FAA" w:rsidP="004E6FAA">
            <w:pPr>
              <w:overflowPunct/>
              <w:autoSpaceDE/>
              <w:autoSpaceDN/>
              <w:adjustRightInd/>
              <w:spacing w:after="0"/>
              <w:textAlignment w:val="auto"/>
              <w:rPr>
                <w:rFonts w:ascii="Calibri" w:eastAsia="Times New Roman" w:hAnsi="Calibri" w:cs="Calibri"/>
                <w:color w:val="000000"/>
                <w:sz w:val="22"/>
                <w:szCs w:val="22"/>
                <w:lang w:val="en-US"/>
              </w:rPr>
            </w:pPr>
            <w:r w:rsidRPr="00052BB4">
              <w:rPr>
                <w:rFonts w:ascii="Calibri" w:eastAsia="Times New Roman" w:hAnsi="Calibri" w:cs="Calibri"/>
                <w:color w:val="000000"/>
                <w:sz w:val="22"/>
                <w:szCs w:val="22"/>
                <w:lang w:val="en-US"/>
              </w:rPr>
              <w:t>0.8&lt;&gt;1.8</w:t>
            </w:r>
          </w:p>
        </w:tc>
        <w:tc>
          <w:tcPr>
            <w:tcW w:w="1204" w:type="dxa"/>
            <w:shd w:val="clear" w:color="auto" w:fill="auto"/>
            <w:noWrap/>
            <w:vAlign w:val="bottom"/>
            <w:hideMark/>
          </w:tcPr>
          <w:p w14:paraId="3CAF1FDB" w14:textId="77777777" w:rsidR="004E6FAA" w:rsidRPr="00052BB4" w:rsidRDefault="004E6FAA" w:rsidP="004E6FAA">
            <w:pPr>
              <w:overflowPunct/>
              <w:autoSpaceDE/>
              <w:autoSpaceDN/>
              <w:adjustRightInd/>
              <w:spacing w:after="0"/>
              <w:textAlignment w:val="auto"/>
              <w:rPr>
                <w:rFonts w:ascii="Calibri" w:eastAsia="Times New Roman" w:hAnsi="Calibri" w:cs="Calibri"/>
                <w:color w:val="000000"/>
                <w:sz w:val="22"/>
                <w:szCs w:val="22"/>
                <w:lang w:val="en-US"/>
              </w:rPr>
            </w:pPr>
            <w:r w:rsidRPr="00052BB4">
              <w:rPr>
                <w:rFonts w:ascii="Calibri" w:eastAsia="Times New Roman" w:hAnsi="Calibri" w:cs="Calibri"/>
                <w:color w:val="000000"/>
                <w:sz w:val="22"/>
                <w:szCs w:val="22"/>
                <w:lang w:val="en-US"/>
              </w:rPr>
              <w:t>0.8&lt;&gt;2.6</w:t>
            </w:r>
          </w:p>
        </w:tc>
        <w:tc>
          <w:tcPr>
            <w:tcW w:w="1204" w:type="dxa"/>
            <w:shd w:val="clear" w:color="auto" w:fill="auto"/>
            <w:noWrap/>
            <w:vAlign w:val="bottom"/>
            <w:hideMark/>
          </w:tcPr>
          <w:p w14:paraId="2565EB07" w14:textId="77777777" w:rsidR="004E6FAA" w:rsidRPr="00052BB4" w:rsidRDefault="004E6FAA" w:rsidP="004E6FAA">
            <w:pPr>
              <w:overflowPunct/>
              <w:autoSpaceDE/>
              <w:autoSpaceDN/>
              <w:adjustRightInd/>
              <w:spacing w:after="0"/>
              <w:textAlignment w:val="auto"/>
              <w:rPr>
                <w:rFonts w:ascii="Calibri" w:eastAsia="Times New Roman" w:hAnsi="Calibri" w:cs="Calibri"/>
                <w:color w:val="000000"/>
                <w:sz w:val="22"/>
                <w:szCs w:val="22"/>
                <w:lang w:val="en-US"/>
              </w:rPr>
            </w:pPr>
            <w:r w:rsidRPr="00052BB4">
              <w:rPr>
                <w:rFonts w:ascii="Calibri" w:eastAsia="Times New Roman" w:hAnsi="Calibri" w:cs="Calibri"/>
                <w:color w:val="000000"/>
                <w:sz w:val="22"/>
                <w:szCs w:val="22"/>
                <w:lang w:val="en-US"/>
              </w:rPr>
              <w:t>1.8&lt;&gt;3.5</w:t>
            </w:r>
          </w:p>
        </w:tc>
        <w:tc>
          <w:tcPr>
            <w:tcW w:w="1204" w:type="dxa"/>
            <w:shd w:val="clear" w:color="auto" w:fill="auto"/>
            <w:noWrap/>
            <w:vAlign w:val="bottom"/>
            <w:hideMark/>
          </w:tcPr>
          <w:p w14:paraId="51F6368C" w14:textId="77777777" w:rsidR="004E6FAA" w:rsidRPr="00052BB4" w:rsidRDefault="004E6FAA" w:rsidP="004E6FAA">
            <w:pPr>
              <w:overflowPunct/>
              <w:autoSpaceDE/>
              <w:autoSpaceDN/>
              <w:adjustRightInd/>
              <w:spacing w:after="0"/>
              <w:textAlignment w:val="auto"/>
              <w:rPr>
                <w:rFonts w:ascii="Calibri" w:eastAsia="Times New Roman" w:hAnsi="Calibri" w:cs="Calibri"/>
                <w:color w:val="000000"/>
                <w:sz w:val="22"/>
                <w:szCs w:val="22"/>
                <w:lang w:val="en-US"/>
              </w:rPr>
            </w:pPr>
            <w:r w:rsidRPr="00052BB4">
              <w:rPr>
                <w:rFonts w:ascii="Calibri" w:eastAsia="Times New Roman" w:hAnsi="Calibri" w:cs="Calibri"/>
                <w:color w:val="000000"/>
                <w:sz w:val="22"/>
                <w:szCs w:val="22"/>
                <w:lang w:val="en-US"/>
              </w:rPr>
              <w:t>0.8&lt;&gt;3.5</w:t>
            </w:r>
          </w:p>
        </w:tc>
      </w:tr>
      <w:tr w:rsidR="007F547F" w:rsidRPr="004E6FAA" w14:paraId="32159DFF" w14:textId="77777777" w:rsidTr="00052BB4">
        <w:trPr>
          <w:trHeight w:val="43"/>
          <w:jc w:val="center"/>
        </w:trPr>
        <w:tc>
          <w:tcPr>
            <w:tcW w:w="3337" w:type="dxa"/>
            <w:shd w:val="clear" w:color="auto" w:fill="auto"/>
            <w:noWrap/>
            <w:vAlign w:val="bottom"/>
            <w:hideMark/>
          </w:tcPr>
          <w:p w14:paraId="65127A77" w14:textId="486562E6" w:rsidR="004E6FAA" w:rsidRPr="00052BB4" w:rsidRDefault="004E6FAA" w:rsidP="004E6FAA">
            <w:pPr>
              <w:overflowPunct/>
              <w:autoSpaceDE/>
              <w:autoSpaceDN/>
              <w:adjustRightInd/>
              <w:spacing w:after="0"/>
              <w:textAlignment w:val="auto"/>
              <w:rPr>
                <w:rFonts w:ascii="Calibri" w:eastAsia="Times New Roman" w:hAnsi="Calibri" w:cs="Calibri"/>
                <w:color w:val="000000"/>
                <w:sz w:val="22"/>
                <w:szCs w:val="22"/>
                <w:lang w:val="en-US"/>
              </w:rPr>
            </w:pPr>
            <w:r w:rsidRPr="00052BB4">
              <w:rPr>
                <w:rFonts w:ascii="Calibri" w:eastAsia="Times New Roman" w:hAnsi="Calibri" w:cs="Calibri"/>
                <w:color w:val="000000"/>
                <w:sz w:val="22"/>
                <w:szCs w:val="22"/>
                <w:lang w:val="en-US"/>
              </w:rPr>
              <w:t>Correlation</w:t>
            </w:r>
            <w:r w:rsidR="00616DA2" w:rsidRPr="00052BB4">
              <w:rPr>
                <w:rFonts w:ascii="Calibri" w:eastAsia="Times New Roman" w:hAnsi="Calibri" w:cs="Calibri"/>
                <w:color w:val="000000"/>
                <w:sz w:val="22"/>
                <w:szCs w:val="22"/>
                <w:lang w:val="en-US"/>
              </w:rPr>
              <w:t>*</w:t>
            </w:r>
          </w:p>
        </w:tc>
        <w:tc>
          <w:tcPr>
            <w:tcW w:w="1204" w:type="dxa"/>
            <w:shd w:val="clear" w:color="auto" w:fill="4472C4" w:themeFill="accent1"/>
            <w:vAlign w:val="center"/>
            <w:hideMark/>
          </w:tcPr>
          <w:p w14:paraId="10F11E72" w14:textId="77777777" w:rsidR="004E6FAA" w:rsidRPr="00052BB4" w:rsidRDefault="004E6FAA" w:rsidP="004E6FAA">
            <w:pPr>
              <w:overflowPunct/>
              <w:autoSpaceDE/>
              <w:autoSpaceDN/>
              <w:adjustRightInd/>
              <w:spacing w:after="0"/>
              <w:jc w:val="right"/>
              <w:textAlignment w:val="auto"/>
              <w:rPr>
                <w:rFonts w:ascii="Segoe UI" w:eastAsia="Times New Roman" w:hAnsi="Segoe UI" w:cs="Segoe UI"/>
                <w:color w:val="000000"/>
                <w:sz w:val="22"/>
                <w:szCs w:val="22"/>
                <w:lang w:val="en-US"/>
              </w:rPr>
            </w:pPr>
            <w:r w:rsidRPr="00052BB4">
              <w:rPr>
                <w:rFonts w:ascii="Segoe UI" w:eastAsia="Times New Roman" w:hAnsi="Segoe UI" w:cs="Segoe UI"/>
                <w:color w:val="000000"/>
                <w:sz w:val="22"/>
                <w:szCs w:val="22"/>
                <w:lang w:val="en-US"/>
              </w:rPr>
              <w:t>95.49%</w:t>
            </w:r>
          </w:p>
        </w:tc>
        <w:tc>
          <w:tcPr>
            <w:tcW w:w="1204" w:type="dxa"/>
            <w:shd w:val="clear" w:color="auto" w:fill="4472C4" w:themeFill="accent1"/>
            <w:vAlign w:val="center"/>
            <w:hideMark/>
          </w:tcPr>
          <w:p w14:paraId="0D29AE85" w14:textId="77777777" w:rsidR="004E6FAA" w:rsidRPr="00052BB4" w:rsidRDefault="004E6FAA" w:rsidP="004E6FAA">
            <w:pPr>
              <w:overflowPunct/>
              <w:autoSpaceDE/>
              <w:autoSpaceDN/>
              <w:adjustRightInd/>
              <w:spacing w:after="0"/>
              <w:jc w:val="right"/>
              <w:textAlignment w:val="auto"/>
              <w:rPr>
                <w:rFonts w:ascii="Segoe UI" w:eastAsia="Times New Roman" w:hAnsi="Segoe UI" w:cs="Segoe UI"/>
                <w:color w:val="000000"/>
                <w:sz w:val="22"/>
                <w:szCs w:val="22"/>
                <w:lang w:val="en-US"/>
              </w:rPr>
            </w:pPr>
            <w:r w:rsidRPr="00052BB4">
              <w:rPr>
                <w:rFonts w:ascii="Segoe UI" w:eastAsia="Times New Roman" w:hAnsi="Segoe UI" w:cs="Segoe UI"/>
                <w:color w:val="000000"/>
                <w:sz w:val="22"/>
                <w:szCs w:val="22"/>
                <w:lang w:val="en-US"/>
              </w:rPr>
              <w:t>88.50%</w:t>
            </w:r>
          </w:p>
        </w:tc>
        <w:tc>
          <w:tcPr>
            <w:tcW w:w="1204" w:type="dxa"/>
            <w:shd w:val="clear" w:color="auto" w:fill="4472C4" w:themeFill="accent1"/>
            <w:vAlign w:val="center"/>
            <w:hideMark/>
          </w:tcPr>
          <w:p w14:paraId="1318D326" w14:textId="77777777" w:rsidR="004E6FAA" w:rsidRPr="00052BB4" w:rsidRDefault="004E6FAA" w:rsidP="004E6FAA">
            <w:pPr>
              <w:overflowPunct/>
              <w:autoSpaceDE/>
              <w:autoSpaceDN/>
              <w:adjustRightInd/>
              <w:spacing w:after="0"/>
              <w:jc w:val="right"/>
              <w:textAlignment w:val="auto"/>
              <w:rPr>
                <w:rFonts w:ascii="Segoe UI" w:eastAsia="Times New Roman" w:hAnsi="Segoe UI" w:cs="Segoe UI"/>
                <w:color w:val="000000"/>
                <w:sz w:val="22"/>
                <w:szCs w:val="22"/>
                <w:lang w:val="en-US"/>
              </w:rPr>
            </w:pPr>
            <w:r w:rsidRPr="00052BB4">
              <w:rPr>
                <w:rFonts w:ascii="Segoe UI" w:eastAsia="Times New Roman" w:hAnsi="Segoe UI" w:cs="Segoe UI"/>
                <w:color w:val="000000"/>
                <w:sz w:val="22"/>
                <w:szCs w:val="22"/>
                <w:lang w:val="en-US"/>
              </w:rPr>
              <w:t>87.29%</w:t>
            </w:r>
          </w:p>
        </w:tc>
        <w:tc>
          <w:tcPr>
            <w:tcW w:w="1204" w:type="dxa"/>
            <w:shd w:val="clear" w:color="auto" w:fill="4472C4" w:themeFill="accent1"/>
            <w:vAlign w:val="center"/>
            <w:hideMark/>
          </w:tcPr>
          <w:p w14:paraId="3A692070" w14:textId="77777777" w:rsidR="004E6FAA" w:rsidRPr="00052BB4" w:rsidRDefault="004E6FAA" w:rsidP="004E6FAA">
            <w:pPr>
              <w:overflowPunct/>
              <w:autoSpaceDE/>
              <w:autoSpaceDN/>
              <w:adjustRightInd/>
              <w:spacing w:after="0"/>
              <w:jc w:val="right"/>
              <w:textAlignment w:val="auto"/>
              <w:rPr>
                <w:rFonts w:ascii="Segoe UI" w:eastAsia="Times New Roman" w:hAnsi="Segoe UI" w:cs="Segoe UI"/>
                <w:color w:val="000000"/>
                <w:sz w:val="22"/>
                <w:szCs w:val="22"/>
                <w:lang w:val="en-US"/>
              </w:rPr>
            </w:pPr>
            <w:r w:rsidRPr="00052BB4">
              <w:rPr>
                <w:rFonts w:ascii="Segoe UI" w:eastAsia="Times New Roman" w:hAnsi="Segoe UI" w:cs="Segoe UI"/>
                <w:color w:val="000000"/>
                <w:sz w:val="22"/>
                <w:szCs w:val="22"/>
                <w:lang w:val="en-US"/>
              </w:rPr>
              <w:t>79.60%</w:t>
            </w:r>
          </w:p>
        </w:tc>
        <w:tc>
          <w:tcPr>
            <w:tcW w:w="1204" w:type="dxa"/>
            <w:shd w:val="clear" w:color="auto" w:fill="4472C4" w:themeFill="accent1"/>
            <w:vAlign w:val="center"/>
            <w:hideMark/>
          </w:tcPr>
          <w:p w14:paraId="6E0E3509" w14:textId="77777777" w:rsidR="004E6FAA" w:rsidRPr="00052BB4" w:rsidRDefault="004E6FAA" w:rsidP="004E6FAA">
            <w:pPr>
              <w:overflowPunct/>
              <w:autoSpaceDE/>
              <w:autoSpaceDN/>
              <w:adjustRightInd/>
              <w:spacing w:after="0"/>
              <w:jc w:val="right"/>
              <w:textAlignment w:val="auto"/>
              <w:rPr>
                <w:rFonts w:ascii="Segoe UI" w:eastAsia="Times New Roman" w:hAnsi="Segoe UI" w:cs="Segoe UI"/>
                <w:color w:val="000000"/>
                <w:sz w:val="22"/>
                <w:szCs w:val="22"/>
                <w:lang w:val="en-US"/>
              </w:rPr>
            </w:pPr>
            <w:r w:rsidRPr="00052BB4">
              <w:rPr>
                <w:rFonts w:ascii="Segoe UI" w:eastAsia="Times New Roman" w:hAnsi="Segoe UI" w:cs="Segoe UI"/>
                <w:color w:val="000000"/>
                <w:sz w:val="22"/>
                <w:szCs w:val="22"/>
                <w:lang w:val="en-US"/>
              </w:rPr>
              <w:t>71.69%</w:t>
            </w:r>
          </w:p>
        </w:tc>
      </w:tr>
      <w:tr w:rsidR="007F547F" w:rsidRPr="004E6FAA" w14:paraId="706F9E46" w14:textId="77777777" w:rsidTr="00052BB4">
        <w:trPr>
          <w:trHeight w:val="43"/>
          <w:jc w:val="center"/>
        </w:trPr>
        <w:tc>
          <w:tcPr>
            <w:tcW w:w="3337" w:type="dxa"/>
            <w:shd w:val="clear" w:color="auto" w:fill="auto"/>
            <w:noWrap/>
            <w:vAlign w:val="bottom"/>
            <w:hideMark/>
          </w:tcPr>
          <w:p w14:paraId="025AFFB4" w14:textId="77777777" w:rsidR="004E6FAA" w:rsidRPr="00052BB4" w:rsidRDefault="004E6FAA" w:rsidP="004E6FAA">
            <w:pPr>
              <w:overflowPunct/>
              <w:autoSpaceDE/>
              <w:autoSpaceDN/>
              <w:adjustRightInd/>
              <w:spacing w:after="0"/>
              <w:textAlignment w:val="auto"/>
              <w:rPr>
                <w:rFonts w:ascii="Calibri" w:eastAsia="Times New Roman" w:hAnsi="Calibri" w:cs="Calibri"/>
                <w:color w:val="000000"/>
                <w:sz w:val="22"/>
                <w:szCs w:val="22"/>
                <w:lang w:val="en-US"/>
              </w:rPr>
            </w:pPr>
            <w:r w:rsidRPr="00052BB4">
              <w:rPr>
                <w:rFonts w:ascii="Calibri" w:eastAsia="Times New Roman" w:hAnsi="Calibri" w:cs="Calibri"/>
                <w:color w:val="000000"/>
                <w:sz w:val="22"/>
                <w:szCs w:val="22"/>
                <w:lang w:val="en-US"/>
              </w:rPr>
              <w:t>1 - Correlation</w:t>
            </w:r>
          </w:p>
        </w:tc>
        <w:tc>
          <w:tcPr>
            <w:tcW w:w="1204" w:type="dxa"/>
            <w:shd w:val="clear" w:color="auto" w:fill="auto"/>
            <w:vAlign w:val="center"/>
            <w:hideMark/>
          </w:tcPr>
          <w:p w14:paraId="78105B7A" w14:textId="77777777" w:rsidR="004E6FAA" w:rsidRPr="00052BB4" w:rsidRDefault="004E6FAA" w:rsidP="004E6FAA">
            <w:pPr>
              <w:overflowPunct/>
              <w:autoSpaceDE/>
              <w:autoSpaceDN/>
              <w:adjustRightInd/>
              <w:spacing w:after="0"/>
              <w:jc w:val="right"/>
              <w:textAlignment w:val="auto"/>
              <w:rPr>
                <w:rFonts w:ascii="Segoe UI" w:eastAsia="Times New Roman" w:hAnsi="Segoe UI" w:cs="Segoe UI"/>
                <w:color w:val="000000"/>
                <w:sz w:val="22"/>
                <w:szCs w:val="22"/>
                <w:lang w:val="en-US"/>
              </w:rPr>
            </w:pPr>
            <w:r w:rsidRPr="00052BB4">
              <w:rPr>
                <w:rFonts w:ascii="Segoe UI" w:eastAsia="Times New Roman" w:hAnsi="Segoe UI" w:cs="Segoe UI"/>
                <w:color w:val="000000"/>
                <w:sz w:val="22"/>
                <w:szCs w:val="22"/>
                <w:lang w:val="en-US"/>
              </w:rPr>
              <w:t>4.51%</w:t>
            </w:r>
          </w:p>
        </w:tc>
        <w:tc>
          <w:tcPr>
            <w:tcW w:w="1204" w:type="dxa"/>
            <w:shd w:val="clear" w:color="auto" w:fill="auto"/>
            <w:vAlign w:val="center"/>
            <w:hideMark/>
          </w:tcPr>
          <w:p w14:paraId="26925547" w14:textId="77777777" w:rsidR="004E6FAA" w:rsidRPr="00052BB4" w:rsidRDefault="004E6FAA" w:rsidP="004E6FAA">
            <w:pPr>
              <w:overflowPunct/>
              <w:autoSpaceDE/>
              <w:autoSpaceDN/>
              <w:adjustRightInd/>
              <w:spacing w:after="0"/>
              <w:jc w:val="right"/>
              <w:textAlignment w:val="auto"/>
              <w:rPr>
                <w:rFonts w:ascii="Segoe UI" w:eastAsia="Times New Roman" w:hAnsi="Segoe UI" w:cs="Segoe UI"/>
                <w:color w:val="000000"/>
                <w:sz w:val="22"/>
                <w:szCs w:val="22"/>
                <w:lang w:val="en-US"/>
              </w:rPr>
            </w:pPr>
            <w:r w:rsidRPr="00052BB4">
              <w:rPr>
                <w:rFonts w:ascii="Segoe UI" w:eastAsia="Times New Roman" w:hAnsi="Segoe UI" w:cs="Segoe UI"/>
                <w:color w:val="000000"/>
                <w:sz w:val="22"/>
                <w:szCs w:val="22"/>
                <w:lang w:val="en-US"/>
              </w:rPr>
              <w:t>11.50%</w:t>
            </w:r>
          </w:p>
        </w:tc>
        <w:tc>
          <w:tcPr>
            <w:tcW w:w="1204" w:type="dxa"/>
            <w:shd w:val="clear" w:color="auto" w:fill="auto"/>
            <w:vAlign w:val="center"/>
            <w:hideMark/>
          </w:tcPr>
          <w:p w14:paraId="56DE5C3C" w14:textId="77777777" w:rsidR="004E6FAA" w:rsidRPr="00052BB4" w:rsidRDefault="004E6FAA" w:rsidP="004E6FAA">
            <w:pPr>
              <w:overflowPunct/>
              <w:autoSpaceDE/>
              <w:autoSpaceDN/>
              <w:adjustRightInd/>
              <w:spacing w:after="0"/>
              <w:jc w:val="right"/>
              <w:textAlignment w:val="auto"/>
              <w:rPr>
                <w:rFonts w:ascii="Segoe UI" w:eastAsia="Times New Roman" w:hAnsi="Segoe UI" w:cs="Segoe UI"/>
                <w:color w:val="000000"/>
                <w:sz w:val="22"/>
                <w:szCs w:val="22"/>
                <w:lang w:val="en-US"/>
              </w:rPr>
            </w:pPr>
            <w:r w:rsidRPr="00052BB4">
              <w:rPr>
                <w:rFonts w:ascii="Segoe UI" w:eastAsia="Times New Roman" w:hAnsi="Segoe UI" w:cs="Segoe UI"/>
                <w:color w:val="000000"/>
                <w:sz w:val="22"/>
                <w:szCs w:val="22"/>
                <w:lang w:val="en-US"/>
              </w:rPr>
              <w:t>12.71%</w:t>
            </w:r>
          </w:p>
        </w:tc>
        <w:tc>
          <w:tcPr>
            <w:tcW w:w="1204" w:type="dxa"/>
            <w:shd w:val="clear" w:color="auto" w:fill="auto"/>
            <w:vAlign w:val="center"/>
            <w:hideMark/>
          </w:tcPr>
          <w:p w14:paraId="2B8542AA" w14:textId="77777777" w:rsidR="004E6FAA" w:rsidRPr="00052BB4" w:rsidRDefault="004E6FAA" w:rsidP="004E6FAA">
            <w:pPr>
              <w:overflowPunct/>
              <w:autoSpaceDE/>
              <w:autoSpaceDN/>
              <w:adjustRightInd/>
              <w:spacing w:after="0"/>
              <w:jc w:val="right"/>
              <w:textAlignment w:val="auto"/>
              <w:rPr>
                <w:rFonts w:ascii="Segoe UI" w:eastAsia="Times New Roman" w:hAnsi="Segoe UI" w:cs="Segoe UI"/>
                <w:color w:val="000000"/>
                <w:sz w:val="22"/>
                <w:szCs w:val="22"/>
                <w:lang w:val="en-US"/>
              </w:rPr>
            </w:pPr>
            <w:r w:rsidRPr="00052BB4">
              <w:rPr>
                <w:rFonts w:ascii="Segoe UI" w:eastAsia="Times New Roman" w:hAnsi="Segoe UI" w:cs="Segoe UI"/>
                <w:color w:val="000000"/>
                <w:sz w:val="22"/>
                <w:szCs w:val="22"/>
                <w:lang w:val="en-US"/>
              </w:rPr>
              <w:t>20.40%</w:t>
            </w:r>
          </w:p>
        </w:tc>
        <w:tc>
          <w:tcPr>
            <w:tcW w:w="1204" w:type="dxa"/>
            <w:shd w:val="clear" w:color="auto" w:fill="auto"/>
            <w:vAlign w:val="center"/>
            <w:hideMark/>
          </w:tcPr>
          <w:p w14:paraId="325B3792" w14:textId="77777777" w:rsidR="004E6FAA" w:rsidRPr="00052BB4" w:rsidRDefault="004E6FAA" w:rsidP="004E6FAA">
            <w:pPr>
              <w:overflowPunct/>
              <w:autoSpaceDE/>
              <w:autoSpaceDN/>
              <w:adjustRightInd/>
              <w:spacing w:after="0"/>
              <w:jc w:val="right"/>
              <w:textAlignment w:val="auto"/>
              <w:rPr>
                <w:rFonts w:ascii="Segoe UI" w:eastAsia="Times New Roman" w:hAnsi="Segoe UI" w:cs="Segoe UI"/>
                <w:color w:val="000000"/>
                <w:sz w:val="22"/>
                <w:szCs w:val="22"/>
                <w:lang w:val="en-US"/>
              </w:rPr>
            </w:pPr>
            <w:r w:rsidRPr="00052BB4">
              <w:rPr>
                <w:rFonts w:ascii="Segoe UI" w:eastAsia="Times New Roman" w:hAnsi="Segoe UI" w:cs="Segoe UI"/>
                <w:color w:val="000000"/>
                <w:sz w:val="22"/>
                <w:szCs w:val="22"/>
                <w:lang w:val="en-US"/>
              </w:rPr>
              <w:t>28.31%</w:t>
            </w:r>
          </w:p>
        </w:tc>
      </w:tr>
      <w:tr w:rsidR="004E6FAA" w:rsidRPr="004E6FAA" w14:paraId="786FA465" w14:textId="77777777" w:rsidTr="00052BB4">
        <w:trPr>
          <w:trHeight w:val="43"/>
          <w:jc w:val="center"/>
        </w:trPr>
        <w:tc>
          <w:tcPr>
            <w:tcW w:w="3337" w:type="dxa"/>
            <w:shd w:val="clear" w:color="auto" w:fill="auto"/>
            <w:noWrap/>
            <w:vAlign w:val="bottom"/>
            <w:hideMark/>
          </w:tcPr>
          <w:p w14:paraId="0517D327" w14:textId="77777777" w:rsidR="004E6FAA" w:rsidRPr="00052BB4" w:rsidRDefault="004E6FAA" w:rsidP="004E6FAA">
            <w:pPr>
              <w:overflowPunct/>
              <w:autoSpaceDE/>
              <w:autoSpaceDN/>
              <w:adjustRightInd/>
              <w:spacing w:after="0"/>
              <w:textAlignment w:val="auto"/>
              <w:rPr>
                <w:rFonts w:ascii="Calibri" w:eastAsia="Times New Roman" w:hAnsi="Calibri" w:cs="Calibri"/>
                <w:color w:val="000000"/>
                <w:sz w:val="22"/>
                <w:szCs w:val="22"/>
                <w:lang w:val="en-US"/>
              </w:rPr>
            </w:pPr>
            <w:r w:rsidRPr="00052BB4">
              <w:rPr>
                <w:rFonts w:ascii="Calibri" w:eastAsia="Times New Roman" w:hAnsi="Calibri" w:cs="Calibri"/>
                <w:color w:val="000000"/>
                <w:sz w:val="22"/>
                <w:szCs w:val="22"/>
                <w:lang w:val="en-US"/>
              </w:rPr>
              <w:t>Order (distance)</w:t>
            </w:r>
          </w:p>
        </w:tc>
        <w:tc>
          <w:tcPr>
            <w:tcW w:w="1204" w:type="dxa"/>
            <w:shd w:val="clear" w:color="auto" w:fill="auto"/>
            <w:noWrap/>
            <w:vAlign w:val="bottom"/>
            <w:hideMark/>
          </w:tcPr>
          <w:p w14:paraId="7E0C2C0C" w14:textId="77777777" w:rsidR="004E6FAA" w:rsidRPr="00052BB4" w:rsidRDefault="004E6FAA" w:rsidP="004E6FAA">
            <w:pPr>
              <w:overflowPunct/>
              <w:autoSpaceDE/>
              <w:autoSpaceDN/>
              <w:adjustRightInd/>
              <w:spacing w:after="0"/>
              <w:jc w:val="right"/>
              <w:textAlignment w:val="auto"/>
              <w:rPr>
                <w:rFonts w:ascii="Calibri" w:eastAsia="Times New Roman" w:hAnsi="Calibri" w:cs="Calibri"/>
                <w:color w:val="000000"/>
                <w:sz w:val="22"/>
                <w:szCs w:val="22"/>
                <w:lang w:val="en-US"/>
              </w:rPr>
            </w:pPr>
            <w:r w:rsidRPr="00052BB4">
              <w:rPr>
                <w:rFonts w:ascii="Calibri" w:eastAsia="Times New Roman" w:hAnsi="Calibri" w:cs="Calibri"/>
                <w:color w:val="000000"/>
                <w:sz w:val="22"/>
                <w:szCs w:val="22"/>
                <w:lang w:val="en-US"/>
              </w:rPr>
              <w:t>1</w:t>
            </w:r>
          </w:p>
        </w:tc>
        <w:tc>
          <w:tcPr>
            <w:tcW w:w="1204" w:type="dxa"/>
            <w:shd w:val="clear" w:color="auto" w:fill="auto"/>
            <w:noWrap/>
            <w:vAlign w:val="bottom"/>
            <w:hideMark/>
          </w:tcPr>
          <w:p w14:paraId="3402C0FF" w14:textId="77777777" w:rsidR="004E6FAA" w:rsidRPr="00052BB4" w:rsidRDefault="004E6FAA" w:rsidP="004E6FAA">
            <w:pPr>
              <w:overflowPunct/>
              <w:autoSpaceDE/>
              <w:autoSpaceDN/>
              <w:adjustRightInd/>
              <w:spacing w:after="0"/>
              <w:jc w:val="right"/>
              <w:textAlignment w:val="auto"/>
              <w:rPr>
                <w:rFonts w:ascii="Calibri" w:eastAsia="Times New Roman" w:hAnsi="Calibri" w:cs="Calibri"/>
                <w:color w:val="000000"/>
                <w:sz w:val="22"/>
                <w:szCs w:val="22"/>
                <w:lang w:val="en-US"/>
              </w:rPr>
            </w:pPr>
            <w:r w:rsidRPr="00052BB4">
              <w:rPr>
                <w:rFonts w:ascii="Calibri" w:eastAsia="Times New Roman" w:hAnsi="Calibri" w:cs="Calibri"/>
                <w:color w:val="000000"/>
                <w:sz w:val="22"/>
                <w:szCs w:val="22"/>
                <w:lang w:val="en-US"/>
              </w:rPr>
              <w:t>1.5</w:t>
            </w:r>
          </w:p>
        </w:tc>
        <w:tc>
          <w:tcPr>
            <w:tcW w:w="1204" w:type="dxa"/>
            <w:shd w:val="clear" w:color="auto" w:fill="auto"/>
            <w:noWrap/>
            <w:vAlign w:val="bottom"/>
            <w:hideMark/>
          </w:tcPr>
          <w:p w14:paraId="68B2BB32" w14:textId="77777777" w:rsidR="004E6FAA" w:rsidRPr="00052BB4" w:rsidRDefault="004E6FAA" w:rsidP="004E6FAA">
            <w:pPr>
              <w:overflowPunct/>
              <w:autoSpaceDE/>
              <w:autoSpaceDN/>
              <w:adjustRightInd/>
              <w:spacing w:after="0"/>
              <w:jc w:val="right"/>
              <w:textAlignment w:val="auto"/>
              <w:rPr>
                <w:rFonts w:ascii="Calibri" w:eastAsia="Times New Roman" w:hAnsi="Calibri" w:cs="Calibri"/>
                <w:color w:val="000000"/>
                <w:sz w:val="22"/>
                <w:szCs w:val="22"/>
                <w:lang w:val="en-US"/>
              </w:rPr>
            </w:pPr>
            <w:r w:rsidRPr="00052BB4">
              <w:rPr>
                <w:rFonts w:ascii="Calibri" w:eastAsia="Times New Roman" w:hAnsi="Calibri" w:cs="Calibri"/>
                <w:color w:val="000000"/>
                <w:sz w:val="22"/>
                <w:szCs w:val="22"/>
                <w:lang w:val="en-US"/>
              </w:rPr>
              <w:t>2</w:t>
            </w:r>
          </w:p>
        </w:tc>
        <w:tc>
          <w:tcPr>
            <w:tcW w:w="1204" w:type="dxa"/>
            <w:shd w:val="clear" w:color="auto" w:fill="auto"/>
            <w:noWrap/>
            <w:vAlign w:val="bottom"/>
            <w:hideMark/>
          </w:tcPr>
          <w:p w14:paraId="2BC44EB9" w14:textId="77777777" w:rsidR="004E6FAA" w:rsidRPr="00052BB4" w:rsidRDefault="004E6FAA" w:rsidP="004E6FAA">
            <w:pPr>
              <w:overflowPunct/>
              <w:autoSpaceDE/>
              <w:autoSpaceDN/>
              <w:adjustRightInd/>
              <w:spacing w:after="0"/>
              <w:jc w:val="right"/>
              <w:textAlignment w:val="auto"/>
              <w:rPr>
                <w:rFonts w:ascii="Calibri" w:eastAsia="Times New Roman" w:hAnsi="Calibri" w:cs="Calibri"/>
                <w:color w:val="000000"/>
                <w:sz w:val="22"/>
                <w:szCs w:val="22"/>
                <w:lang w:val="en-US"/>
              </w:rPr>
            </w:pPr>
            <w:r w:rsidRPr="00052BB4">
              <w:rPr>
                <w:rFonts w:ascii="Calibri" w:eastAsia="Times New Roman" w:hAnsi="Calibri" w:cs="Calibri"/>
                <w:color w:val="000000"/>
                <w:sz w:val="22"/>
                <w:szCs w:val="22"/>
                <w:lang w:val="en-US"/>
              </w:rPr>
              <w:t>2.5</w:t>
            </w:r>
          </w:p>
        </w:tc>
        <w:tc>
          <w:tcPr>
            <w:tcW w:w="1204" w:type="dxa"/>
            <w:shd w:val="clear" w:color="auto" w:fill="auto"/>
            <w:noWrap/>
            <w:vAlign w:val="bottom"/>
            <w:hideMark/>
          </w:tcPr>
          <w:p w14:paraId="250CD5B7" w14:textId="77777777" w:rsidR="004E6FAA" w:rsidRPr="00052BB4" w:rsidRDefault="004E6FAA" w:rsidP="004E6FAA">
            <w:pPr>
              <w:overflowPunct/>
              <w:autoSpaceDE/>
              <w:autoSpaceDN/>
              <w:adjustRightInd/>
              <w:spacing w:after="0"/>
              <w:jc w:val="right"/>
              <w:textAlignment w:val="auto"/>
              <w:rPr>
                <w:rFonts w:ascii="Calibri" w:eastAsia="Times New Roman" w:hAnsi="Calibri" w:cs="Calibri"/>
                <w:color w:val="000000"/>
                <w:sz w:val="22"/>
                <w:szCs w:val="22"/>
                <w:lang w:val="en-US"/>
              </w:rPr>
            </w:pPr>
            <w:r w:rsidRPr="00052BB4">
              <w:rPr>
                <w:rFonts w:ascii="Calibri" w:eastAsia="Times New Roman" w:hAnsi="Calibri" w:cs="Calibri"/>
                <w:color w:val="000000"/>
                <w:sz w:val="22"/>
                <w:szCs w:val="22"/>
                <w:lang w:val="en-US"/>
              </w:rPr>
              <w:t>3</w:t>
            </w:r>
          </w:p>
        </w:tc>
      </w:tr>
    </w:tbl>
    <w:p w14:paraId="246062E0" w14:textId="72D868AB" w:rsidR="004E6FAA" w:rsidRPr="00616DA2" w:rsidRDefault="00616DA2" w:rsidP="00555D94">
      <w:pPr>
        <w:pStyle w:val="BodyText"/>
        <w:rPr>
          <w:rFonts w:eastAsia="Yu Mincho"/>
          <w:sz w:val="14"/>
          <w:szCs w:val="14"/>
          <w:lang w:eastAsia="ja-JP"/>
        </w:rPr>
      </w:pPr>
      <w:r w:rsidRPr="00616DA2">
        <w:rPr>
          <w:rFonts w:eastAsia="Yu Mincho"/>
          <w:sz w:val="14"/>
          <w:szCs w:val="14"/>
          <w:lang w:eastAsia="ja-JP"/>
        </w:rPr>
        <w:t xml:space="preserve">*Copied from </w:t>
      </w:r>
      <w:r w:rsidRPr="00616DA2">
        <w:rPr>
          <w:rFonts w:eastAsia="Yu Mincho"/>
          <w:sz w:val="14"/>
          <w:szCs w:val="14"/>
          <w:lang w:eastAsia="ja-JP"/>
        </w:rPr>
        <w:fldChar w:fldCharType="begin"/>
      </w:r>
      <w:r w:rsidRPr="00616DA2">
        <w:rPr>
          <w:rFonts w:eastAsia="Yu Mincho"/>
          <w:sz w:val="14"/>
          <w:szCs w:val="14"/>
          <w:lang w:eastAsia="ja-JP"/>
        </w:rPr>
        <w:instrText xml:space="preserve"> REF _Ref173806964 \h  \* MERGEFORMAT </w:instrText>
      </w:r>
      <w:r w:rsidRPr="00616DA2">
        <w:rPr>
          <w:rFonts w:eastAsia="Yu Mincho"/>
          <w:sz w:val="14"/>
          <w:szCs w:val="14"/>
          <w:lang w:eastAsia="ja-JP"/>
        </w:rPr>
      </w:r>
      <w:r w:rsidRPr="00616DA2">
        <w:rPr>
          <w:rFonts w:eastAsia="Yu Mincho"/>
          <w:sz w:val="14"/>
          <w:szCs w:val="14"/>
          <w:lang w:eastAsia="ja-JP"/>
        </w:rPr>
        <w:fldChar w:fldCharType="separate"/>
      </w:r>
      <w:r w:rsidRPr="00616DA2">
        <w:rPr>
          <w:sz w:val="14"/>
          <w:szCs w:val="14"/>
        </w:rPr>
        <w:t xml:space="preserve">Table </w:t>
      </w:r>
      <w:r w:rsidRPr="00616DA2">
        <w:rPr>
          <w:noProof/>
          <w:sz w:val="14"/>
          <w:szCs w:val="14"/>
        </w:rPr>
        <w:t>9</w:t>
      </w:r>
      <w:r w:rsidRPr="00616DA2">
        <w:rPr>
          <w:rFonts w:eastAsia="Yu Mincho"/>
          <w:sz w:val="14"/>
          <w:szCs w:val="14"/>
          <w:lang w:eastAsia="ja-JP"/>
        </w:rPr>
        <w:fldChar w:fldCharType="end"/>
      </w:r>
    </w:p>
    <w:p w14:paraId="225869D8" w14:textId="568C7C66" w:rsidR="00C45CED" w:rsidRDefault="002518C2" w:rsidP="00401DA6">
      <w:pPr>
        <w:pStyle w:val="BodyText"/>
        <w:numPr>
          <w:ilvl w:val="0"/>
          <w:numId w:val="74"/>
        </w:numPr>
        <w:rPr>
          <w:lang w:val="en-US"/>
        </w:rPr>
      </w:pPr>
      <w:r>
        <w:rPr>
          <w:b/>
          <w:bCs/>
          <w:u w:val="single"/>
          <w:lang w:val="en-US"/>
        </w:rPr>
        <w:t>ML-</w:t>
      </w:r>
      <w:r w:rsidR="00343FBD" w:rsidRPr="006A4509">
        <w:rPr>
          <w:b/>
          <w:u w:val="single"/>
          <w:lang w:val="en-US"/>
        </w:rPr>
        <w:t>Loss</w:t>
      </w:r>
      <w:r w:rsidR="00343FBD">
        <w:rPr>
          <w:lang w:val="en-US"/>
        </w:rPr>
        <w:t xml:space="preserve"> </w:t>
      </w:r>
      <w:r>
        <w:rPr>
          <w:lang w:val="en-US"/>
        </w:rPr>
        <w:t xml:space="preserve">(or prediction loss): </w:t>
      </w:r>
      <w:r w:rsidR="00343FBD">
        <w:rPr>
          <w:lang w:val="en-US"/>
        </w:rPr>
        <w:t>is defined as</w:t>
      </w:r>
      <w:r w:rsidR="000F3400">
        <w:rPr>
          <w:lang w:val="en-US"/>
        </w:rPr>
        <w:t xml:space="preserve"> the </w:t>
      </w:r>
      <w:r w:rsidR="00A0134B">
        <w:rPr>
          <w:lang w:val="en-US"/>
        </w:rPr>
        <w:t xml:space="preserve">average of the </w:t>
      </w:r>
      <w:r w:rsidR="000F3400">
        <w:rPr>
          <w:lang w:val="en-US"/>
        </w:rPr>
        <w:t xml:space="preserve">difference between </w:t>
      </w:r>
      <w:r w:rsidR="00E9307B">
        <w:rPr>
          <w:lang w:val="en-US"/>
        </w:rPr>
        <w:t>measured L3 filtered Cell-RSRP (ground truth)</w:t>
      </w:r>
      <w:r w:rsidR="00A0134B">
        <w:rPr>
          <w:lang w:val="en-US"/>
        </w:rPr>
        <w:t xml:space="preserve"> and the predicted L3 filtered Cell-RSRP.</w:t>
      </w:r>
    </w:p>
    <w:p w14:paraId="44041584" w14:textId="0D54C49D" w:rsidR="005C2C8C" w:rsidRDefault="00DA0E2A" w:rsidP="00401DA6">
      <w:pPr>
        <w:pStyle w:val="BodyText"/>
        <w:numPr>
          <w:ilvl w:val="0"/>
          <w:numId w:val="74"/>
        </w:numPr>
        <w:rPr>
          <w:lang w:val="en-US"/>
        </w:rPr>
      </w:pPr>
      <w:r>
        <w:rPr>
          <w:b/>
          <w:bCs/>
          <w:u w:val="single"/>
          <w:lang w:val="en-US"/>
        </w:rPr>
        <w:t>Dataset preparation</w:t>
      </w:r>
      <w:r w:rsidR="00CD3B73">
        <w:rPr>
          <w:lang w:val="en-US"/>
        </w:rPr>
        <w:t xml:space="preserve">: </w:t>
      </w:r>
      <w:proofErr w:type="gramStart"/>
      <w:r w:rsidR="008C30E1">
        <w:rPr>
          <w:lang w:val="en-US"/>
        </w:rPr>
        <w:t>In order to</w:t>
      </w:r>
      <w:proofErr w:type="gramEnd"/>
      <w:r w:rsidR="008C30E1">
        <w:rPr>
          <w:lang w:val="en-US"/>
        </w:rPr>
        <w:t xml:space="preserve"> make sure that our error </w:t>
      </w:r>
      <w:r>
        <w:rPr>
          <w:lang w:val="en-US"/>
        </w:rPr>
        <w:t xml:space="preserve">(prediction loss) </w:t>
      </w:r>
      <w:r w:rsidR="008C30E1">
        <w:rPr>
          <w:lang w:val="en-US"/>
        </w:rPr>
        <w:t>represent</w:t>
      </w:r>
      <w:r w:rsidR="00086B23">
        <w:rPr>
          <w:lang w:val="en-US"/>
        </w:rPr>
        <w:t>s</w:t>
      </w:r>
      <w:r w:rsidR="008C30E1">
        <w:rPr>
          <w:lang w:val="en-US"/>
        </w:rPr>
        <w:t xml:space="preserve"> </w:t>
      </w:r>
      <w:r w:rsidR="00A83D88">
        <w:rPr>
          <w:lang w:val="en-US"/>
        </w:rPr>
        <w:t xml:space="preserve">a specific </w:t>
      </w:r>
      <w:r w:rsidR="00BA07D6">
        <w:rPr>
          <w:lang w:val="en-US"/>
        </w:rPr>
        <w:t>output cells</w:t>
      </w:r>
      <w:r w:rsidR="00374F9B">
        <w:rPr>
          <w:lang w:val="en-US"/>
        </w:rPr>
        <w:t>/carrier</w:t>
      </w:r>
      <w:r w:rsidR="00A83D88">
        <w:rPr>
          <w:lang w:val="en-US"/>
        </w:rPr>
        <w:t xml:space="preserve"> (cluster or individual)</w:t>
      </w:r>
      <w:r w:rsidR="00BA07D6">
        <w:rPr>
          <w:lang w:val="en-US"/>
        </w:rPr>
        <w:t xml:space="preserve"> </w:t>
      </w:r>
      <w:r w:rsidR="006B143B">
        <w:rPr>
          <w:lang w:val="en-US"/>
        </w:rPr>
        <w:t xml:space="preserve">prediction based on </w:t>
      </w:r>
      <w:r w:rsidR="00A83D88">
        <w:rPr>
          <w:lang w:val="en-US"/>
        </w:rPr>
        <w:t xml:space="preserve">a specific </w:t>
      </w:r>
      <w:r w:rsidR="006B143B">
        <w:rPr>
          <w:lang w:val="en-US"/>
        </w:rPr>
        <w:t xml:space="preserve">input </w:t>
      </w:r>
      <w:r w:rsidR="00A83D88">
        <w:rPr>
          <w:lang w:val="en-US"/>
        </w:rPr>
        <w:t>cells’</w:t>
      </w:r>
      <w:r w:rsidR="00374F9B">
        <w:rPr>
          <w:lang w:val="en-US"/>
        </w:rPr>
        <w:t>/carrier</w:t>
      </w:r>
      <w:r w:rsidR="00A83D88">
        <w:rPr>
          <w:lang w:val="en-US"/>
        </w:rPr>
        <w:t xml:space="preserve"> (cluster or individual) measurement</w:t>
      </w:r>
      <w:r w:rsidR="00DE4A9F">
        <w:rPr>
          <w:lang w:val="en-US"/>
        </w:rPr>
        <w:t xml:space="preserve">, we have generated </w:t>
      </w:r>
      <w:r w:rsidR="00AC0759">
        <w:rPr>
          <w:lang w:val="en-US"/>
        </w:rPr>
        <w:t>multiple</w:t>
      </w:r>
      <w:r w:rsidR="00DE4A9F">
        <w:rPr>
          <w:lang w:val="en-US"/>
        </w:rPr>
        <w:t xml:space="preserve"> </w:t>
      </w:r>
      <w:r w:rsidR="007A06A2">
        <w:rPr>
          <w:lang w:val="en-US"/>
        </w:rPr>
        <w:t>datasets</w:t>
      </w:r>
      <w:r w:rsidR="00DE4A9F">
        <w:rPr>
          <w:lang w:val="en-US"/>
        </w:rPr>
        <w:t xml:space="preserve"> in a way such that we don’t allow the UE to HO </w:t>
      </w:r>
      <w:r w:rsidR="001E3B3C">
        <w:rPr>
          <w:lang w:val="en-US"/>
        </w:rPr>
        <w:t xml:space="preserve">to another carrier (i.e., </w:t>
      </w:r>
      <w:r w:rsidR="005C2C8C">
        <w:rPr>
          <w:lang w:val="en-US"/>
        </w:rPr>
        <w:t xml:space="preserve">Fixed </w:t>
      </w:r>
      <w:r w:rsidR="000838A7">
        <w:rPr>
          <w:lang w:val="en-US"/>
        </w:rPr>
        <w:t>serving carrie</w:t>
      </w:r>
      <w:r w:rsidR="001E3B3C">
        <w:rPr>
          <w:lang w:val="en-US"/>
        </w:rPr>
        <w:t xml:space="preserve">r). </w:t>
      </w:r>
      <w:r w:rsidR="00A90597">
        <w:rPr>
          <w:lang w:val="en-US"/>
        </w:rPr>
        <w:t>In this way, when we calculate the average loss, it is averaged over the same cell(s)/carrier(s) to cell(s)/carrier(s), without the potential of changes in inference or training sets.</w:t>
      </w:r>
    </w:p>
    <w:p w14:paraId="1F993882" w14:textId="341117D7" w:rsidR="00583186" w:rsidRPr="006A4509" w:rsidRDefault="00583186" w:rsidP="00994DE2">
      <w:pPr>
        <w:pStyle w:val="BodyText"/>
        <w:numPr>
          <w:ilvl w:val="0"/>
          <w:numId w:val="74"/>
        </w:numPr>
        <w:rPr>
          <w:lang w:val="en-US"/>
        </w:rPr>
      </w:pPr>
      <w:r w:rsidRPr="00FB6089">
        <w:rPr>
          <w:b/>
          <w:u w:val="single"/>
          <w:lang w:val="en-US"/>
        </w:rPr>
        <w:lastRenderedPageBreak/>
        <w:t>Cluster of Cells</w:t>
      </w:r>
      <w:r w:rsidR="00D56D47" w:rsidRPr="006A4509">
        <w:rPr>
          <w:b/>
          <w:lang w:val="en-US"/>
        </w:rPr>
        <w:t>:</w:t>
      </w:r>
      <w:r w:rsidR="00D56D47">
        <w:rPr>
          <w:lang w:val="en-US"/>
        </w:rPr>
        <w:t xml:space="preserve"> this term is used either at input or output of ML model</w:t>
      </w:r>
      <w:r w:rsidR="00074720">
        <w:rPr>
          <w:lang w:val="en-US"/>
        </w:rPr>
        <w:t>. I</w:t>
      </w:r>
      <w:r w:rsidR="00D56D47">
        <w:rPr>
          <w:lang w:val="en-US"/>
        </w:rPr>
        <w:t xml:space="preserve">t is used in input, when we have </w:t>
      </w:r>
      <w:r w:rsidR="00074720">
        <w:rPr>
          <w:lang w:val="en-US"/>
        </w:rPr>
        <w:t xml:space="preserve">multiple cells (either collocated </w:t>
      </w:r>
      <w:r w:rsidR="003C3FED">
        <w:rPr>
          <w:lang w:val="en-US"/>
        </w:rPr>
        <w:t>with frequency difference, or spatially difference, as described in the indexing)</w:t>
      </w:r>
      <w:r w:rsidR="00F23848">
        <w:rPr>
          <w:lang w:val="en-US"/>
        </w:rPr>
        <w:t xml:space="preserve"> at </w:t>
      </w:r>
      <w:r w:rsidR="0074347F">
        <w:rPr>
          <w:lang w:val="en-US"/>
        </w:rPr>
        <w:t>the input</w:t>
      </w:r>
      <w:r w:rsidR="00B45B95">
        <w:rPr>
          <w:lang w:val="en-US"/>
        </w:rPr>
        <w:t xml:space="preserve">, or used at the output, when we have multiple </w:t>
      </w:r>
      <w:r w:rsidR="00963544">
        <w:rPr>
          <w:lang w:val="en-US"/>
        </w:rPr>
        <w:t>to be predicted cells.</w:t>
      </w:r>
    </w:p>
    <w:p w14:paraId="5BB2845F" w14:textId="43C37C99" w:rsidR="00994DE2" w:rsidRDefault="00225A4B" w:rsidP="00994DE2">
      <w:pPr>
        <w:pStyle w:val="BodyText"/>
        <w:numPr>
          <w:ilvl w:val="0"/>
          <w:numId w:val="74"/>
        </w:numPr>
        <w:rPr>
          <w:lang w:val="en-US"/>
        </w:rPr>
      </w:pPr>
      <w:r w:rsidRPr="006A4509">
        <w:rPr>
          <w:b/>
          <w:u w:val="single"/>
          <w:lang w:val="en-US"/>
        </w:rPr>
        <w:t>Baseline</w:t>
      </w:r>
      <w:r w:rsidR="00625466">
        <w:rPr>
          <w:lang w:val="en-US"/>
        </w:rPr>
        <w:t xml:space="preserve">: for </w:t>
      </w:r>
      <w:r w:rsidR="00994DE2">
        <w:rPr>
          <w:lang w:val="en-US"/>
        </w:rPr>
        <w:t>inter-</w:t>
      </w:r>
      <w:r w:rsidR="00625466">
        <w:rPr>
          <w:lang w:val="en-US"/>
        </w:rPr>
        <w:t>frequency</w:t>
      </w:r>
      <w:r w:rsidR="00994DE2">
        <w:rPr>
          <w:lang w:val="en-US"/>
        </w:rPr>
        <w:t xml:space="preserve"> </w:t>
      </w:r>
      <w:r w:rsidR="003A4C0F">
        <w:rPr>
          <w:lang w:val="en-US"/>
        </w:rPr>
        <w:t xml:space="preserve">and spatial </w:t>
      </w:r>
      <w:r w:rsidR="00994DE2">
        <w:rPr>
          <w:lang w:val="en-US"/>
        </w:rPr>
        <w:t xml:space="preserve">prediction, we calculate the baseline </w:t>
      </w:r>
      <w:r w:rsidR="003A4C0F">
        <w:rPr>
          <w:lang w:val="en-US"/>
        </w:rPr>
        <w:t>by aver</w:t>
      </w:r>
      <w:r w:rsidR="00991F54">
        <w:rPr>
          <w:lang w:val="en-US"/>
        </w:rPr>
        <w:t>a</w:t>
      </w:r>
      <w:r w:rsidR="003A4C0F">
        <w:rPr>
          <w:lang w:val="en-US"/>
        </w:rPr>
        <w:t>ging the input cells’ RSRPs.</w:t>
      </w:r>
    </w:p>
    <w:p w14:paraId="604B026B" w14:textId="3D28A300" w:rsidR="002518C2" w:rsidRPr="00994DE2" w:rsidRDefault="002518C2" w:rsidP="006A4509">
      <w:pPr>
        <w:pStyle w:val="BodyText"/>
        <w:numPr>
          <w:ilvl w:val="0"/>
          <w:numId w:val="74"/>
        </w:numPr>
        <w:rPr>
          <w:lang w:val="en-US"/>
        </w:rPr>
      </w:pPr>
      <w:r>
        <w:rPr>
          <w:b/>
          <w:bCs/>
          <w:u w:val="single"/>
          <w:lang w:val="en-US"/>
        </w:rPr>
        <w:t>BL</w:t>
      </w:r>
      <w:r w:rsidRPr="002518C2">
        <w:rPr>
          <w:b/>
          <w:bCs/>
          <w:u w:val="single"/>
          <w:lang w:val="en-US"/>
        </w:rPr>
        <w:t>-</w:t>
      </w:r>
      <w:r w:rsidRPr="006A4509">
        <w:rPr>
          <w:b/>
          <w:u w:val="single"/>
          <w:lang w:val="en-US"/>
        </w:rPr>
        <w:t>Loss</w:t>
      </w:r>
      <w:r>
        <w:rPr>
          <w:lang w:val="en-US"/>
        </w:rPr>
        <w:t xml:space="preserve"> (or baseline loss): is defined as the average of the difference between measured L3 filtered Cell-RSRP (ground truth) and the </w:t>
      </w:r>
      <w:r w:rsidR="001B1DC2">
        <w:rPr>
          <w:lang w:val="en-US"/>
        </w:rPr>
        <w:t xml:space="preserve">Baseline </w:t>
      </w:r>
      <w:r>
        <w:rPr>
          <w:lang w:val="en-US"/>
        </w:rPr>
        <w:t>RSRP.</w:t>
      </w:r>
    </w:p>
    <w:p w14:paraId="1ABFB8E0" w14:textId="60C1A6B8" w:rsidR="002947EC" w:rsidRPr="00BA1F7D" w:rsidRDefault="00225A4B" w:rsidP="00BA1F7D">
      <w:pPr>
        <w:pStyle w:val="BodyText"/>
        <w:numPr>
          <w:ilvl w:val="0"/>
          <w:numId w:val="74"/>
        </w:numPr>
        <w:rPr>
          <w:lang w:val="en-US"/>
        </w:rPr>
      </w:pPr>
      <w:r w:rsidRPr="006A4509">
        <w:rPr>
          <w:b/>
          <w:u w:val="single"/>
          <w:lang w:val="en-US"/>
        </w:rPr>
        <w:t>Gain</w:t>
      </w:r>
      <w:r w:rsidR="00D948C3" w:rsidRPr="006A4509">
        <w:rPr>
          <w:b/>
          <w:lang w:val="en-US"/>
        </w:rPr>
        <w:t>:</w:t>
      </w:r>
      <w:r>
        <w:rPr>
          <w:lang w:val="en-US"/>
        </w:rPr>
        <w:t xml:space="preserve"> is defined as</w:t>
      </w:r>
      <w:r w:rsidR="002518C2" w:rsidRPr="002518C2">
        <w:rPr>
          <w:lang w:val="en-US"/>
        </w:rPr>
        <w:t xml:space="preserve"> </w:t>
      </w:r>
      <w:r w:rsidR="002518C2">
        <w:rPr>
          <w:lang w:val="en-US"/>
        </w:rPr>
        <w:t>the difference between</w:t>
      </w:r>
      <w:r w:rsidR="00E77B55">
        <w:rPr>
          <w:lang w:val="en-US"/>
        </w:rPr>
        <w:t xml:space="preserve"> prediction and baseline loss divided by baseline loss, i.e.,</w:t>
      </w:r>
      <w:r w:rsidR="002518C2">
        <w:rPr>
          <w:lang w:val="en-US"/>
        </w:rPr>
        <w:t xml:space="preserve"> </w:t>
      </w:r>
      <w:r w:rsidR="002518C2" w:rsidRPr="002518C2">
        <w:rPr>
          <w:lang w:val="en-US"/>
        </w:rPr>
        <w:t>(ML-Loss - BL-Loss) / BL-Loss</w:t>
      </w:r>
      <w:r w:rsidR="00E77B55">
        <w:rPr>
          <w:lang w:val="en-US"/>
        </w:rPr>
        <w:t>.</w:t>
      </w:r>
    </w:p>
    <w:p w14:paraId="5D56A19D" w14:textId="24BA9173" w:rsidR="002518C2" w:rsidRDefault="00570703" w:rsidP="002518C2">
      <w:pPr>
        <w:pStyle w:val="BodyText"/>
        <w:numPr>
          <w:ilvl w:val="0"/>
          <w:numId w:val="74"/>
        </w:numPr>
        <w:rPr>
          <w:lang w:val="en-US"/>
        </w:rPr>
      </w:pPr>
      <w:r>
        <w:rPr>
          <w:b/>
          <w:bCs/>
          <w:u w:val="single"/>
          <w:lang w:val="en-US"/>
        </w:rPr>
        <w:t>Scenarios:</w:t>
      </w:r>
      <w:r>
        <w:rPr>
          <w:lang w:val="en-US"/>
        </w:rPr>
        <w:t xml:space="preserve"> We have </w:t>
      </w:r>
      <w:r w:rsidR="00866B6B">
        <w:rPr>
          <w:lang w:val="en-US"/>
        </w:rPr>
        <w:t>experimented</w:t>
      </w:r>
      <w:r>
        <w:rPr>
          <w:lang w:val="en-US"/>
        </w:rPr>
        <w:t xml:space="preserve"> with different scenarios that have impacted the ML-Loss in different ways. Though, we will explain the numerical impact of those scenarios in the next section </w:t>
      </w:r>
      <w:r w:rsidR="007F6B7B">
        <w:rPr>
          <w:lang w:val="en-US"/>
        </w:rPr>
        <w:fldChar w:fldCharType="begin"/>
      </w:r>
      <w:r w:rsidR="007F6B7B">
        <w:rPr>
          <w:lang w:val="en-US"/>
        </w:rPr>
        <w:instrText xml:space="preserve"> REF _Ref173785950 \h </w:instrText>
      </w:r>
      <w:r w:rsidR="007F6B7B">
        <w:rPr>
          <w:lang w:val="en-US"/>
        </w:rPr>
      </w:r>
      <w:r w:rsidR="007F6B7B">
        <w:rPr>
          <w:lang w:val="en-US"/>
        </w:rPr>
        <w:fldChar w:fldCharType="separate"/>
      </w:r>
      <w:r w:rsidR="007F6B7B">
        <w:t>2.</w:t>
      </w:r>
      <w:r w:rsidR="007F6B7B">
        <w:rPr>
          <w:rFonts w:eastAsia="Yu Mincho" w:hint="eastAsia"/>
        </w:rPr>
        <w:t>3</w:t>
      </w:r>
      <w:r w:rsidR="007F6B7B">
        <w:rPr>
          <w:lang w:val="en-US"/>
        </w:rPr>
        <w:fldChar w:fldCharType="end"/>
      </w:r>
      <w:r>
        <w:rPr>
          <w:lang w:val="en-US"/>
        </w:rPr>
        <w:t xml:space="preserve">, </w:t>
      </w:r>
      <w:r w:rsidR="009B5236">
        <w:rPr>
          <w:lang w:val="en-US"/>
        </w:rPr>
        <w:t>hence, we</w:t>
      </w:r>
      <w:r>
        <w:rPr>
          <w:lang w:val="en-US"/>
        </w:rPr>
        <w:t xml:space="preserve"> herein mention those scenarios</w:t>
      </w:r>
      <w:r w:rsidR="009B5236">
        <w:rPr>
          <w:lang w:val="en-US"/>
        </w:rPr>
        <w:t>:</w:t>
      </w:r>
    </w:p>
    <w:p w14:paraId="3BC87DB0" w14:textId="5EF63F68" w:rsidR="002518C2" w:rsidRDefault="007B23B0" w:rsidP="009B5236">
      <w:pPr>
        <w:pStyle w:val="BodyText"/>
        <w:numPr>
          <w:ilvl w:val="1"/>
          <w:numId w:val="74"/>
        </w:numPr>
        <w:rPr>
          <w:lang w:val="en-US"/>
        </w:rPr>
      </w:pPr>
      <w:r w:rsidRPr="006A4509">
        <w:rPr>
          <w:b/>
          <w:u w:val="single"/>
          <w:lang w:val="en-US"/>
        </w:rPr>
        <w:t>Speed</w:t>
      </w:r>
      <w:r>
        <w:rPr>
          <w:lang w:val="en-US"/>
        </w:rPr>
        <w:t>:</w:t>
      </w:r>
      <w:r w:rsidR="00A07D79">
        <w:rPr>
          <w:lang w:val="en-US"/>
        </w:rPr>
        <w:t xml:space="preserve"> </w:t>
      </w:r>
      <w:r w:rsidR="00A26BA7">
        <w:rPr>
          <w:lang w:val="en-US"/>
        </w:rPr>
        <w:t>We have experimented with different UE speed and their impact on the ML-Loss performance, including, 30,</w:t>
      </w:r>
      <w:r w:rsidR="003B2A42">
        <w:rPr>
          <w:lang w:val="en-US"/>
        </w:rPr>
        <w:t xml:space="preserve"> 60, 90, 120 km/hr.</w:t>
      </w:r>
    </w:p>
    <w:p w14:paraId="436D6DF9" w14:textId="772BCEDA" w:rsidR="003E40AF" w:rsidRDefault="00AF0EE9" w:rsidP="004E08B3">
      <w:pPr>
        <w:pStyle w:val="BodyText"/>
        <w:numPr>
          <w:ilvl w:val="1"/>
          <w:numId w:val="74"/>
        </w:numPr>
        <w:rPr>
          <w:lang w:val="en-US"/>
        </w:rPr>
      </w:pPr>
      <w:r w:rsidRPr="006A4509">
        <w:rPr>
          <w:b/>
          <w:u w:val="single"/>
          <w:lang w:val="en-US"/>
        </w:rPr>
        <w:t>Processing of cell indices (Sort)</w:t>
      </w:r>
      <w:r>
        <w:rPr>
          <w:lang w:val="en-US"/>
        </w:rPr>
        <w:t xml:space="preserve">: </w:t>
      </w:r>
      <w:r w:rsidR="00E970D7">
        <w:rPr>
          <w:lang w:val="en-US"/>
        </w:rPr>
        <w:t xml:space="preserve">We have experimented with </w:t>
      </w:r>
      <w:r w:rsidR="0055749B">
        <w:rPr>
          <w:lang w:val="en-US"/>
        </w:rPr>
        <w:t xml:space="preserve">Sorted and </w:t>
      </w:r>
      <w:proofErr w:type="spellStart"/>
      <w:r w:rsidR="0055749B">
        <w:rPr>
          <w:lang w:val="en-US"/>
        </w:rPr>
        <w:t>UnSorted</w:t>
      </w:r>
      <w:proofErr w:type="spellEnd"/>
      <w:r w:rsidR="0055749B">
        <w:rPr>
          <w:lang w:val="en-US"/>
        </w:rPr>
        <w:t xml:space="preserve"> dataset</w:t>
      </w:r>
      <w:r w:rsidR="004E08B3">
        <w:rPr>
          <w:lang w:val="en-US"/>
        </w:rPr>
        <w:t xml:space="preserve">: </w:t>
      </w:r>
    </w:p>
    <w:p w14:paraId="33FCED8B" w14:textId="3EE4F7C9" w:rsidR="003E40AF" w:rsidRDefault="003E40AF" w:rsidP="006A4509">
      <w:pPr>
        <w:pStyle w:val="BodyText"/>
        <w:numPr>
          <w:ilvl w:val="2"/>
          <w:numId w:val="76"/>
        </w:numPr>
        <w:rPr>
          <w:lang w:val="en-US"/>
        </w:rPr>
      </w:pPr>
      <w:r>
        <w:rPr>
          <w:lang w:val="en-US"/>
        </w:rPr>
        <w:t>S</w:t>
      </w:r>
      <w:r w:rsidR="004E08B3">
        <w:rPr>
          <w:lang w:val="en-US"/>
        </w:rPr>
        <w:t>orted (0: lowest index), from strongest to weakest (8</w:t>
      </w:r>
      <w:r w:rsidR="007D61FF">
        <w:rPr>
          <w:lang w:val="en-US"/>
        </w:rPr>
        <w:t xml:space="preserve">: </w:t>
      </w:r>
      <w:r w:rsidR="004E08B3">
        <w:rPr>
          <w:lang w:val="en-US"/>
        </w:rPr>
        <w:t>higher number</w:t>
      </w:r>
      <w:r w:rsidR="007D61FF">
        <w:rPr>
          <w:lang w:val="en-US"/>
        </w:rPr>
        <w:t xml:space="preserve"> per carrier, as we have 3 cells per site, and 3 sites per system</w:t>
      </w:r>
      <w:r w:rsidR="004E08B3">
        <w:rPr>
          <w:lang w:val="en-US"/>
        </w:rPr>
        <w:t>)</w:t>
      </w:r>
      <w:r>
        <w:rPr>
          <w:lang w:val="en-US"/>
        </w:rPr>
        <w:t xml:space="preserve">, </w:t>
      </w:r>
    </w:p>
    <w:p w14:paraId="7C30142E" w14:textId="5CB4DDEE" w:rsidR="002518C2" w:rsidRDefault="003E40AF" w:rsidP="006A4509">
      <w:pPr>
        <w:pStyle w:val="BodyText"/>
        <w:numPr>
          <w:ilvl w:val="2"/>
          <w:numId w:val="76"/>
        </w:numPr>
        <w:rPr>
          <w:lang w:val="en-US"/>
        </w:rPr>
      </w:pPr>
      <w:proofErr w:type="spellStart"/>
      <w:r>
        <w:rPr>
          <w:lang w:val="en-US"/>
        </w:rPr>
        <w:t>UnSorted</w:t>
      </w:r>
      <w:proofErr w:type="spellEnd"/>
      <w:r>
        <w:rPr>
          <w:lang w:val="en-US"/>
        </w:rPr>
        <w:t xml:space="preserve">, where the cell’s </w:t>
      </w:r>
      <w:r w:rsidR="00B17C82">
        <w:rPr>
          <w:lang w:val="en-US"/>
        </w:rPr>
        <w:t>index is irrelevant to its RSRP strength.</w:t>
      </w:r>
    </w:p>
    <w:p w14:paraId="59EB4DEB" w14:textId="29FDC8CB" w:rsidR="005F30D9" w:rsidRPr="006A4509" w:rsidRDefault="005F30D9" w:rsidP="005F30D9">
      <w:pPr>
        <w:pStyle w:val="BodyText"/>
        <w:numPr>
          <w:ilvl w:val="1"/>
          <w:numId w:val="74"/>
        </w:numPr>
        <w:rPr>
          <w:lang w:val="en-US"/>
        </w:rPr>
      </w:pPr>
      <w:r w:rsidRPr="00254CE7">
        <w:rPr>
          <w:b/>
          <w:bCs/>
          <w:u w:val="single"/>
          <w:lang w:val="en-US"/>
        </w:rPr>
        <w:t>Fixed Serving Carrier</w:t>
      </w:r>
      <w:r>
        <w:rPr>
          <w:lang w:val="en-US"/>
        </w:rPr>
        <w:t xml:space="preserve">: We experiment with </w:t>
      </w:r>
      <w:r w:rsidR="00161BBB">
        <w:rPr>
          <w:lang w:val="en-US"/>
        </w:rPr>
        <w:t>four</w:t>
      </w:r>
      <w:r w:rsidR="0028145A">
        <w:rPr>
          <w:lang w:val="en-US"/>
        </w:rPr>
        <w:t xml:space="preserve"> fixed</w:t>
      </w:r>
      <w:r>
        <w:rPr>
          <w:lang w:val="en-US"/>
        </w:rPr>
        <w:t xml:space="preserve"> serving carrier that are forced on the system on both training and inference phases</w:t>
      </w:r>
      <w:r w:rsidR="0028145A">
        <w:rPr>
          <w:lang w:val="en-US"/>
        </w:rPr>
        <w:t>, i.e., 0.8, 1.8, 2.6, 3.5 GHz</w:t>
      </w:r>
      <w:r>
        <w:rPr>
          <w:lang w:val="en-US"/>
        </w:rPr>
        <w:t>.</w:t>
      </w:r>
    </w:p>
    <w:p w14:paraId="76FC7B32" w14:textId="0256E066" w:rsidR="002518C2" w:rsidRDefault="00214F76" w:rsidP="009B5236">
      <w:pPr>
        <w:pStyle w:val="BodyText"/>
        <w:numPr>
          <w:ilvl w:val="1"/>
          <w:numId w:val="74"/>
        </w:numPr>
        <w:rPr>
          <w:lang w:val="en-US"/>
        </w:rPr>
      </w:pPr>
      <w:r>
        <w:rPr>
          <w:b/>
          <w:bCs/>
          <w:u w:val="single"/>
          <w:lang w:val="en-US"/>
        </w:rPr>
        <w:t xml:space="preserve">Spatial and Frequency belonging of </w:t>
      </w:r>
      <w:proofErr w:type="gramStart"/>
      <w:r>
        <w:rPr>
          <w:b/>
          <w:bCs/>
          <w:u w:val="single"/>
          <w:lang w:val="en-US"/>
        </w:rPr>
        <w:t>In</w:t>
      </w:r>
      <w:proofErr w:type="gramEnd"/>
      <w:r>
        <w:rPr>
          <w:b/>
          <w:bCs/>
          <w:u w:val="single"/>
          <w:lang w:val="en-US"/>
        </w:rPr>
        <w:t>/Out cells</w:t>
      </w:r>
      <w:r w:rsidR="00A07D79">
        <w:rPr>
          <w:lang w:val="en-US"/>
        </w:rPr>
        <w:t>:</w:t>
      </w:r>
      <w:r w:rsidR="00A07D79" w:rsidRPr="006A4509">
        <w:rPr>
          <w:lang w:val="en-US"/>
        </w:rPr>
        <w:t xml:space="preserve"> </w:t>
      </w:r>
      <w:r w:rsidR="00EB6083">
        <w:rPr>
          <w:lang w:val="en-US"/>
        </w:rPr>
        <w:t xml:space="preserve">We have experimented with Input/Output cells belonging to different Frequency-Carrier, and Spatial Sector and Site. </w:t>
      </w:r>
    </w:p>
    <w:p w14:paraId="3EC75424" w14:textId="2495C635" w:rsidR="00EB6083" w:rsidRPr="006A4509" w:rsidRDefault="00DE6006" w:rsidP="00EB6083">
      <w:pPr>
        <w:pStyle w:val="BodyText"/>
        <w:numPr>
          <w:ilvl w:val="2"/>
          <w:numId w:val="74"/>
        </w:numPr>
        <w:rPr>
          <w:lang w:val="en-US"/>
        </w:rPr>
      </w:pPr>
      <w:r>
        <w:rPr>
          <w:b/>
          <w:bCs/>
          <w:u w:val="single"/>
          <w:lang w:val="en-US"/>
        </w:rPr>
        <w:t>Spatial indexing,</w:t>
      </w:r>
      <w:r w:rsidRPr="006A4509">
        <w:rPr>
          <w:lang w:val="en-US"/>
        </w:rPr>
        <w:t xml:space="preserve"> which varies </w:t>
      </w:r>
      <w:r w:rsidR="00EB6083" w:rsidRPr="006A4509">
        <w:rPr>
          <w:lang w:val="en-US"/>
        </w:rPr>
        <w:t xml:space="preserve">from 0 to </w:t>
      </w:r>
      <w:r w:rsidR="00C1731A" w:rsidRPr="006A4509">
        <w:rPr>
          <w:lang w:val="en-US"/>
        </w:rPr>
        <w:t xml:space="preserve">8, i.e., 3 cells per site, and 3 sites per </w:t>
      </w:r>
      <w:proofErr w:type="gramStart"/>
      <w:r w:rsidR="00C1731A" w:rsidRPr="006A4509">
        <w:rPr>
          <w:lang w:val="en-US"/>
        </w:rPr>
        <w:t>system</w:t>
      </w:r>
      <w:proofErr w:type="gramEnd"/>
    </w:p>
    <w:p w14:paraId="41AFB870" w14:textId="7532356E" w:rsidR="00603343" w:rsidRPr="000B473B" w:rsidRDefault="00DE6006" w:rsidP="006A4509">
      <w:pPr>
        <w:pStyle w:val="BodyText"/>
        <w:numPr>
          <w:ilvl w:val="2"/>
          <w:numId w:val="74"/>
        </w:numPr>
        <w:rPr>
          <w:lang w:val="en-US"/>
        </w:rPr>
      </w:pPr>
      <w:r>
        <w:rPr>
          <w:b/>
          <w:bCs/>
          <w:u w:val="single"/>
          <w:lang w:val="en-US"/>
        </w:rPr>
        <w:t>Frequency indexing</w:t>
      </w:r>
      <w:r w:rsidRPr="006A4509">
        <w:rPr>
          <w:lang w:val="en-US"/>
        </w:rPr>
        <w:t xml:space="preserve">, which adds on top of spatial indexing, i.e., </w:t>
      </w:r>
      <w:r w:rsidR="00391872">
        <w:rPr>
          <w:lang w:val="en-US"/>
        </w:rPr>
        <w:t xml:space="preserve">cells </w:t>
      </w:r>
      <w:r w:rsidR="00632B60">
        <w:rPr>
          <w:lang w:val="en-US"/>
        </w:rPr>
        <w:t xml:space="preserve">indices </w:t>
      </w:r>
      <w:r w:rsidR="00391872">
        <w:rPr>
          <w:lang w:val="en-US"/>
        </w:rPr>
        <w:t xml:space="preserve">in first </w:t>
      </w:r>
      <w:r w:rsidR="00632B60">
        <w:rPr>
          <w:lang w:val="en-US"/>
        </w:rPr>
        <w:t xml:space="preserve">(serving) </w:t>
      </w:r>
      <w:r w:rsidR="00391872">
        <w:rPr>
          <w:lang w:val="en-US"/>
        </w:rPr>
        <w:t>frequency</w:t>
      </w:r>
      <w:r w:rsidR="00632B60">
        <w:rPr>
          <w:lang w:val="en-US"/>
        </w:rPr>
        <w:t xml:space="preserve"> </w:t>
      </w:r>
      <w:r w:rsidR="00391872">
        <w:rPr>
          <w:lang w:val="en-US"/>
        </w:rPr>
        <w:t>range</w:t>
      </w:r>
      <w:r w:rsidR="00632B60">
        <w:rPr>
          <w:lang w:val="en-US"/>
        </w:rPr>
        <w:t>s</w:t>
      </w:r>
      <w:r w:rsidR="00391872">
        <w:rPr>
          <w:lang w:val="en-US"/>
        </w:rPr>
        <w:t xml:space="preserve"> [0,8], cells</w:t>
      </w:r>
      <w:r w:rsidR="00632B60">
        <w:rPr>
          <w:lang w:val="en-US"/>
        </w:rPr>
        <w:t xml:space="preserve"> indices</w:t>
      </w:r>
      <w:r w:rsidR="00391872">
        <w:rPr>
          <w:lang w:val="en-US"/>
        </w:rPr>
        <w:t xml:space="preserve"> in second frequency ranges in [9,17], </w:t>
      </w:r>
      <w:r w:rsidR="008A04CB">
        <w:rPr>
          <w:lang w:val="en-US"/>
        </w:rPr>
        <w:t xml:space="preserve">cells indices in </w:t>
      </w:r>
      <w:r w:rsidR="007204B5">
        <w:rPr>
          <w:lang w:val="en-US"/>
        </w:rPr>
        <w:t>third</w:t>
      </w:r>
      <w:r w:rsidR="008A04CB">
        <w:rPr>
          <w:lang w:val="en-US"/>
        </w:rPr>
        <w:t xml:space="preserve"> frequency ranges in [18,26],</w:t>
      </w:r>
      <w:r w:rsidR="007204B5">
        <w:rPr>
          <w:lang w:val="en-US"/>
        </w:rPr>
        <w:t xml:space="preserve"> cells indices in fourth frequency ranges in [27,35].</w:t>
      </w:r>
      <w:r w:rsidR="000B473B" w:rsidRPr="000B473B">
        <w:rPr>
          <w:lang w:val="en-US"/>
        </w:rPr>
        <w:tab/>
      </w:r>
    </w:p>
    <w:p w14:paraId="0FE09335" w14:textId="7015E7A4" w:rsidR="002518C2" w:rsidRDefault="0084330D" w:rsidP="009B5236">
      <w:pPr>
        <w:pStyle w:val="BodyText"/>
        <w:numPr>
          <w:ilvl w:val="1"/>
          <w:numId w:val="74"/>
        </w:numPr>
        <w:rPr>
          <w:lang w:val="en-US"/>
        </w:rPr>
      </w:pPr>
      <w:r>
        <w:rPr>
          <w:b/>
          <w:bCs/>
          <w:u w:val="single"/>
          <w:lang w:val="en-US"/>
        </w:rPr>
        <w:t>Beam vs Cell as Input</w:t>
      </w:r>
      <w:r w:rsidRPr="006A4509">
        <w:rPr>
          <w:lang w:val="en-US"/>
        </w:rPr>
        <w:t>:</w:t>
      </w:r>
      <w:r w:rsidR="000B1665">
        <w:rPr>
          <w:lang w:val="en-US"/>
        </w:rPr>
        <w:t xml:space="preserve"> </w:t>
      </w:r>
      <w:r w:rsidR="00EA150C">
        <w:rPr>
          <w:lang w:val="en-US"/>
        </w:rPr>
        <w:t>We experimented with two types of inputs,</w:t>
      </w:r>
    </w:p>
    <w:p w14:paraId="20E7AC43" w14:textId="13645F63" w:rsidR="002518C2" w:rsidRDefault="00EA150C" w:rsidP="00EA150C">
      <w:pPr>
        <w:pStyle w:val="BodyText"/>
        <w:numPr>
          <w:ilvl w:val="2"/>
          <w:numId w:val="74"/>
        </w:numPr>
        <w:rPr>
          <w:lang w:val="en-US"/>
        </w:rPr>
      </w:pPr>
      <w:r>
        <w:rPr>
          <w:b/>
          <w:bCs/>
          <w:u w:val="single"/>
          <w:lang w:val="en-US"/>
        </w:rPr>
        <w:t>First,</w:t>
      </w:r>
      <w:r w:rsidRPr="006A4509">
        <w:rPr>
          <w:lang w:val="en-US"/>
        </w:rPr>
        <w:t xml:space="preserve"> L3 filtered Cells</w:t>
      </w:r>
      <w:r w:rsidR="00E94C94">
        <w:rPr>
          <w:lang w:val="en-US"/>
        </w:rPr>
        <w:t xml:space="preserve"> (Point C in </w:t>
      </w:r>
      <w:r w:rsidR="00E94C94">
        <w:rPr>
          <w:lang w:val="en-US"/>
        </w:rPr>
        <w:fldChar w:fldCharType="begin"/>
      </w:r>
      <w:r w:rsidR="00E94C94">
        <w:rPr>
          <w:lang w:val="en-US"/>
        </w:rPr>
        <w:instrText xml:space="preserve"> REF _Ref173702669 \h </w:instrText>
      </w:r>
      <w:r w:rsidR="00E94C94">
        <w:rPr>
          <w:lang w:val="en-US"/>
        </w:rPr>
      </w:r>
      <w:r w:rsidR="00E94C94">
        <w:rPr>
          <w:lang w:val="en-US"/>
        </w:rPr>
        <w:fldChar w:fldCharType="separate"/>
      </w:r>
      <w:r w:rsidR="00E94C94" w:rsidRPr="009E0DDD">
        <w:rPr>
          <w:rFonts w:cs="Arial"/>
        </w:rPr>
        <w:t>Figure 1</w:t>
      </w:r>
      <w:r w:rsidR="00E94C94">
        <w:rPr>
          <w:lang w:val="en-US"/>
        </w:rPr>
        <w:fldChar w:fldCharType="end"/>
      </w:r>
      <w:r w:rsidR="00E94C94">
        <w:rPr>
          <w:lang w:val="en-US"/>
        </w:rPr>
        <w:t>)</w:t>
      </w:r>
      <w:r w:rsidR="005967B1">
        <w:rPr>
          <w:lang w:val="en-US"/>
        </w:rPr>
        <w:t xml:space="preserve">, either as </w:t>
      </w:r>
      <w:r w:rsidR="00326E15">
        <w:rPr>
          <w:lang w:val="en-US"/>
        </w:rPr>
        <w:t xml:space="preserve">singular </w:t>
      </w:r>
      <w:r w:rsidR="005967B1">
        <w:rPr>
          <w:lang w:val="en-US"/>
        </w:rPr>
        <w:t>or a cluster of cells.</w:t>
      </w:r>
    </w:p>
    <w:p w14:paraId="7A08657E" w14:textId="434E6FB8" w:rsidR="002518C2" w:rsidRDefault="005967B1" w:rsidP="00EA150C">
      <w:pPr>
        <w:pStyle w:val="BodyText"/>
        <w:numPr>
          <w:ilvl w:val="2"/>
          <w:numId w:val="74"/>
        </w:numPr>
        <w:rPr>
          <w:lang w:val="en-US"/>
        </w:rPr>
      </w:pPr>
      <w:r>
        <w:rPr>
          <w:b/>
          <w:bCs/>
          <w:u w:val="single"/>
          <w:lang w:val="en-US"/>
        </w:rPr>
        <w:t>Second,</w:t>
      </w:r>
      <w:r w:rsidRPr="006A4509">
        <w:rPr>
          <w:lang w:val="en-US"/>
        </w:rPr>
        <w:t xml:space="preserve"> L1 filtered Beams </w:t>
      </w:r>
      <w:r w:rsidR="00E94C94">
        <w:rPr>
          <w:lang w:val="en-US"/>
        </w:rPr>
        <w:t xml:space="preserve">(Point A1 in </w:t>
      </w:r>
      <w:r w:rsidR="00E94C94">
        <w:rPr>
          <w:lang w:val="en-US"/>
        </w:rPr>
        <w:fldChar w:fldCharType="begin"/>
      </w:r>
      <w:r w:rsidR="00E94C94">
        <w:rPr>
          <w:lang w:val="en-US"/>
        </w:rPr>
        <w:instrText xml:space="preserve"> REF _Ref173702669 \h </w:instrText>
      </w:r>
      <w:r w:rsidR="00E94C94">
        <w:rPr>
          <w:lang w:val="en-US"/>
        </w:rPr>
      </w:r>
      <w:r w:rsidR="00E94C94">
        <w:rPr>
          <w:lang w:val="en-US"/>
        </w:rPr>
        <w:fldChar w:fldCharType="separate"/>
      </w:r>
      <w:r w:rsidR="00E94C94" w:rsidRPr="009E0DDD">
        <w:rPr>
          <w:rFonts w:cs="Arial"/>
        </w:rPr>
        <w:t>Figure 1</w:t>
      </w:r>
      <w:r w:rsidR="00E94C94">
        <w:rPr>
          <w:lang w:val="en-US"/>
        </w:rPr>
        <w:fldChar w:fldCharType="end"/>
      </w:r>
      <w:r w:rsidR="00E94C94">
        <w:rPr>
          <w:lang w:val="en-US"/>
        </w:rPr>
        <w:t xml:space="preserve">) </w:t>
      </w:r>
      <w:r w:rsidRPr="006A4509">
        <w:rPr>
          <w:lang w:val="en-US"/>
        </w:rPr>
        <w:t>of associated cells (</w:t>
      </w:r>
      <w:r w:rsidR="00326E15">
        <w:rPr>
          <w:lang w:val="en-US"/>
        </w:rPr>
        <w:t>singular</w:t>
      </w:r>
      <w:r w:rsidR="00326E15" w:rsidRPr="006A4509" w:rsidDel="00326E15">
        <w:rPr>
          <w:lang w:val="en-US"/>
        </w:rPr>
        <w:t xml:space="preserve"> </w:t>
      </w:r>
      <w:r w:rsidRPr="006A4509">
        <w:rPr>
          <w:lang w:val="en-US"/>
        </w:rPr>
        <w:t>or clusters of cells)</w:t>
      </w:r>
    </w:p>
    <w:p w14:paraId="62D0DCB8" w14:textId="3EF9EFC8" w:rsidR="00A833C0" w:rsidRDefault="00A833C0" w:rsidP="003B540F">
      <w:pPr>
        <w:pStyle w:val="BodyText"/>
        <w:rPr>
          <w:rFonts w:eastAsia="Yu Mincho"/>
          <w:lang w:val="en-US" w:eastAsia="ja-JP"/>
        </w:rPr>
      </w:pPr>
    </w:p>
    <w:p w14:paraId="63CEA4AD" w14:textId="6C94E4EF" w:rsidR="00691D04" w:rsidRDefault="00845805" w:rsidP="00FA31F7">
      <w:pPr>
        <w:pStyle w:val="Heading2"/>
      </w:pPr>
      <w:bookmarkStart w:id="20" w:name="_Ref173785950"/>
      <w:r>
        <w:t>2.</w:t>
      </w:r>
      <w:r w:rsidR="00AC1FFE">
        <w:rPr>
          <w:rFonts w:eastAsia="Yu Mincho"/>
        </w:rPr>
        <w:t>2</w:t>
      </w:r>
      <w:r>
        <w:t xml:space="preserve"> </w:t>
      </w:r>
      <w:r>
        <w:tab/>
      </w:r>
      <w:r w:rsidR="006B0317">
        <w:t>General Insights from Simulation</w:t>
      </w:r>
      <w:bookmarkEnd w:id="20"/>
    </w:p>
    <w:p w14:paraId="43A73A28" w14:textId="6F8F47E4" w:rsidR="006B0317" w:rsidRPr="00FA31F7" w:rsidRDefault="006B0317" w:rsidP="00FA31F7">
      <w:pPr>
        <w:rPr>
          <w:rFonts w:ascii="Arial" w:hAnsi="Arial" w:cs="Arial"/>
        </w:rPr>
      </w:pPr>
      <w:r w:rsidRPr="00FA31F7">
        <w:rPr>
          <w:rFonts w:ascii="Arial" w:hAnsi="Arial" w:cs="Arial"/>
        </w:rPr>
        <w:t xml:space="preserve">In this section we evaluate </w:t>
      </w:r>
      <w:r w:rsidR="00972342">
        <w:rPr>
          <w:rFonts w:ascii="Arial" w:hAnsi="Arial" w:cs="Arial"/>
        </w:rPr>
        <w:t>the</w:t>
      </w:r>
      <w:r w:rsidRPr="00FA31F7">
        <w:rPr>
          <w:rFonts w:ascii="Arial" w:hAnsi="Arial" w:cs="Arial"/>
        </w:rPr>
        <w:t xml:space="preserve"> </w:t>
      </w:r>
      <w:r w:rsidR="00C93E3F">
        <w:rPr>
          <w:rFonts w:ascii="Arial" w:hAnsi="Arial" w:cs="Arial"/>
        </w:rPr>
        <w:t xml:space="preserve">model level </w:t>
      </w:r>
      <w:r w:rsidRPr="00FA31F7">
        <w:rPr>
          <w:rFonts w:ascii="Arial" w:hAnsi="Arial" w:cs="Arial"/>
        </w:rPr>
        <w:t>performance under different scenarios.</w:t>
      </w:r>
    </w:p>
    <w:p w14:paraId="047D94CF" w14:textId="38F01F2C" w:rsidR="00A432DE" w:rsidRPr="00FA31F7" w:rsidRDefault="00902623" w:rsidP="00FA31F7">
      <w:pPr>
        <w:pStyle w:val="Heading3"/>
        <w:rPr>
          <w:rFonts w:eastAsia="Yu Mincho" w:cs="Arial"/>
        </w:rPr>
      </w:pPr>
      <w:r w:rsidRPr="00FA31F7">
        <w:rPr>
          <w:rFonts w:cs="Arial"/>
        </w:rPr>
        <w:t>Best performance</w:t>
      </w:r>
      <w:r w:rsidR="00DD62F7" w:rsidRPr="00FA31F7">
        <w:rPr>
          <w:rFonts w:eastAsia="Yu Mincho" w:cs="Arial" w:hint="eastAsia"/>
        </w:rPr>
        <w:t xml:space="preserve"> evaluation</w:t>
      </w:r>
    </w:p>
    <w:p w14:paraId="0AA5BE36" w14:textId="17DC0CC3" w:rsidR="002A3AD9" w:rsidRPr="00FA31F7" w:rsidRDefault="00B2002E" w:rsidP="00B77FF6">
      <w:pPr>
        <w:rPr>
          <w:rFonts w:ascii="Arial" w:eastAsia="Yu Mincho" w:hAnsi="Arial" w:cs="Arial"/>
        </w:rPr>
      </w:pPr>
      <w:r w:rsidRPr="00FA31F7">
        <w:rPr>
          <w:rFonts w:ascii="Arial" w:hAnsi="Arial" w:cs="Arial"/>
        </w:rPr>
        <w:t xml:space="preserve">In this </w:t>
      </w:r>
      <w:r w:rsidR="00570703" w:rsidRPr="00FA31F7">
        <w:rPr>
          <w:rFonts w:ascii="Arial" w:hAnsi="Arial" w:cs="Arial"/>
        </w:rPr>
        <w:t xml:space="preserve">subsection, we show and discuss results to </w:t>
      </w:r>
      <w:r w:rsidR="002A3AD9" w:rsidRPr="00FA31F7">
        <w:rPr>
          <w:rFonts w:ascii="Arial" w:hAnsi="Arial" w:cs="Arial"/>
        </w:rPr>
        <w:t xml:space="preserve">minimum bound of </w:t>
      </w:r>
      <w:r w:rsidR="00570703" w:rsidRPr="00FA31F7">
        <w:rPr>
          <w:rFonts w:ascii="Arial" w:hAnsi="Arial" w:cs="Arial"/>
        </w:rPr>
        <w:t>prediction</w:t>
      </w:r>
      <w:r w:rsidR="002A3AD9" w:rsidRPr="00FA31F7">
        <w:rPr>
          <w:rFonts w:ascii="Arial" w:hAnsi="Arial" w:cs="Arial"/>
        </w:rPr>
        <w:t>’s loss</w:t>
      </w:r>
      <w:r w:rsidR="00DD62F7" w:rsidRPr="00FA31F7">
        <w:rPr>
          <w:rFonts w:ascii="Arial" w:eastAsia="Yu Mincho" w:hAnsi="Arial" w:cs="Arial" w:hint="eastAsia"/>
        </w:rPr>
        <w:t xml:space="preserve"> in all different </w:t>
      </w:r>
      <w:r w:rsidR="00331BCB" w:rsidRPr="00FA31F7">
        <w:rPr>
          <w:rFonts w:ascii="Arial" w:eastAsia="Yu Mincho" w:hAnsi="Arial" w:cs="Arial" w:hint="eastAsia"/>
        </w:rPr>
        <w:t xml:space="preserve">single-cell to single-cell in </w:t>
      </w:r>
      <w:r w:rsidR="00331BCB" w:rsidRPr="00FA31F7">
        <w:rPr>
          <w:rFonts w:ascii="Arial" w:eastAsia="Yu Mincho" w:hAnsi="Arial" w:cs="Arial"/>
        </w:rPr>
        <w:t>different</w:t>
      </w:r>
      <w:r w:rsidR="00331BCB" w:rsidRPr="00FA31F7">
        <w:rPr>
          <w:rFonts w:ascii="Arial" w:eastAsia="Yu Mincho" w:hAnsi="Arial" w:cs="Arial" w:hint="eastAsia"/>
        </w:rPr>
        <w:t xml:space="preserve"> frequencies</w:t>
      </w:r>
      <w:r w:rsidR="002A3AD9" w:rsidRPr="00FA31F7">
        <w:rPr>
          <w:rFonts w:ascii="Arial" w:hAnsi="Arial" w:cs="Arial"/>
        </w:rPr>
        <w:t>, i.e., ML-Loss and BL-Loss</w:t>
      </w:r>
      <w:r w:rsidR="00570703" w:rsidRPr="00FA31F7">
        <w:rPr>
          <w:rFonts w:ascii="Arial" w:hAnsi="Arial" w:cs="Arial"/>
        </w:rPr>
        <w:t>.</w:t>
      </w:r>
      <w:r w:rsidR="00F21B83" w:rsidRPr="00FA31F7">
        <w:rPr>
          <w:rFonts w:ascii="Arial" w:eastAsia="Yu Mincho" w:hAnsi="Arial" w:cs="Arial" w:hint="eastAsia"/>
        </w:rPr>
        <w:t xml:space="preserve"> </w:t>
      </w:r>
      <w:r w:rsidR="00281F14" w:rsidRPr="00FA31F7">
        <w:rPr>
          <w:rFonts w:ascii="Arial" w:eastAsia="Yu Mincho" w:hAnsi="Arial" w:cs="Arial"/>
        </w:rPr>
        <w:fldChar w:fldCharType="begin"/>
      </w:r>
      <w:r w:rsidR="00281F14" w:rsidRPr="00FA31F7">
        <w:rPr>
          <w:rFonts w:ascii="Arial" w:eastAsia="Yu Mincho" w:hAnsi="Arial" w:cs="Arial"/>
        </w:rPr>
        <w:instrText xml:space="preserve"> REF _Ref173715883 \h </w:instrText>
      </w:r>
      <w:r w:rsidR="00FA31F7">
        <w:rPr>
          <w:rFonts w:ascii="Arial" w:eastAsia="Yu Mincho" w:hAnsi="Arial" w:cs="Arial"/>
        </w:rPr>
        <w:instrText xml:space="preserve"> \* MERGEFORMAT </w:instrText>
      </w:r>
      <w:r w:rsidR="00281F14" w:rsidRPr="00FA31F7">
        <w:rPr>
          <w:rFonts w:ascii="Arial" w:eastAsia="Yu Mincho" w:hAnsi="Arial" w:cs="Arial"/>
        </w:rPr>
      </w:r>
      <w:r w:rsidR="00281F14" w:rsidRPr="00FA31F7">
        <w:rPr>
          <w:rFonts w:ascii="Arial" w:eastAsia="Yu Mincho" w:hAnsi="Arial" w:cs="Arial"/>
        </w:rPr>
        <w:fldChar w:fldCharType="separate"/>
      </w:r>
      <w:r w:rsidR="00281F14" w:rsidRPr="00FA31F7">
        <w:rPr>
          <w:rFonts w:ascii="Arial" w:hAnsi="Arial" w:cs="Arial"/>
        </w:rPr>
        <w:t xml:space="preserve">Table </w:t>
      </w:r>
      <w:r w:rsidR="00281F14" w:rsidRPr="00FA31F7">
        <w:rPr>
          <w:rFonts w:ascii="Arial" w:hAnsi="Arial" w:cs="Arial"/>
          <w:noProof/>
        </w:rPr>
        <w:t>1</w:t>
      </w:r>
      <w:r w:rsidR="00281F14" w:rsidRPr="00FA31F7">
        <w:rPr>
          <w:rFonts w:ascii="Arial" w:eastAsia="Yu Mincho" w:hAnsi="Arial" w:cs="Arial"/>
        </w:rPr>
        <w:fldChar w:fldCharType="end"/>
      </w:r>
      <w:r w:rsidR="00281F14" w:rsidRPr="00FA31F7">
        <w:rPr>
          <w:rFonts w:ascii="Arial" w:eastAsia="Yu Mincho" w:hAnsi="Arial" w:cs="Arial" w:hint="eastAsia"/>
        </w:rPr>
        <w:t xml:space="preserve"> describes the results of Cell-0 at </w:t>
      </w:r>
      <w:r w:rsidR="00451B1A" w:rsidRPr="00FA31F7">
        <w:rPr>
          <w:rFonts w:ascii="Arial" w:eastAsia="Yu Mincho" w:hAnsi="Arial" w:cs="Arial"/>
        </w:rPr>
        <w:t>several frequency carriers</w:t>
      </w:r>
      <w:r w:rsidR="00760E57" w:rsidRPr="00FA31F7">
        <w:rPr>
          <w:rFonts w:ascii="Arial" w:eastAsia="Yu Mincho" w:hAnsi="Arial" w:cs="Arial"/>
        </w:rPr>
        <w:t xml:space="preserve"> when datas</w:t>
      </w:r>
      <w:r w:rsidR="003F6FBE" w:rsidRPr="00FA31F7">
        <w:rPr>
          <w:rFonts w:ascii="Arial" w:eastAsia="Yu Mincho" w:hAnsi="Arial" w:cs="Arial"/>
        </w:rPr>
        <w:t>e</w:t>
      </w:r>
      <w:r w:rsidR="00760E57" w:rsidRPr="00FA31F7">
        <w:rPr>
          <w:rFonts w:ascii="Arial" w:eastAsia="Yu Mincho" w:hAnsi="Arial" w:cs="Arial"/>
        </w:rPr>
        <w:t xml:space="preserve">t </w:t>
      </w:r>
      <w:r w:rsidR="003F6FBE" w:rsidRPr="00FA31F7">
        <w:rPr>
          <w:rFonts w:ascii="Arial" w:eastAsia="Yu Mincho" w:hAnsi="Arial" w:cs="Arial"/>
        </w:rPr>
        <w:t>(per time instance) is sorted.</w:t>
      </w:r>
      <w:r w:rsidR="00AF36BC" w:rsidRPr="00FA31F7">
        <w:rPr>
          <w:rFonts w:ascii="Arial" w:eastAsia="Yu Mincho" w:hAnsi="Arial" w:cs="Arial"/>
        </w:rPr>
        <w:t xml:space="preserve"> </w:t>
      </w:r>
      <w:r w:rsidR="00C648D0" w:rsidRPr="00FA31F7">
        <w:rPr>
          <w:rFonts w:ascii="Arial" w:eastAsia="Yu Mincho" w:hAnsi="Arial" w:cs="Arial"/>
        </w:rPr>
        <w:t xml:space="preserve">Best performance prediction is shown when </w:t>
      </w:r>
      <w:r w:rsidR="00281F14" w:rsidRPr="00FA31F7">
        <w:rPr>
          <w:rFonts w:ascii="Arial" w:eastAsia="Yu Mincho" w:hAnsi="Arial" w:cs="Arial" w:hint="eastAsia"/>
        </w:rPr>
        <w:t xml:space="preserve">2.6GHz </w:t>
      </w:r>
      <w:r w:rsidR="00FF100D" w:rsidRPr="00FA31F7">
        <w:rPr>
          <w:rFonts w:ascii="Arial" w:eastAsia="Yu Mincho" w:hAnsi="Arial" w:cs="Arial"/>
        </w:rPr>
        <w:t xml:space="preserve">is used as input </w:t>
      </w:r>
      <w:r w:rsidR="001513D1" w:rsidRPr="00FA31F7">
        <w:rPr>
          <w:rFonts w:ascii="Arial" w:eastAsia="Yu Mincho" w:hAnsi="Arial" w:cs="Arial" w:hint="eastAsia"/>
        </w:rPr>
        <w:t xml:space="preserve">to predict </w:t>
      </w:r>
      <w:r w:rsidR="00F55EC0" w:rsidRPr="00FA31F7">
        <w:rPr>
          <w:rFonts w:ascii="Arial" w:eastAsia="Yu Mincho" w:hAnsi="Arial" w:cs="Arial"/>
        </w:rPr>
        <w:t>collocated</w:t>
      </w:r>
      <w:r w:rsidR="00F55EC0" w:rsidRPr="00FA31F7">
        <w:rPr>
          <w:rFonts w:ascii="Arial" w:eastAsia="Yu Mincho" w:hAnsi="Arial" w:cs="Arial" w:hint="eastAsia"/>
        </w:rPr>
        <w:t xml:space="preserve"> Cell-0 at carrier 1.8GHz.</w:t>
      </w:r>
      <w:r w:rsidR="00FD5BB1" w:rsidRPr="00FA31F7">
        <w:rPr>
          <w:rFonts w:ascii="Arial" w:eastAsia="Yu Mincho" w:hAnsi="Arial" w:cs="Arial" w:hint="eastAsia"/>
        </w:rPr>
        <w:t xml:space="preserve"> We have also evaluated this performance when the fixed serving carrier was 2.6 GHz and all other three</w:t>
      </w:r>
      <w:r w:rsidR="00AC1478" w:rsidRPr="00FA31F7">
        <w:rPr>
          <w:rFonts w:ascii="Arial" w:eastAsia="Yu Mincho" w:hAnsi="Arial" w:cs="Arial" w:hint="eastAsia"/>
        </w:rPr>
        <w:t xml:space="preserve"> carriers</w:t>
      </w:r>
      <w:r w:rsidR="00FD5BB1" w:rsidRPr="00FA31F7">
        <w:rPr>
          <w:rFonts w:ascii="Arial" w:eastAsia="Yu Mincho" w:hAnsi="Arial" w:cs="Arial" w:hint="eastAsia"/>
        </w:rPr>
        <w:t xml:space="preserve"> (3.5, </w:t>
      </w:r>
      <w:r w:rsidR="00AC1478" w:rsidRPr="00FA31F7">
        <w:rPr>
          <w:rFonts w:ascii="Arial" w:eastAsia="Yu Mincho" w:hAnsi="Arial" w:cs="Arial" w:hint="eastAsia"/>
        </w:rPr>
        <w:t>1.8, 0.8 GHz), which resulted in the same performance.</w:t>
      </w:r>
      <w:r w:rsidR="004D6CCB" w:rsidRPr="00FA31F7">
        <w:rPr>
          <w:rFonts w:ascii="Arial" w:eastAsia="Yu Mincho" w:hAnsi="Arial" w:cs="Arial" w:hint="eastAsia"/>
        </w:rPr>
        <w:t xml:space="preserve"> </w:t>
      </w:r>
      <w:r w:rsidR="00853704" w:rsidRPr="00FA31F7">
        <w:rPr>
          <w:rFonts w:ascii="Arial" w:eastAsia="Yu Mincho" w:hAnsi="Arial" w:cs="Arial" w:hint="eastAsia"/>
        </w:rPr>
        <w:t>Comparing the performance of the first three rows, which are also almost the same,</w:t>
      </w:r>
      <w:r w:rsidR="004D6CCB" w:rsidRPr="00FA31F7">
        <w:rPr>
          <w:rFonts w:ascii="Arial" w:eastAsia="Yu Mincho" w:hAnsi="Arial" w:cs="Arial" w:hint="eastAsia"/>
        </w:rPr>
        <w:t xml:space="preserve"> </w:t>
      </w:r>
      <w:r w:rsidR="00853704" w:rsidRPr="00FA31F7">
        <w:rPr>
          <w:rFonts w:ascii="Arial" w:eastAsia="Yu Mincho" w:hAnsi="Arial" w:cs="Arial" w:hint="eastAsia"/>
        </w:rPr>
        <w:t xml:space="preserve">we show that </w:t>
      </w:r>
      <w:r w:rsidR="004D6CCB" w:rsidRPr="00FA31F7">
        <w:rPr>
          <w:rFonts w:ascii="Arial" w:eastAsia="Yu Mincho" w:hAnsi="Arial" w:cs="Arial" w:hint="eastAsia"/>
        </w:rPr>
        <w:t xml:space="preserve">if we allow the UE to measure on all four cells, while having any fixed cells, </w:t>
      </w:r>
      <w:r w:rsidR="00B311F2" w:rsidRPr="00FA31F7">
        <w:rPr>
          <w:rFonts w:ascii="Arial" w:eastAsia="Yu Mincho" w:hAnsi="Arial" w:cs="Arial" w:hint="eastAsia"/>
        </w:rPr>
        <w:t xml:space="preserve">prediction of an output frequency given an input frequency will always </w:t>
      </w:r>
      <w:r w:rsidR="00B311F2" w:rsidRPr="00FA31F7">
        <w:rPr>
          <w:rFonts w:ascii="Arial" w:eastAsia="Yu Mincho" w:hAnsi="Arial" w:cs="Arial"/>
        </w:rPr>
        <w:t>yield</w:t>
      </w:r>
      <w:r w:rsidR="00B311F2" w:rsidRPr="00FA31F7">
        <w:rPr>
          <w:rFonts w:ascii="Arial" w:eastAsia="Yu Mincho" w:hAnsi="Arial" w:cs="Arial" w:hint="eastAsia"/>
        </w:rPr>
        <w:t xml:space="preserve"> to the same results.</w:t>
      </w:r>
      <w:r w:rsidR="004363F1" w:rsidRPr="00FA31F7">
        <w:rPr>
          <w:rFonts w:ascii="Arial" w:eastAsia="Yu Mincho" w:hAnsi="Arial" w:cs="Arial" w:hint="eastAsia"/>
        </w:rPr>
        <w:t xml:space="preserve"> Also, </w:t>
      </w:r>
      <w:r w:rsidR="00CC1C53" w:rsidRPr="00FA31F7">
        <w:rPr>
          <w:rFonts w:ascii="Arial" w:eastAsia="Yu Mincho" w:hAnsi="Arial" w:cs="Arial" w:hint="eastAsia"/>
        </w:rPr>
        <w:t xml:space="preserve">we show in row </w:t>
      </w:r>
      <w:r w:rsidR="00207F87" w:rsidRPr="00FA31F7">
        <w:rPr>
          <w:rFonts w:ascii="Arial" w:eastAsia="Yu Mincho" w:hAnsi="Arial" w:cs="Arial" w:hint="eastAsia"/>
        </w:rPr>
        <w:t xml:space="preserve">4 compared to rows 1-3, that given a higher frequency </w:t>
      </w:r>
      <w:r w:rsidR="00B77FF6" w:rsidRPr="00FA31F7">
        <w:rPr>
          <w:rFonts w:ascii="Arial" w:eastAsia="Yu Mincho" w:hAnsi="Arial" w:cs="Arial" w:hint="eastAsia"/>
        </w:rPr>
        <w:t xml:space="preserve">(e.g., 2.6 GHz) </w:t>
      </w:r>
      <w:r w:rsidR="00207F87" w:rsidRPr="00FA31F7">
        <w:rPr>
          <w:rFonts w:ascii="Arial" w:eastAsia="Yu Mincho" w:hAnsi="Arial" w:cs="Arial" w:hint="eastAsia"/>
        </w:rPr>
        <w:t xml:space="preserve">as input, to predict a certain </w:t>
      </w:r>
      <w:r w:rsidR="00062C29" w:rsidRPr="00FA31F7">
        <w:rPr>
          <w:rFonts w:ascii="Arial" w:eastAsia="Yu Mincho" w:hAnsi="Arial" w:cs="Arial"/>
        </w:rPr>
        <w:t>frequency</w:t>
      </w:r>
      <w:r w:rsidR="00207F87" w:rsidRPr="00FA31F7">
        <w:rPr>
          <w:rFonts w:ascii="Arial" w:eastAsia="Yu Mincho" w:hAnsi="Arial" w:cs="Arial" w:hint="eastAsia"/>
        </w:rPr>
        <w:t xml:space="preserve"> (e.g., 1</w:t>
      </w:r>
      <w:r w:rsidR="00B77FF6" w:rsidRPr="00FA31F7">
        <w:rPr>
          <w:rFonts w:ascii="Arial" w:eastAsia="Yu Mincho" w:hAnsi="Arial" w:cs="Arial" w:hint="eastAsia"/>
        </w:rPr>
        <w:t>.8 GHz)</w:t>
      </w:r>
      <w:r w:rsidR="00CC1C53" w:rsidRPr="00FA31F7">
        <w:rPr>
          <w:rFonts w:ascii="Arial" w:eastAsia="Yu Mincho" w:hAnsi="Arial" w:cs="Arial" w:hint="eastAsia"/>
        </w:rPr>
        <w:t xml:space="preserve"> </w:t>
      </w:r>
      <w:r w:rsidR="00B77FF6" w:rsidRPr="00FA31F7">
        <w:rPr>
          <w:rFonts w:ascii="Arial" w:eastAsia="Yu Mincho" w:hAnsi="Arial" w:cs="Arial" w:hint="eastAsia"/>
        </w:rPr>
        <w:t xml:space="preserve">will results in a better frequency than having lower frequency as input (e.g., 1.8 GHz), and higher frequency to be predicted (e.g., 2.6 GHz). </w:t>
      </w:r>
      <w:r w:rsidR="008A6F3D" w:rsidRPr="00FA31F7">
        <w:rPr>
          <w:rFonts w:ascii="Arial" w:eastAsia="Yu Mincho" w:hAnsi="Arial" w:cs="Arial" w:hint="eastAsia"/>
        </w:rPr>
        <w:t xml:space="preserve">We also </w:t>
      </w:r>
      <w:r w:rsidR="0086183E" w:rsidRPr="00FA31F7">
        <w:rPr>
          <w:rFonts w:ascii="Arial" w:eastAsia="Yu Mincho" w:hAnsi="Arial" w:cs="Arial" w:hint="eastAsia"/>
        </w:rPr>
        <w:t>found</w:t>
      </w:r>
      <w:r w:rsidR="008A6F3D" w:rsidRPr="00FA31F7">
        <w:rPr>
          <w:rFonts w:ascii="Arial" w:eastAsia="Yu Mincho" w:hAnsi="Arial" w:cs="Arial" w:hint="eastAsia"/>
        </w:rPr>
        <w:t xml:space="preserve"> that the worst performance occurs when we </w:t>
      </w:r>
      <w:r w:rsidR="004E68D0" w:rsidRPr="00FA31F7">
        <w:rPr>
          <w:rFonts w:ascii="Arial" w:eastAsia="Yu Mincho" w:hAnsi="Arial" w:cs="Arial" w:hint="eastAsia"/>
        </w:rPr>
        <w:t xml:space="preserve">attempted to predict the </w:t>
      </w:r>
      <w:r w:rsidR="0086183E" w:rsidRPr="00FA31F7">
        <w:rPr>
          <w:rFonts w:ascii="Arial" w:eastAsia="Yu Mincho" w:hAnsi="Arial" w:cs="Arial" w:hint="eastAsia"/>
        </w:rPr>
        <w:t>furthest away</w:t>
      </w:r>
      <w:r w:rsidR="004E68D0" w:rsidRPr="00FA31F7">
        <w:rPr>
          <w:rFonts w:ascii="Arial" w:eastAsia="Yu Mincho" w:hAnsi="Arial" w:cs="Arial" w:hint="eastAsia"/>
        </w:rPr>
        <w:t xml:space="preserve"> frequency</w:t>
      </w:r>
      <w:r w:rsidR="0086183E" w:rsidRPr="00FA31F7">
        <w:rPr>
          <w:rFonts w:ascii="Arial" w:eastAsia="Yu Mincho" w:hAnsi="Arial" w:cs="Arial" w:hint="eastAsia"/>
        </w:rPr>
        <w:t xml:space="preserve"> in-compared to input, e.g., </w:t>
      </w:r>
      <w:r w:rsidR="002A0B93" w:rsidRPr="00FA31F7">
        <w:rPr>
          <w:rFonts w:ascii="Arial" w:eastAsia="Yu Mincho" w:hAnsi="Arial" w:cs="Arial" w:hint="eastAsia"/>
        </w:rPr>
        <w:t>given 0.8 GHz predict 3.5 GHz</w:t>
      </w:r>
      <w:r w:rsidR="00FF100D" w:rsidRPr="00FA31F7">
        <w:rPr>
          <w:rFonts w:ascii="Arial" w:eastAsia="Yu Mincho" w:hAnsi="Arial" w:cs="Arial"/>
        </w:rPr>
        <w:t>.</w:t>
      </w:r>
    </w:p>
    <w:p w14:paraId="38DB9EA5" w14:textId="77777777" w:rsidR="001228DA" w:rsidRPr="00FA31F7" w:rsidRDefault="00570703" w:rsidP="00B2002E">
      <w:pPr>
        <w:rPr>
          <w:rFonts w:ascii="Arial" w:hAnsi="Arial" w:cs="Arial"/>
        </w:rPr>
      </w:pPr>
      <w:r w:rsidRPr="00FA31F7">
        <w:rPr>
          <w:rFonts w:ascii="Arial" w:hAnsi="Arial" w:cs="Arial"/>
        </w:rPr>
        <w:lastRenderedPageBreak/>
        <w:t xml:space="preserve"> </w:t>
      </w:r>
    </w:p>
    <w:p w14:paraId="7139C125" w14:textId="77C23FC7" w:rsidR="00281F14" w:rsidRPr="00FA31F7" w:rsidRDefault="00281F14" w:rsidP="00FA31F7">
      <w:pPr>
        <w:pStyle w:val="Caption"/>
        <w:keepNext/>
        <w:jc w:val="center"/>
        <w:rPr>
          <w:rFonts w:ascii="Arial" w:hAnsi="Arial" w:cs="Arial"/>
        </w:rPr>
      </w:pPr>
      <w:bookmarkStart w:id="21" w:name="_Ref173719657"/>
      <w:r w:rsidRPr="00FA31F7">
        <w:rPr>
          <w:rFonts w:ascii="Arial" w:hAnsi="Arial" w:cs="Arial"/>
        </w:rPr>
        <w:t xml:space="preserve">Table </w:t>
      </w:r>
      <w:r w:rsidRPr="00FA31F7">
        <w:rPr>
          <w:rFonts w:ascii="Arial" w:hAnsi="Arial" w:cs="Arial"/>
        </w:rPr>
        <w:fldChar w:fldCharType="begin"/>
      </w:r>
      <w:r w:rsidRPr="00FA31F7">
        <w:rPr>
          <w:rFonts w:ascii="Arial" w:hAnsi="Arial" w:cs="Arial"/>
        </w:rPr>
        <w:instrText xml:space="preserve"> SEQ Table \* ARABIC </w:instrText>
      </w:r>
      <w:r w:rsidRPr="00FA31F7">
        <w:rPr>
          <w:rFonts w:ascii="Arial" w:hAnsi="Arial" w:cs="Arial"/>
        </w:rPr>
        <w:fldChar w:fldCharType="separate"/>
      </w:r>
      <w:r w:rsidR="004E6FAA">
        <w:rPr>
          <w:noProof/>
        </w:rPr>
        <w:t>3</w:t>
      </w:r>
      <w:r w:rsidRPr="00FA31F7">
        <w:rPr>
          <w:rFonts w:ascii="Arial" w:hAnsi="Arial" w:cs="Arial"/>
        </w:rPr>
        <w:fldChar w:fldCharType="end"/>
      </w:r>
      <w:bookmarkEnd w:id="21"/>
      <w:r w:rsidRPr="00FA31F7">
        <w:rPr>
          <w:rFonts w:ascii="Arial" w:eastAsia="Yu Mincho" w:hAnsi="Arial" w:cs="Arial" w:hint="eastAsia"/>
          <w:lang w:eastAsia="ja-JP"/>
        </w:rPr>
        <w:t xml:space="preserve">. </w:t>
      </w:r>
      <w:r w:rsidRPr="00FA31F7">
        <w:rPr>
          <w:rFonts w:ascii="Arial" w:eastAsia="Yu Mincho" w:hAnsi="Arial" w:cs="Arial" w:hint="eastAsia"/>
          <w:b w:val="0"/>
          <w:lang w:eastAsia="ja-JP"/>
        </w:rPr>
        <w:t>Generally Best Performance Results.</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
        <w:gridCol w:w="1717"/>
        <w:gridCol w:w="1780"/>
        <w:gridCol w:w="1494"/>
        <w:gridCol w:w="1153"/>
        <w:gridCol w:w="1053"/>
        <w:gridCol w:w="1053"/>
        <w:gridCol w:w="1053"/>
      </w:tblGrid>
      <w:tr w:rsidR="00BB2A3A" w:rsidRPr="001228DA" w14:paraId="5A5635D5" w14:textId="77777777" w:rsidTr="00FA31F7">
        <w:trPr>
          <w:trHeight w:val="292"/>
          <w:jc w:val="center"/>
        </w:trPr>
        <w:tc>
          <w:tcPr>
            <w:tcW w:w="438" w:type="dxa"/>
          </w:tcPr>
          <w:p w14:paraId="0DFD80B6" w14:textId="3DB79243" w:rsidR="00BB2A3A" w:rsidRPr="003B540F" w:rsidRDefault="00BB2A3A" w:rsidP="001228DA">
            <w:pPr>
              <w:overflowPunct/>
              <w:autoSpaceDE/>
              <w:autoSpaceDN/>
              <w:adjustRightInd/>
              <w:spacing w:after="0"/>
              <w:textAlignment w:val="auto"/>
              <w:rPr>
                <w:rFonts w:ascii="Calibri" w:eastAsia="Yu Mincho" w:hAnsi="Calibri" w:cs="Calibri"/>
                <w:color w:val="000000"/>
                <w:sz w:val="22"/>
                <w:szCs w:val="22"/>
                <w:lang w:val="en-US"/>
              </w:rPr>
            </w:pPr>
          </w:p>
        </w:tc>
        <w:tc>
          <w:tcPr>
            <w:tcW w:w="1717" w:type="dxa"/>
            <w:shd w:val="clear" w:color="auto" w:fill="auto"/>
            <w:noWrap/>
            <w:vAlign w:val="bottom"/>
            <w:hideMark/>
          </w:tcPr>
          <w:p w14:paraId="5C620219" w14:textId="3635A9C1" w:rsidR="00BB2A3A" w:rsidRPr="001228DA" w:rsidRDefault="008B6F74" w:rsidP="001228DA">
            <w:pPr>
              <w:overflowPunct/>
              <w:autoSpaceDE/>
              <w:autoSpaceDN/>
              <w:adjustRightInd/>
              <w:spacing w:after="0"/>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 xml:space="preserve">Fixed </w:t>
            </w:r>
            <w:r w:rsidR="00BB2A3A">
              <w:rPr>
                <w:rFonts w:ascii="Calibri" w:eastAsia="Times New Roman" w:hAnsi="Calibri" w:cs="Calibri"/>
                <w:color w:val="000000"/>
                <w:sz w:val="22"/>
                <w:szCs w:val="22"/>
                <w:lang w:val="en-US"/>
              </w:rPr>
              <w:t>Serving Carrier</w:t>
            </w:r>
          </w:p>
        </w:tc>
        <w:tc>
          <w:tcPr>
            <w:tcW w:w="1780" w:type="dxa"/>
            <w:shd w:val="clear" w:color="auto" w:fill="auto"/>
            <w:noWrap/>
            <w:vAlign w:val="bottom"/>
            <w:hideMark/>
          </w:tcPr>
          <w:p w14:paraId="1B9B1F73" w14:textId="43EA1E39" w:rsidR="00BB2A3A" w:rsidRPr="001228DA" w:rsidRDefault="00BB2A3A" w:rsidP="001228DA">
            <w:pPr>
              <w:overflowPunct/>
              <w:autoSpaceDE/>
              <w:autoSpaceDN/>
              <w:adjustRightInd/>
              <w:spacing w:after="0"/>
              <w:textAlignment w:val="auto"/>
              <w:rPr>
                <w:rFonts w:ascii="Calibri" w:eastAsia="Times New Roman" w:hAnsi="Calibri" w:cs="Calibri"/>
                <w:color w:val="000000"/>
                <w:sz w:val="22"/>
                <w:szCs w:val="22"/>
                <w:lang w:val="en-US"/>
              </w:rPr>
            </w:pPr>
            <w:r w:rsidRPr="001228DA">
              <w:rPr>
                <w:rFonts w:ascii="Calibri" w:eastAsia="Times New Roman" w:hAnsi="Calibri" w:cs="Calibri"/>
                <w:color w:val="000000"/>
                <w:sz w:val="22"/>
                <w:szCs w:val="22"/>
                <w:lang w:val="en-US"/>
              </w:rPr>
              <w:t>In</w:t>
            </w:r>
            <w:r>
              <w:rPr>
                <w:rFonts w:ascii="Calibri" w:eastAsia="Times New Roman" w:hAnsi="Calibri" w:cs="Calibri"/>
                <w:color w:val="000000"/>
                <w:sz w:val="22"/>
                <w:szCs w:val="22"/>
                <w:lang w:val="en-US"/>
              </w:rPr>
              <w:t xml:space="preserve">put </w:t>
            </w:r>
            <w:r w:rsidRPr="001228DA">
              <w:rPr>
                <w:rFonts w:ascii="Calibri" w:eastAsia="Times New Roman" w:hAnsi="Calibri" w:cs="Calibri"/>
                <w:color w:val="000000"/>
                <w:sz w:val="22"/>
                <w:szCs w:val="22"/>
                <w:lang w:val="en-US"/>
              </w:rPr>
              <w:t>Cell</w:t>
            </w:r>
          </w:p>
        </w:tc>
        <w:tc>
          <w:tcPr>
            <w:tcW w:w="1494" w:type="dxa"/>
            <w:shd w:val="clear" w:color="auto" w:fill="auto"/>
            <w:noWrap/>
            <w:vAlign w:val="bottom"/>
            <w:hideMark/>
          </w:tcPr>
          <w:p w14:paraId="29124330" w14:textId="1119D589" w:rsidR="00BB2A3A" w:rsidRPr="001228DA" w:rsidRDefault="00BB2A3A" w:rsidP="001228DA">
            <w:pPr>
              <w:overflowPunct/>
              <w:autoSpaceDE/>
              <w:autoSpaceDN/>
              <w:adjustRightInd/>
              <w:spacing w:after="0"/>
              <w:textAlignment w:val="auto"/>
              <w:rPr>
                <w:rFonts w:ascii="Calibri" w:eastAsia="Times New Roman" w:hAnsi="Calibri" w:cs="Calibri"/>
                <w:color w:val="000000"/>
                <w:sz w:val="22"/>
                <w:szCs w:val="22"/>
                <w:lang w:val="en-US"/>
              </w:rPr>
            </w:pPr>
            <w:r w:rsidRPr="001228DA">
              <w:rPr>
                <w:rFonts w:ascii="Calibri" w:eastAsia="Times New Roman" w:hAnsi="Calibri" w:cs="Calibri"/>
                <w:color w:val="000000"/>
                <w:sz w:val="22"/>
                <w:szCs w:val="22"/>
                <w:lang w:val="en-US"/>
              </w:rPr>
              <w:t>Out</w:t>
            </w:r>
            <w:r>
              <w:rPr>
                <w:rFonts w:ascii="Calibri" w:eastAsia="Times New Roman" w:hAnsi="Calibri" w:cs="Calibri"/>
                <w:color w:val="000000"/>
                <w:sz w:val="22"/>
                <w:szCs w:val="22"/>
                <w:lang w:val="en-US"/>
              </w:rPr>
              <w:t xml:space="preserve">put </w:t>
            </w:r>
            <w:r w:rsidRPr="001228DA">
              <w:rPr>
                <w:rFonts w:ascii="Calibri" w:eastAsia="Times New Roman" w:hAnsi="Calibri" w:cs="Calibri"/>
                <w:color w:val="000000"/>
                <w:sz w:val="22"/>
                <w:szCs w:val="22"/>
                <w:lang w:val="en-US"/>
              </w:rPr>
              <w:t>Cell</w:t>
            </w:r>
          </w:p>
        </w:tc>
        <w:tc>
          <w:tcPr>
            <w:tcW w:w="1153" w:type="dxa"/>
          </w:tcPr>
          <w:p w14:paraId="6E655DE7" w14:textId="6461BBAD" w:rsidR="00BB2A3A" w:rsidRPr="003B540F" w:rsidRDefault="00BB2A3A">
            <w:pPr>
              <w:overflowPunct/>
              <w:autoSpaceDE/>
              <w:autoSpaceDN/>
              <w:adjustRightInd/>
              <w:spacing w:after="0"/>
              <w:jc w:val="center"/>
              <w:textAlignment w:val="auto"/>
              <w:rPr>
                <w:rFonts w:ascii="Calibri" w:eastAsia="Yu Mincho" w:hAnsi="Calibri" w:cs="Calibri"/>
                <w:color w:val="000000"/>
                <w:sz w:val="22"/>
                <w:szCs w:val="22"/>
                <w:lang w:val="en-US"/>
              </w:rPr>
            </w:pPr>
            <w:r>
              <w:rPr>
                <w:rFonts w:ascii="Calibri" w:eastAsia="Yu Mincho" w:hAnsi="Calibri" w:cs="Calibri" w:hint="eastAsia"/>
                <w:color w:val="000000"/>
                <w:sz w:val="22"/>
                <w:szCs w:val="22"/>
                <w:lang w:val="en-US"/>
              </w:rPr>
              <w:t>Frequency Distance</w:t>
            </w:r>
          </w:p>
        </w:tc>
        <w:tc>
          <w:tcPr>
            <w:tcW w:w="1053" w:type="dxa"/>
            <w:shd w:val="clear" w:color="auto" w:fill="auto"/>
            <w:noWrap/>
            <w:vAlign w:val="bottom"/>
            <w:hideMark/>
          </w:tcPr>
          <w:p w14:paraId="3BBCCCB2" w14:textId="4C40D62D" w:rsidR="00BB2A3A" w:rsidRPr="001228DA" w:rsidRDefault="00BB2A3A" w:rsidP="001228DA">
            <w:pPr>
              <w:overflowPunct/>
              <w:autoSpaceDE/>
              <w:autoSpaceDN/>
              <w:adjustRightInd/>
              <w:spacing w:after="0"/>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ML-L</w:t>
            </w:r>
            <w:r w:rsidRPr="001228DA">
              <w:rPr>
                <w:rFonts w:ascii="Calibri" w:eastAsia="Times New Roman" w:hAnsi="Calibri" w:cs="Calibri"/>
                <w:color w:val="000000"/>
                <w:sz w:val="22"/>
                <w:szCs w:val="22"/>
                <w:lang w:val="en-US"/>
              </w:rPr>
              <w:t>oss</w:t>
            </w:r>
            <w:r>
              <w:rPr>
                <w:rFonts w:ascii="Calibri" w:eastAsia="Times New Roman" w:hAnsi="Calibri" w:cs="Calibri"/>
                <w:color w:val="000000"/>
                <w:sz w:val="22"/>
                <w:szCs w:val="22"/>
                <w:lang w:val="en-US"/>
              </w:rPr>
              <w:t xml:space="preserve"> (dB)</w:t>
            </w:r>
          </w:p>
        </w:tc>
        <w:tc>
          <w:tcPr>
            <w:tcW w:w="1053" w:type="dxa"/>
            <w:shd w:val="clear" w:color="auto" w:fill="auto"/>
            <w:noWrap/>
            <w:vAlign w:val="bottom"/>
            <w:hideMark/>
          </w:tcPr>
          <w:p w14:paraId="55059E28" w14:textId="13DDFE9D" w:rsidR="00BB2A3A" w:rsidRPr="001228DA" w:rsidRDefault="00BB2A3A" w:rsidP="001228DA">
            <w:pPr>
              <w:overflowPunct/>
              <w:autoSpaceDE/>
              <w:autoSpaceDN/>
              <w:adjustRightInd/>
              <w:spacing w:after="0"/>
              <w:textAlignment w:val="auto"/>
              <w:rPr>
                <w:rFonts w:ascii="Calibri" w:eastAsia="Times New Roman" w:hAnsi="Calibri" w:cs="Calibri"/>
                <w:color w:val="000000"/>
                <w:sz w:val="22"/>
                <w:szCs w:val="22"/>
                <w:lang w:val="en-US"/>
              </w:rPr>
            </w:pPr>
            <w:r w:rsidRPr="001228DA">
              <w:rPr>
                <w:rFonts w:ascii="Calibri" w:eastAsia="Times New Roman" w:hAnsi="Calibri" w:cs="Calibri"/>
                <w:color w:val="000000"/>
                <w:sz w:val="22"/>
                <w:szCs w:val="22"/>
                <w:lang w:val="en-US"/>
              </w:rPr>
              <w:t>BL</w:t>
            </w:r>
            <w:r>
              <w:rPr>
                <w:rFonts w:ascii="Calibri" w:eastAsia="Times New Roman" w:hAnsi="Calibri" w:cs="Calibri"/>
                <w:color w:val="000000"/>
                <w:sz w:val="22"/>
                <w:szCs w:val="22"/>
                <w:lang w:val="en-US"/>
              </w:rPr>
              <w:t>-L</w:t>
            </w:r>
            <w:r w:rsidRPr="001228DA">
              <w:rPr>
                <w:rFonts w:ascii="Calibri" w:eastAsia="Times New Roman" w:hAnsi="Calibri" w:cs="Calibri"/>
                <w:color w:val="000000"/>
                <w:sz w:val="22"/>
                <w:szCs w:val="22"/>
                <w:lang w:val="en-US"/>
              </w:rPr>
              <w:t>oss</w:t>
            </w:r>
            <w:r>
              <w:rPr>
                <w:rFonts w:ascii="Calibri" w:eastAsia="Times New Roman" w:hAnsi="Calibri" w:cs="Calibri"/>
                <w:color w:val="000000"/>
                <w:sz w:val="22"/>
                <w:szCs w:val="22"/>
                <w:lang w:val="en-US"/>
              </w:rPr>
              <w:t xml:space="preserve"> (dB)</w:t>
            </w:r>
          </w:p>
        </w:tc>
        <w:tc>
          <w:tcPr>
            <w:tcW w:w="1053" w:type="dxa"/>
            <w:shd w:val="clear" w:color="auto" w:fill="auto"/>
            <w:noWrap/>
            <w:vAlign w:val="bottom"/>
            <w:hideMark/>
          </w:tcPr>
          <w:p w14:paraId="53914809" w14:textId="1F639BFE" w:rsidR="00BB2A3A" w:rsidRPr="00FA31F7" w:rsidRDefault="00BB2A3A" w:rsidP="001228DA">
            <w:pPr>
              <w:overflowPunct/>
              <w:autoSpaceDE/>
              <w:autoSpaceDN/>
              <w:adjustRightInd/>
              <w:spacing w:after="0"/>
              <w:textAlignment w:val="auto"/>
              <w:rPr>
                <w:rFonts w:ascii="Calibri" w:eastAsia="Yu Mincho" w:hAnsi="Calibri" w:cs="Calibri"/>
                <w:color w:val="000000"/>
                <w:sz w:val="22"/>
                <w:szCs w:val="22"/>
                <w:lang w:val="en-US"/>
              </w:rPr>
            </w:pPr>
            <w:r w:rsidRPr="001228DA">
              <w:rPr>
                <w:rFonts w:ascii="Calibri" w:eastAsia="Times New Roman" w:hAnsi="Calibri" w:cs="Calibri"/>
                <w:color w:val="000000"/>
                <w:sz w:val="22"/>
                <w:szCs w:val="22"/>
                <w:lang w:val="en-US"/>
              </w:rPr>
              <w:t>Gain</w:t>
            </w:r>
            <w:r>
              <w:rPr>
                <w:rFonts w:ascii="Calibri" w:eastAsia="Yu Mincho" w:hAnsi="Calibri" w:cs="Calibri" w:hint="eastAsia"/>
                <w:color w:val="000000"/>
                <w:sz w:val="22"/>
                <w:szCs w:val="22"/>
                <w:lang w:val="en-US"/>
              </w:rPr>
              <w:t xml:space="preserve"> (%)</w:t>
            </w:r>
          </w:p>
        </w:tc>
      </w:tr>
      <w:tr w:rsidR="00BB2A3A" w:rsidRPr="001228DA" w14:paraId="1C21569C" w14:textId="77777777" w:rsidTr="00FA31F7">
        <w:trPr>
          <w:trHeight w:val="292"/>
          <w:jc w:val="center"/>
        </w:trPr>
        <w:tc>
          <w:tcPr>
            <w:tcW w:w="438" w:type="dxa"/>
          </w:tcPr>
          <w:p w14:paraId="225F984F" w14:textId="0C91EF15" w:rsidR="00BB2A3A" w:rsidRPr="003B540F" w:rsidRDefault="00BB2A3A" w:rsidP="001228DA">
            <w:pPr>
              <w:overflowPunct/>
              <w:autoSpaceDE/>
              <w:autoSpaceDN/>
              <w:adjustRightInd/>
              <w:spacing w:after="0"/>
              <w:textAlignment w:val="auto"/>
              <w:rPr>
                <w:rFonts w:ascii="Calibri" w:eastAsia="Yu Mincho" w:hAnsi="Calibri" w:cs="Calibri"/>
                <w:color w:val="000000"/>
                <w:sz w:val="22"/>
                <w:szCs w:val="22"/>
                <w:lang w:val="en-US"/>
              </w:rPr>
            </w:pPr>
            <w:r>
              <w:rPr>
                <w:rFonts w:ascii="Calibri" w:eastAsia="Yu Mincho" w:hAnsi="Calibri" w:cs="Calibri" w:hint="eastAsia"/>
                <w:color w:val="000000"/>
                <w:sz w:val="22"/>
                <w:szCs w:val="22"/>
                <w:lang w:val="en-US"/>
              </w:rPr>
              <w:t>1</w:t>
            </w:r>
          </w:p>
        </w:tc>
        <w:tc>
          <w:tcPr>
            <w:tcW w:w="1717" w:type="dxa"/>
            <w:shd w:val="clear" w:color="auto" w:fill="auto"/>
            <w:noWrap/>
            <w:vAlign w:val="bottom"/>
            <w:hideMark/>
          </w:tcPr>
          <w:p w14:paraId="2347045C" w14:textId="191D9623" w:rsidR="00BB2A3A" w:rsidRPr="001228DA" w:rsidRDefault="00BB2A3A" w:rsidP="001228DA">
            <w:pPr>
              <w:overflowPunct/>
              <w:autoSpaceDE/>
              <w:autoSpaceDN/>
              <w:adjustRightInd/>
              <w:spacing w:after="0"/>
              <w:textAlignment w:val="auto"/>
              <w:rPr>
                <w:rFonts w:ascii="Calibri" w:eastAsia="Times New Roman" w:hAnsi="Calibri" w:cs="Calibri"/>
                <w:color w:val="000000"/>
                <w:sz w:val="22"/>
                <w:szCs w:val="22"/>
                <w:lang w:val="en-US"/>
              </w:rPr>
            </w:pPr>
            <w:r w:rsidRPr="001228DA">
              <w:rPr>
                <w:rFonts w:ascii="Calibri" w:eastAsia="Times New Roman" w:hAnsi="Calibri" w:cs="Calibri"/>
                <w:color w:val="000000"/>
                <w:sz w:val="22"/>
                <w:szCs w:val="22"/>
                <w:lang w:val="en-US"/>
              </w:rPr>
              <w:t>3</w:t>
            </w:r>
            <w:r w:rsidR="000072F8">
              <w:rPr>
                <w:rFonts w:ascii="Calibri" w:eastAsia="Times New Roman" w:hAnsi="Calibri" w:cs="Calibri"/>
                <w:color w:val="000000"/>
                <w:sz w:val="22"/>
                <w:szCs w:val="22"/>
                <w:lang w:val="en-US"/>
              </w:rPr>
              <w:t>.</w:t>
            </w:r>
            <w:r w:rsidRPr="001228DA">
              <w:rPr>
                <w:rFonts w:ascii="Calibri" w:eastAsia="Times New Roman" w:hAnsi="Calibri" w:cs="Calibri"/>
                <w:color w:val="000000"/>
                <w:sz w:val="22"/>
                <w:szCs w:val="22"/>
                <w:lang w:val="en-US"/>
              </w:rPr>
              <w:t>5GHz</w:t>
            </w:r>
          </w:p>
        </w:tc>
        <w:tc>
          <w:tcPr>
            <w:tcW w:w="1780" w:type="dxa"/>
            <w:shd w:val="clear" w:color="auto" w:fill="auto"/>
            <w:noWrap/>
            <w:vAlign w:val="bottom"/>
            <w:hideMark/>
          </w:tcPr>
          <w:p w14:paraId="63BA2DE2" w14:textId="02AFCA0C" w:rsidR="00BB2A3A" w:rsidRPr="001228DA" w:rsidRDefault="009B356E" w:rsidP="008C0CB7">
            <w:pPr>
              <w:overflowPunct/>
              <w:autoSpaceDE/>
              <w:autoSpaceDN/>
              <w:adjustRightInd/>
              <w:spacing w:after="0"/>
              <w:textAlignment w:val="auto"/>
              <w:rPr>
                <w:rFonts w:ascii="Calibri" w:eastAsia="Times New Roman" w:hAnsi="Calibri" w:cs="Calibri"/>
                <w:color w:val="000000"/>
                <w:sz w:val="22"/>
                <w:szCs w:val="22"/>
                <w:lang w:val="en-US"/>
              </w:rPr>
            </w:pPr>
            <w:hyperlink r:id="rId13" w:history="1">
              <w:r w:rsidR="00BB2A3A" w:rsidRPr="00552A94">
                <w:rPr>
                  <w:rStyle w:val="Hyperlink"/>
                  <w:rFonts w:ascii="Calibri" w:eastAsia="Times New Roman" w:hAnsi="Calibri" w:cs="Calibri"/>
                  <w:sz w:val="22"/>
                  <w:szCs w:val="22"/>
                  <w:lang w:val="en-US"/>
                </w:rPr>
                <w:t>Cell0@2.6GHz</w:t>
              </w:r>
            </w:hyperlink>
          </w:p>
        </w:tc>
        <w:tc>
          <w:tcPr>
            <w:tcW w:w="1494" w:type="dxa"/>
            <w:shd w:val="clear" w:color="auto" w:fill="auto"/>
            <w:noWrap/>
            <w:vAlign w:val="bottom"/>
            <w:hideMark/>
          </w:tcPr>
          <w:p w14:paraId="787F2372" w14:textId="6B82BC4F" w:rsidR="00BB2A3A" w:rsidRPr="001228DA" w:rsidRDefault="009B356E" w:rsidP="008C0CB7">
            <w:pPr>
              <w:overflowPunct/>
              <w:autoSpaceDE/>
              <w:autoSpaceDN/>
              <w:adjustRightInd/>
              <w:spacing w:after="0"/>
              <w:textAlignment w:val="auto"/>
              <w:rPr>
                <w:rFonts w:ascii="Calibri" w:eastAsia="Times New Roman" w:hAnsi="Calibri" w:cs="Calibri"/>
                <w:color w:val="000000"/>
                <w:sz w:val="22"/>
                <w:szCs w:val="22"/>
                <w:lang w:val="en-US"/>
              </w:rPr>
            </w:pPr>
            <w:hyperlink r:id="rId14" w:history="1">
              <w:r w:rsidR="00BB2A3A" w:rsidRPr="00552A94">
                <w:rPr>
                  <w:rStyle w:val="Hyperlink"/>
                  <w:rFonts w:ascii="Calibri" w:eastAsia="Times New Roman" w:hAnsi="Calibri" w:cs="Calibri"/>
                  <w:sz w:val="22"/>
                  <w:szCs w:val="22"/>
                  <w:lang w:val="en-US"/>
                </w:rPr>
                <w:t>Cell0@1.8GHz</w:t>
              </w:r>
            </w:hyperlink>
          </w:p>
        </w:tc>
        <w:tc>
          <w:tcPr>
            <w:tcW w:w="1153" w:type="dxa"/>
          </w:tcPr>
          <w:p w14:paraId="7DBA0CC7" w14:textId="74A80BB0" w:rsidR="00BB2A3A" w:rsidRPr="003B540F" w:rsidRDefault="002754BC">
            <w:pPr>
              <w:overflowPunct/>
              <w:autoSpaceDE/>
              <w:autoSpaceDN/>
              <w:adjustRightInd/>
              <w:spacing w:after="0"/>
              <w:jc w:val="center"/>
              <w:textAlignment w:val="auto"/>
              <w:rPr>
                <w:rFonts w:ascii="Calibri" w:eastAsia="Yu Mincho" w:hAnsi="Calibri" w:cs="Calibri"/>
                <w:color w:val="000000"/>
                <w:sz w:val="22"/>
                <w:szCs w:val="22"/>
                <w:lang w:val="en-US"/>
              </w:rPr>
            </w:pPr>
            <w:r>
              <w:rPr>
                <w:rFonts w:ascii="Calibri" w:eastAsia="Yu Mincho" w:hAnsi="Calibri" w:cs="Calibri" w:hint="eastAsia"/>
                <w:color w:val="000000"/>
                <w:sz w:val="22"/>
                <w:szCs w:val="22"/>
                <w:lang w:val="en-US"/>
              </w:rPr>
              <w:t>1</w:t>
            </w:r>
          </w:p>
        </w:tc>
        <w:tc>
          <w:tcPr>
            <w:tcW w:w="1053" w:type="dxa"/>
            <w:shd w:val="clear" w:color="auto" w:fill="auto"/>
            <w:noWrap/>
            <w:vAlign w:val="bottom"/>
            <w:hideMark/>
          </w:tcPr>
          <w:p w14:paraId="672C1A42" w14:textId="46C48F4B" w:rsidR="00BB2A3A" w:rsidRPr="001228DA" w:rsidRDefault="00BB2A3A" w:rsidP="001228DA">
            <w:pPr>
              <w:overflowPunct/>
              <w:autoSpaceDE/>
              <w:autoSpaceDN/>
              <w:adjustRightInd/>
              <w:spacing w:after="0"/>
              <w:jc w:val="right"/>
              <w:textAlignment w:val="auto"/>
              <w:rPr>
                <w:rFonts w:ascii="Calibri" w:eastAsia="Times New Roman" w:hAnsi="Calibri" w:cs="Calibri"/>
                <w:color w:val="000000"/>
                <w:sz w:val="22"/>
                <w:szCs w:val="22"/>
                <w:lang w:val="en-US"/>
              </w:rPr>
            </w:pPr>
            <w:r w:rsidRPr="001228DA">
              <w:rPr>
                <w:rFonts w:ascii="Calibri" w:eastAsia="Times New Roman" w:hAnsi="Calibri" w:cs="Calibri"/>
                <w:color w:val="000000"/>
                <w:sz w:val="22"/>
                <w:szCs w:val="22"/>
                <w:lang w:val="en-US"/>
              </w:rPr>
              <w:t>0.486083</w:t>
            </w:r>
          </w:p>
        </w:tc>
        <w:tc>
          <w:tcPr>
            <w:tcW w:w="1053" w:type="dxa"/>
            <w:shd w:val="clear" w:color="auto" w:fill="auto"/>
            <w:noWrap/>
            <w:vAlign w:val="bottom"/>
            <w:hideMark/>
          </w:tcPr>
          <w:p w14:paraId="21F8507D" w14:textId="77777777" w:rsidR="00BB2A3A" w:rsidRPr="001228DA" w:rsidRDefault="00BB2A3A" w:rsidP="001228DA">
            <w:pPr>
              <w:overflowPunct/>
              <w:autoSpaceDE/>
              <w:autoSpaceDN/>
              <w:adjustRightInd/>
              <w:spacing w:after="0"/>
              <w:jc w:val="right"/>
              <w:textAlignment w:val="auto"/>
              <w:rPr>
                <w:rFonts w:ascii="Calibri" w:eastAsia="Times New Roman" w:hAnsi="Calibri" w:cs="Calibri"/>
                <w:color w:val="000000"/>
                <w:sz w:val="22"/>
                <w:szCs w:val="22"/>
                <w:lang w:val="en-US"/>
              </w:rPr>
            </w:pPr>
            <w:r w:rsidRPr="001228DA">
              <w:rPr>
                <w:rFonts w:ascii="Calibri" w:eastAsia="Times New Roman" w:hAnsi="Calibri" w:cs="Calibri"/>
                <w:color w:val="000000"/>
                <w:sz w:val="22"/>
                <w:szCs w:val="22"/>
                <w:lang w:val="en-US"/>
              </w:rPr>
              <w:t>3.437059</w:t>
            </w:r>
          </w:p>
        </w:tc>
        <w:tc>
          <w:tcPr>
            <w:tcW w:w="1053" w:type="dxa"/>
            <w:shd w:val="clear" w:color="auto" w:fill="auto"/>
            <w:noWrap/>
            <w:vAlign w:val="bottom"/>
            <w:hideMark/>
          </w:tcPr>
          <w:p w14:paraId="4E347E36" w14:textId="2F686BB4" w:rsidR="00BB2A3A" w:rsidRPr="001228DA" w:rsidRDefault="00BB2A3A" w:rsidP="001228DA">
            <w:pPr>
              <w:overflowPunct/>
              <w:autoSpaceDE/>
              <w:autoSpaceDN/>
              <w:adjustRightInd/>
              <w:spacing w:after="0"/>
              <w:jc w:val="right"/>
              <w:textAlignment w:val="auto"/>
              <w:rPr>
                <w:rFonts w:ascii="Calibri" w:eastAsia="Times New Roman" w:hAnsi="Calibri" w:cs="Calibri"/>
                <w:color w:val="000000"/>
                <w:sz w:val="22"/>
                <w:szCs w:val="22"/>
                <w:lang w:val="en-US"/>
              </w:rPr>
            </w:pPr>
            <w:r w:rsidRPr="001228DA">
              <w:rPr>
                <w:rFonts w:ascii="Calibri" w:eastAsia="Times New Roman" w:hAnsi="Calibri" w:cs="Calibri"/>
                <w:color w:val="000000"/>
                <w:sz w:val="22"/>
                <w:szCs w:val="22"/>
                <w:lang w:val="en-US"/>
              </w:rPr>
              <w:t>85</w:t>
            </w:r>
            <w:r>
              <w:rPr>
                <w:rFonts w:ascii="Calibri" w:eastAsia="Times New Roman" w:hAnsi="Calibri" w:cs="Calibri"/>
                <w:color w:val="000000"/>
                <w:sz w:val="22"/>
                <w:szCs w:val="22"/>
                <w:lang w:val="en-US"/>
              </w:rPr>
              <w:t>.</w:t>
            </w:r>
            <w:r w:rsidRPr="001228DA">
              <w:rPr>
                <w:rFonts w:ascii="Calibri" w:eastAsia="Times New Roman" w:hAnsi="Calibri" w:cs="Calibri"/>
                <w:color w:val="000000"/>
                <w:sz w:val="22"/>
                <w:szCs w:val="22"/>
                <w:lang w:val="en-US"/>
              </w:rPr>
              <w:t>858</w:t>
            </w:r>
          </w:p>
        </w:tc>
      </w:tr>
      <w:tr w:rsidR="00BB2A3A" w:rsidRPr="001228DA" w14:paraId="322E9DC5" w14:textId="77777777" w:rsidTr="00FA31F7">
        <w:trPr>
          <w:trHeight w:val="292"/>
          <w:jc w:val="center"/>
        </w:trPr>
        <w:tc>
          <w:tcPr>
            <w:tcW w:w="438" w:type="dxa"/>
          </w:tcPr>
          <w:p w14:paraId="63D9E32E" w14:textId="776E0054" w:rsidR="00BB2A3A" w:rsidRPr="003B540F" w:rsidRDefault="00BB2A3A" w:rsidP="001228DA">
            <w:pPr>
              <w:overflowPunct/>
              <w:autoSpaceDE/>
              <w:autoSpaceDN/>
              <w:adjustRightInd/>
              <w:spacing w:after="0"/>
              <w:textAlignment w:val="auto"/>
              <w:rPr>
                <w:rFonts w:ascii="Calibri" w:eastAsia="Yu Mincho" w:hAnsi="Calibri" w:cs="Calibri"/>
                <w:color w:val="000000"/>
                <w:sz w:val="22"/>
                <w:szCs w:val="22"/>
                <w:lang w:val="en-US"/>
              </w:rPr>
            </w:pPr>
            <w:r>
              <w:rPr>
                <w:rFonts w:ascii="Calibri" w:eastAsia="Yu Mincho" w:hAnsi="Calibri" w:cs="Calibri" w:hint="eastAsia"/>
                <w:color w:val="000000"/>
                <w:sz w:val="22"/>
                <w:szCs w:val="22"/>
                <w:lang w:val="en-US"/>
              </w:rPr>
              <w:t>2</w:t>
            </w:r>
          </w:p>
        </w:tc>
        <w:tc>
          <w:tcPr>
            <w:tcW w:w="1717" w:type="dxa"/>
            <w:shd w:val="clear" w:color="auto" w:fill="auto"/>
            <w:noWrap/>
            <w:vAlign w:val="bottom"/>
            <w:hideMark/>
          </w:tcPr>
          <w:p w14:paraId="389D0B17" w14:textId="2A60C03E" w:rsidR="00BB2A3A" w:rsidRPr="001228DA" w:rsidRDefault="00BB2A3A" w:rsidP="001228DA">
            <w:pPr>
              <w:overflowPunct/>
              <w:autoSpaceDE/>
              <w:autoSpaceDN/>
              <w:adjustRightInd/>
              <w:spacing w:after="0"/>
              <w:textAlignment w:val="auto"/>
              <w:rPr>
                <w:rFonts w:ascii="Calibri" w:eastAsia="Times New Roman" w:hAnsi="Calibri" w:cs="Calibri"/>
                <w:color w:val="000000"/>
                <w:sz w:val="22"/>
                <w:szCs w:val="22"/>
                <w:lang w:val="en-US"/>
              </w:rPr>
            </w:pPr>
            <w:r w:rsidRPr="001228DA">
              <w:rPr>
                <w:rFonts w:ascii="Calibri" w:eastAsia="Times New Roman" w:hAnsi="Calibri" w:cs="Calibri"/>
                <w:color w:val="000000"/>
                <w:sz w:val="22"/>
                <w:szCs w:val="22"/>
                <w:lang w:val="en-US"/>
              </w:rPr>
              <w:t>2</w:t>
            </w:r>
            <w:r w:rsidR="000072F8">
              <w:rPr>
                <w:rFonts w:ascii="Calibri" w:eastAsia="Times New Roman" w:hAnsi="Calibri" w:cs="Calibri"/>
                <w:color w:val="000000"/>
                <w:sz w:val="22"/>
                <w:szCs w:val="22"/>
                <w:lang w:val="en-US"/>
              </w:rPr>
              <w:t>.</w:t>
            </w:r>
            <w:r w:rsidRPr="001228DA">
              <w:rPr>
                <w:rFonts w:ascii="Calibri" w:eastAsia="Times New Roman" w:hAnsi="Calibri" w:cs="Calibri"/>
                <w:color w:val="000000"/>
                <w:sz w:val="22"/>
                <w:szCs w:val="22"/>
                <w:lang w:val="en-US"/>
              </w:rPr>
              <w:t>6GHz</w:t>
            </w:r>
          </w:p>
        </w:tc>
        <w:tc>
          <w:tcPr>
            <w:tcW w:w="1780" w:type="dxa"/>
            <w:shd w:val="clear" w:color="auto" w:fill="auto"/>
            <w:noWrap/>
            <w:vAlign w:val="bottom"/>
            <w:hideMark/>
          </w:tcPr>
          <w:p w14:paraId="26D5C727" w14:textId="433A5439" w:rsidR="00BB2A3A" w:rsidRPr="001228DA" w:rsidRDefault="009B356E" w:rsidP="001A1EE0">
            <w:pPr>
              <w:overflowPunct/>
              <w:autoSpaceDE/>
              <w:autoSpaceDN/>
              <w:adjustRightInd/>
              <w:spacing w:after="0"/>
              <w:textAlignment w:val="auto"/>
              <w:rPr>
                <w:rFonts w:ascii="Calibri" w:eastAsia="Times New Roman" w:hAnsi="Calibri" w:cs="Calibri"/>
                <w:color w:val="000000"/>
                <w:sz w:val="22"/>
                <w:szCs w:val="22"/>
                <w:lang w:val="en-US"/>
              </w:rPr>
            </w:pPr>
            <w:hyperlink r:id="rId15" w:history="1">
              <w:r w:rsidR="00BB2A3A" w:rsidRPr="00552A94">
                <w:rPr>
                  <w:rStyle w:val="Hyperlink"/>
                  <w:rFonts w:ascii="Calibri" w:eastAsia="Times New Roman" w:hAnsi="Calibri" w:cs="Calibri"/>
                  <w:sz w:val="22"/>
                  <w:szCs w:val="22"/>
                  <w:lang w:val="en-US"/>
                </w:rPr>
                <w:t>Cell0@2.6GHz</w:t>
              </w:r>
            </w:hyperlink>
          </w:p>
        </w:tc>
        <w:tc>
          <w:tcPr>
            <w:tcW w:w="1494" w:type="dxa"/>
            <w:shd w:val="clear" w:color="auto" w:fill="auto"/>
            <w:noWrap/>
            <w:vAlign w:val="bottom"/>
            <w:hideMark/>
          </w:tcPr>
          <w:p w14:paraId="7245DAD6" w14:textId="00FE34D3" w:rsidR="00BB2A3A" w:rsidRPr="001228DA" w:rsidRDefault="009B356E" w:rsidP="001A1EE0">
            <w:pPr>
              <w:overflowPunct/>
              <w:autoSpaceDE/>
              <w:autoSpaceDN/>
              <w:adjustRightInd/>
              <w:spacing w:after="0"/>
              <w:textAlignment w:val="auto"/>
              <w:rPr>
                <w:rFonts w:ascii="Calibri" w:eastAsia="Times New Roman" w:hAnsi="Calibri" w:cs="Calibri"/>
                <w:color w:val="000000"/>
                <w:sz w:val="22"/>
                <w:szCs w:val="22"/>
                <w:lang w:val="en-US"/>
              </w:rPr>
            </w:pPr>
            <w:hyperlink r:id="rId16" w:history="1">
              <w:r w:rsidR="00BB2A3A" w:rsidRPr="00552A94">
                <w:rPr>
                  <w:rStyle w:val="Hyperlink"/>
                  <w:rFonts w:ascii="Calibri" w:eastAsia="Times New Roman" w:hAnsi="Calibri" w:cs="Calibri"/>
                  <w:sz w:val="22"/>
                  <w:szCs w:val="22"/>
                  <w:lang w:val="en-US"/>
                </w:rPr>
                <w:t>Cell0@1.8GHz</w:t>
              </w:r>
            </w:hyperlink>
          </w:p>
        </w:tc>
        <w:tc>
          <w:tcPr>
            <w:tcW w:w="1153" w:type="dxa"/>
          </w:tcPr>
          <w:p w14:paraId="483081B9" w14:textId="3874889E" w:rsidR="00BB2A3A" w:rsidRPr="003B540F" w:rsidRDefault="002754BC">
            <w:pPr>
              <w:overflowPunct/>
              <w:autoSpaceDE/>
              <w:autoSpaceDN/>
              <w:adjustRightInd/>
              <w:spacing w:after="0"/>
              <w:jc w:val="center"/>
              <w:textAlignment w:val="auto"/>
              <w:rPr>
                <w:rFonts w:ascii="Calibri" w:eastAsia="Yu Mincho" w:hAnsi="Calibri" w:cs="Calibri"/>
                <w:color w:val="000000"/>
                <w:sz w:val="22"/>
                <w:szCs w:val="22"/>
                <w:lang w:val="en-US"/>
              </w:rPr>
            </w:pPr>
            <w:r>
              <w:rPr>
                <w:rFonts w:ascii="Calibri" w:eastAsia="Yu Mincho" w:hAnsi="Calibri" w:cs="Calibri" w:hint="eastAsia"/>
                <w:color w:val="000000"/>
                <w:sz w:val="22"/>
                <w:szCs w:val="22"/>
                <w:lang w:val="en-US"/>
              </w:rPr>
              <w:t>1</w:t>
            </w:r>
          </w:p>
        </w:tc>
        <w:tc>
          <w:tcPr>
            <w:tcW w:w="1053" w:type="dxa"/>
            <w:shd w:val="clear" w:color="auto" w:fill="auto"/>
            <w:noWrap/>
            <w:vAlign w:val="bottom"/>
            <w:hideMark/>
          </w:tcPr>
          <w:p w14:paraId="7FF19FFE" w14:textId="7193A511" w:rsidR="00BB2A3A" w:rsidRPr="001228DA" w:rsidRDefault="00BB2A3A" w:rsidP="001228DA">
            <w:pPr>
              <w:overflowPunct/>
              <w:autoSpaceDE/>
              <w:autoSpaceDN/>
              <w:adjustRightInd/>
              <w:spacing w:after="0"/>
              <w:jc w:val="right"/>
              <w:textAlignment w:val="auto"/>
              <w:rPr>
                <w:rFonts w:ascii="Calibri" w:eastAsia="Times New Roman" w:hAnsi="Calibri" w:cs="Calibri"/>
                <w:color w:val="000000"/>
                <w:sz w:val="22"/>
                <w:szCs w:val="22"/>
                <w:lang w:val="en-US"/>
              </w:rPr>
            </w:pPr>
            <w:r w:rsidRPr="001228DA">
              <w:rPr>
                <w:rFonts w:ascii="Calibri" w:eastAsia="Times New Roman" w:hAnsi="Calibri" w:cs="Calibri"/>
                <w:color w:val="000000"/>
                <w:sz w:val="22"/>
                <w:szCs w:val="22"/>
                <w:lang w:val="en-US"/>
              </w:rPr>
              <w:t>0.486688</w:t>
            </w:r>
          </w:p>
        </w:tc>
        <w:tc>
          <w:tcPr>
            <w:tcW w:w="1053" w:type="dxa"/>
            <w:shd w:val="clear" w:color="auto" w:fill="auto"/>
            <w:noWrap/>
            <w:vAlign w:val="bottom"/>
            <w:hideMark/>
          </w:tcPr>
          <w:p w14:paraId="7393BEB8" w14:textId="77777777" w:rsidR="00BB2A3A" w:rsidRPr="001228DA" w:rsidRDefault="00BB2A3A" w:rsidP="001228DA">
            <w:pPr>
              <w:overflowPunct/>
              <w:autoSpaceDE/>
              <w:autoSpaceDN/>
              <w:adjustRightInd/>
              <w:spacing w:after="0"/>
              <w:jc w:val="right"/>
              <w:textAlignment w:val="auto"/>
              <w:rPr>
                <w:rFonts w:ascii="Calibri" w:eastAsia="Times New Roman" w:hAnsi="Calibri" w:cs="Calibri"/>
                <w:color w:val="000000"/>
                <w:sz w:val="22"/>
                <w:szCs w:val="22"/>
                <w:lang w:val="en-US"/>
              </w:rPr>
            </w:pPr>
            <w:r w:rsidRPr="001228DA">
              <w:rPr>
                <w:rFonts w:ascii="Calibri" w:eastAsia="Times New Roman" w:hAnsi="Calibri" w:cs="Calibri"/>
                <w:color w:val="000000"/>
                <w:sz w:val="22"/>
                <w:szCs w:val="22"/>
                <w:lang w:val="en-US"/>
              </w:rPr>
              <w:t>3.437572</w:t>
            </w:r>
          </w:p>
        </w:tc>
        <w:tc>
          <w:tcPr>
            <w:tcW w:w="1053" w:type="dxa"/>
            <w:shd w:val="clear" w:color="auto" w:fill="auto"/>
            <w:noWrap/>
            <w:vAlign w:val="bottom"/>
            <w:hideMark/>
          </w:tcPr>
          <w:p w14:paraId="060884F8" w14:textId="0A4C626B" w:rsidR="00BB2A3A" w:rsidRPr="001228DA" w:rsidRDefault="00BB2A3A" w:rsidP="001228DA">
            <w:pPr>
              <w:overflowPunct/>
              <w:autoSpaceDE/>
              <w:autoSpaceDN/>
              <w:adjustRightInd/>
              <w:spacing w:after="0"/>
              <w:jc w:val="right"/>
              <w:textAlignment w:val="auto"/>
              <w:rPr>
                <w:rFonts w:ascii="Calibri" w:eastAsia="Times New Roman" w:hAnsi="Calibri" w:cs="Calibri"/>
                <w:color w:val="000000"/>
                <w:sz w:val="22"/>
                <w:szCs w:val="22"/>
                <w:lang w:val="en-US"/>
              </w:rPr>
            </w:pPr>
            <w:r w:rsidRPr="001228DA">
              <w:rPr>
                <w:rFonts w:ascii="Calibri" w:eastAsia="Times New Roman" w:hAnsi="Calibri" w:cs="Calibri"/>
                <w:color w:val="000000"/>
                <w:sz w:val="22"/>
                <w:szCs w:val="22"/>
                <w:lang w:val="en-US"/>
              </w:rPr>
              <w:t>85</w:t>
            </w:r>
            <w:r>
              <w:rPr>
                <w:rFonts w:ascii="Calibri" w:eastAsia="Times New Roman" w:hAnsi="Calibri" w:cs="Calibri"/>
                <w:color w:val="000000"/>
                <w:sz w:val="22"/>
                <w:szCs w:val="22"/>
                <w:lang w:val="en-US"/>
              </w:rPr>
              <w:t>.</w:t>
            </w:r>
            <w:r w:rsidRPr="001228DA">
              <w:rPr>
                <w:rFonts w:ascii="Calibri" w:eastAsia="Times New Roman" w:hAnsi="Calibri" w:cs="Calibri"/>
                <w:color w:val="000000"/>
                <w:sz w:val="22"/>
                <w:szCs w:val="22"/>
                <w:lang w:val="en-US"/>
              </w:rPr>
              <w:t>842</w:t>
            </w:r>
          </w:p>
        </w:tc>
      </w:tr>
      <w:tr w:rsidR="00BB2A3A" w:rsidRPr="001228DA" w14:paraId="0FBCB364" w14:textId="77777777" w:rsidTr="00FA31F7">
        <w:trPr>
          <w:trHeight w:val="292"/>
          <w:jc w:val="center"/>
        </w:trPr>
        <w:tc>
          <w:tcPr>
            <w:tcW w:w="438" w:type="dxa"/>
          </w:tcPr>
          <w:p w14:paraId="218B4155" w14:textId="7E91CAAA" w:rsidR="00BB2A3A" w:rsidRPr="00FA31F7" w:rsidRDefault="00BB2A3A" w:rsidP="008E21CE">
            <w:pPr>
              <w:overflowPunct/>
              <w:autoSpaceDE/>
              <w:autoSpaceDN/>
              <w:adjustRightInd/>
              <w:spacing w:after="0"/>
              <w:textAlignment w:val="auto"/>
              <w:rPr>
                <w:rFonts w:ascii="Calibri" w:eastAsia="Yu Mincho" w:hAnsi="Calibri" w:cs="Calibri"/>
                <w:color w:val="000000"/>
                <w:sz w:val="22"/>
                <w:szCs w:val="22"/>
                <w:lang w:val="en-US"/>
              </w:rPr>
            </w:pPr>
            <w:r>
              <w:rPr>
                <w:rFonts w:ascii="Calibri" w:eastAsia="Yu Mincho" w:hAnsi="Calibri" w:cs="Calibri" w:hint="eastAsia"/>
                <w:color w:val="000000"/>
                <w:sz w:val="22"/>
                <w:szCs w:val="22"/>
                <w:lang w:val="en-US"/>
              </w:rPr>
              <w:t>3</w:t>
            </w:r>
          </w:p>
        </w:tc>
        <w:tc>
          <w:tcPr>
            <w:tcW w:w="1717" w:type="dxa"/>
            <w:shd w:val="clear" w:color="auto" w:fill="auto"/>
            <w:noWrap/>
            <w:vAlign w:val="bottom"/>
          </w:tcPr>
          <w:p w14:paraId="5E923F9D" w14:textId="73E8D856" w:rsidR="00BB2A3A" w:rsidRPr="001228DA" w:rsidRDefault="00BB2A3A" w:rsidP="008E21CE">
            <w:pPr>
              <w:overflowPunct/>
              <w:autoSpaceDE/>
              <w:autoSpaceDN/>
              <w:adjustRightInd/>
              <w:spacing w:after="0"/>
              <w:textAlignment w:val="auto"/>
              <w:rPr>
                <w:rFonts w:ascii="Calibri" w:eastAsia="Times New Roman" w:hAnsi="Calibri" w:cs="Calibri"/>
                <w:color w:val="000000"/>
                <w:sz w:val="22"/>
                <w:szCs w:val="22"/>
                <w:lang w:val="en-US"/>
              </w:rPr>
            </w:pPr>
            <w:r w:rsidRPr="008E21CE">
              <w:rPr>
                <w:rFonts w:ascii="Calibri" w:eastAsia="Times New Roman" w:hAnsi="Calibri" w:cs="Calibri"/>
                <w:color w:val="000000"/>
                <w:sz w:val="22"/>
                <w:szCs w:val="22"/>
                <w:lang w:val="en-US"/>
              </w:rPr>
              <w:t>1</w:t>
            </w:r>
            <w:r w:rsidR="000072F8">
              <w:rPr>
                <w:rFonts w:ascii="Calibri" w:eastAsia="Times New Roman" w:hAnsi="Calibri" w:cs="Calibri"/>
                <w:color w:val="000000"/>
                <w:sz w:val="22"/>
                <w:szCs w:val="22"/>
                <w:lang w:val="en-US"/>
              </w:rPr>
              <w:t>.</w:t>
            </w:r>
            <w:r w:rsidRPr="008E21CE">
              <w:rPr>
                <w:rFonts w:ascii="Calibri" w:eastAsia="Times New Roman" w:hAnsi="Calibri" w:cs="Calibri"/>
                <w:color w:val="000000"/>
                <w:sz w:val="22"/>
                <w:szCs w:val="22"/>
                <w:lang w:val="en-US"/>
              </w:rPr>
              <w:t>8GHz</w:t>
            </w:r>
          </w:p>
        </w:tc>
        <w:tc>
          <w:tcPr>
            <w:tcW w:w="1780" w:type="dxa"/>
            <w:shd w:val="clear" w:color="auto" w:fill="auto"/>
            <w:noWrap/>
            <w:vAlign w:val="bottom"/>
          </w:tcPr>
          <w:p w14:paraId="2B9F5A5B" w14:textId="7113F639" w:rsidR="00BB2A3A" w:rsidRDefault="009B356E" w:rsidP="008E21CE">
            <w:pPr>
              <w:overflowPunct/>
              <w:autoSpaceDE/>
              <w:autoSpaceDN/>
              <w:adjustRightInd/>
              <w:spacing w:after="0"/>
              <w:textAlignment w:val="auto"/>
              <w:rPr>
                <w:rFonts w:ascii="Calibri" w:eastAsia="Times New Roman" w:hAnsi="Calibri" w:cs="Calibri"/>
                <w:color w:val="000000"/>
                <w:sz w:val="22"/>
                <w:szCs w:val="22"/>
                <w:lang w:val="en-US"/>
              </w:rPr>
            </w:pPr>
            <w:hyperlink r:id="rId17" w:history="1">
              <w:r w:rsidR="00BB2A3A" w:rsidRPr="00912C8D">
                <w:rPr>
                  <w:rStyle w:val="Hyperlink"/>
                  <w:rFonts w:ascii="Calibri" w:eastAsia="Yu Mincho" w:hAnsi="Calibri" w:cs="Calibri" w:hint="eastAsia"/>
                  <w:sz w:val="22"/>
                  <w:szCs w:val="22"/>
                  <w:lang w:val="en-US"/>
                </w:rPr>
                <w:t>Cell0@2.6GHz</w:t>
              </w:r>
            </w:hyperlink>
            <w:r w:rsidR="00BB2A3A">
              <w:rPr>
                <w:rFonts w:ascii="Calibri" w:eastAsia="Yu Mincho" w:hAnsi="Calibri" w:cs="Calibri" w:hint="eastAsia"/>
                <w:color w:val="000000"/>
                <w:sz w:val="22"/>
                <w:szCs w:val="22"/>
                <w:lang w:val="en-US"/>
              </w:rPr>
              <w:t xml:space="preserve"> </w:t>
            </w:r>
          </w:p>
        </w:tc>
        <w:tc>
          <w:tcPr>
            <w:tcW w:w="1494" w:type="dxa"/>
            <w:shd w:val="clear" w:color="auto" w:fill="auto"/>
            <w:noWrap/>
            <w:vAlign w:val="bottom"/>
          </w:tcPr>
          <w:p w14:paraId="1B5A1340" w14:textId="0F20D744" w:rsidR="00BB2A3A" w:rsidRPr="00FA31F7" w:rsidRDefault="009B356E" w:rsidP="008E21CE">
            <w:pPr>
              <w:overflowPunct/>
              <w:autoSpaceDE/>
              <w:autoSpaceDN/>
              <w:adjustRightInd/>
              <w:spacing w:after="0"/>
              <w:textAlignment w:val="auto"/>
              <w:rPr>
                <w:rFonts w:ascii="Calibri" w:eastAsia="Yu Mincho" w:hAnsi="Calibri" w:cs="Calibri"/>
                <w:color w:val="000000"/>
                <w:sz w:val="22"/>
                <w:szCs w:val="22"/>
                <w:lang w:val="en-US"/>
              </w:rPr>
            </w:pPr>
            <w:hyperlink r:id="rId18" w:history="1">
              <w:r w:rsidR="00BB2A3A" w:rsidRPr="00912C8D">
                <w:rPr>
                  <w:rStyle w:val="Hyperlink"/>
                  <w:rFonts w:ascii="Calibri" w:eastAsia="Yu Mincho" w:hAnsi="Calibri" w:cs="Calibri" w:hint="eastAsia"/>
                  <w:sz w:val="22"/>
                  <w:szCs w:val="22"/>
                  <w:lang w:val="en-US"/>
                </w:rPr>
                <w:t>Cell0@1.8GHz</w:t>
              </w:r>
            </w:hyperlink>
            <w:r w:rsidR="00BB2A3A">
              <w:rPr>
                <w:rFonts w:ascii="Calibri" w:eastAsia="Yu Mincho" w:hAnsi="Calibri" w:cs="Calibri" w:hint="eastAsia"/>
                <w:color w:val="000000"/>
                <w:sz w:val="22"/>
                <w:szCs w:val="22"/>
                <w:lang w:val="en-US"/>
              </w:rPr>
              <w:t xml:space="preserve"> </w:t>
            </w:r>
          </w:p>
        </w:tc>
        <w:tc>
          <w:tcPr>
            <w:tcW w:w="1153" w:type="dxa"/>
          </w:tcPr>
          <w:p w14:paraId="0AB9CD7F" w14:textId="17D20CCE" w:rsidR="00BB2A3A" w:rsidRPr="00FA31F7" w:rsidRDefault="002754BC" w:rsidP="00FA31F7">
            <w:pPr>
              <w:overflowPunct/>
              <w:autoSpaceDE/>
              <w:autoSpaceDN/>
              <w:adjustRightInd/>
              <w:spacing w:after="0"/>
              <w:jc w:val="center"/>
              <w:textAlignment w:val="auto"/>
              <w:rPr>
                <w:rFonts w:ascii="Calibri" w:eastAsia="Yu Mincho" w:hAnsi="Calibri" w:cs="Calibri"/>
                <w:color w:val="000000"/>
                <w:sz w:val="22"/>
                <w:szCs w:val="22"/>
                <w:lang w:val="en-US"/>
              </w:rPr>
            </w:pPr>
            <w:r>
              <w:rPr>
                <w:rFonts w:ascii="Calibri" w:eastAsia="Yu Mincho" w:hAnsi="Calibri" w:cs="Calibri" w:hint="eastAsia"/>
                <w:color w:val="000000"/>
                <w:sz w:val="22"/>
                <w:szCs w:val="22"/>
                <w:lang w:val="en-US"/>
              </w:rPr>
              <w:t>1</w:t>
            </w:r>
          </w:p>
        </w:tc>
        <w:tc>
          <w:tcPr>
            <w:tcW w:w="1053" w:type="dxa"/>
            <w:shd w:val="clear" w:color="auto" w:fill="auto"/>
            <w:noWrap/>
            <w:vAlign w:val="bottom"/>
          </w:tcPr>
          <w:p w14:paraId="69A14EF2" w14:textId="31970C26" w:rsidR="00BB2A3A" w:rsidRPr="001228DA" w:rsidRDefault="00BB2A3A" w:rsidP="008E21CE">
            <w:pPr>
              <w:overflowPunct/>
              <w:autoSpaceDE/>
              <w:autoSpaceDN/>
              <w:adjustRightInd/>
              <w:spacing w:after="0"/>
              <w:jc w:val="right"/>
              <w:textAlignment w:val="auto"/>
              <w:rPr>
                <w:rFonts w:ascii="Calibri" w:eastAsia="Times New Roman" w:hAnsi="Calibri" w:cs="Calibri"/>
                <w:color w:val="000000"/>
                <w:sz w:val="22"/>
                <w:szCs w:val="22"/>
                <w:lang w:val="en-US"/>
              </w:rPr>
            </w:pPr>
            <w:r w:rsidRPr="008E21CE">
              <w:rPr>
                <w:rFonts w:ascii="Calibri" w:eastAsia="Times New Roman" w:hAnsi="Calibri" w:cs="Calibri"/>
                <w:color w:val="000000"/>
                <w:sz w:val="22"/>
                <w:szCs w:val="22"/>
                <w:lang w:val="en-US"/>
              </w:rPr>
              <w:t>0.492864</w:t>
            </w:r>
          </w:p>
        </w:tc>
        <w:tc>
          <w:tcPr>
            <w:tcW w:w="1053" w:type="dxa"/>
            <w:shd w:val="clear" w:color="auto" w:fill="auto"/>
            <w:noWrap/>
            <w:vAlign w:val="bottom"/>
          </w:tcPr>
          <w:p w14:paraId="6C5E8BCD" w14:textId="6A02D43A" w:rsidR="00BB2A3A" w:rsidRPr="001228DA" w:rsidRDefault="00BB2A3A" w:rsidP="008E21CE">
            <w:pPr>
              <w:overflowPunct/>
              <w:autoSpaceDE/>
              <w:autoSpaceDN/>
              <w:adjustRightInd/>
              <w:spacing w:after="0"/>
              <w:jc w:val="right"/>
              <w:textAlignment w:val="auto"/>
              <w:rPr>
                <w:rFonts w:ascii="Calibri" w:eastAsia="Times New Roman" w:hAnsi="Calibri" w:cs="Calibri"/>
                <w:color w:val="000000"/>
                <w:sz w:val="22"/>
                <w:szCs w:val="22"/>
                <w:lang w:val="en-US"/>
              </w:rPr>
            </w:pPr>
            <w:r w:rsidRPr="008E21CE">
              <w:rPr>
                <w:rFonts w:ascii="Calibri" w:eastAsia="Times New Roman" w:hAnsi="Calibri" w:cs="Calibri"/>
                <w:color w:val="000000"/>
                <w:sz w:val="22"/>
                <w:szCs w:val="22"/>
                <w:lang w:val="en-US"/>
              </w:rPr>
              <w:t>3.460096</w:t>
            </w:r>
          </w:p>
        </w:tc>
        <w:tc>
          <w:tcPr>
            <w:tcW w:w="1053" w:type="dxa"/>
            <w:shd w:val="clear" w:color="auto" w:fill="auto"/>
            <w:noWrap/>
            <w:vAlign w:val="bottom"/>
          </w:tcPr>
          <w:p w14:paraId="02263B47" w14:textId="09949296" w:rsidR="00BB2A3A" w:rsidRPr="001228DA" w:rsidRDefault="00BB2A3A" w:rsidP="003B540F">
            <w:pPr>
              <w:keepNext/>
              <w:overflowPunct/>
              <w:autoSpaceDE/>
              <w:autoSpaceDN/>
              <w:adjustRightInd/>
              <w:spacing w:after="0"/>
              <w:jc w:val="right"/>
              <w:textAlignment w:val="auto"/>
              <w:rPr>
                <w:rFonts w:ascii="Calibri" w:eastAsia="Times New Roman" w:hAnsi="Calibri" w:cs="Calibri"/>
                <w:color w:val="000000"/>
                <w:sz w:val="22"/>
                <w:szCs w:val="22"/>
                <w:lang w:val="en-US"/>
              </w:rPr>
            </w:pPr>
            <w:r w:rsidRPr="008E21CE">
              <w:rPr>
                <w:rFonts w:ascii="Calibri" w:eastAsia="Times New Roman" w:hAnsi="Calibri" w:cs="Calibri"/>
                <w:color w:val="000000"/>
                <w:sz w:val="22"/>
                <w:szCs w:val="22"/>
                <w:lang w:val="en-US"/>
              </w:rPr>
              <w:t>85.75578</w:t>
            </w:r>
          </w:p>
        </w:tc>
      </w:tr>
      <w:tr w:rsidR="00BB2A3A" w:rsidRPr="001228DA" w14:paraId="673DD4C1" w14:textId="77777777" w:rsidTr="00FA31F7">
        <w:trPr>
          <w:trHeight w:val="292"/>
          <w:jc w:val="center"/>
        </w:trPr>
        <w:tc>
          <w:tcPr>
            <w:tcW w:w="438" w:type="dxa"/>
          </w:tcPr>
          <w:p w14:paraId="453DB7E4" w14:textId="34245822" w:rsidR="00BB2A3A" w:rsidRPr="00FA31F7" w:rsidRDefault="00BB2A3A" w:rsidP="001F47DA">
            <w:pPr>
              <w:overflowPunct/>
              <w:autoSpaceDE/>
              <w:autoSpaceDN/>
              <w:adjustRightInd/>
              <w:spacing w:after="0"/>
              <w:textAlignment w:val="auto"/>
              <w:rPr>
                <w:rFonts w:ascii="Calibri" w:eastAsia="Yu Mincho" w:hAnsi="Calibri" w:cs="Calibri"/>
                <w:color w:val="000000"/>
                <w:sz w:val="22"/>
                <w:szCs w:val="22"/>
                <w:lang w:val="en-US"/>
              </w:rPr>
            </w:pPr>
            <w:r>
              <w:rPr>
                <w:rFonts w:ascii="Calibri" w:eastAsia="Yu Mincho" w:hAnsi="Calibri" w:cs="Calibri" w:hint="eastAsia"/>
                <w:color w:val="000000"/>
                <w:sz w:val="22"/>
                <w:szCs w:val="22"/>
                <w:lang w:val="en-US"/>
              </w:rPr>
              <w:t>4</w:t>
            </w:r>
          </w:p>
        </w:tc>
        <w:tc>
          <w:tcPr>
            <w:tcW w:w="1717" w:type="dxa"/>
            <w:shd w:val="clear" w:color="auto" w:fill="auto"/>
            <w:noWrap/>
            <w:vAlign w:val="bottom"/>
          </w:tcPr>
          <w:p w14:paraId="7846D91C" w14:textId="17D35038" w:rsidR="00BB2A3A" w:rsidRPr="001228DA" w:rsidRDefault="00BB2A3A" w:rsidP="001F47DA">
            <w:pPr>
              <w:overflowPunct/>
              <w:autoSpaceDE/>
              <w:autoSpaceDN/>
              <w:adjustRightInd/>
              <w:spacing w:after="0"/>
              <w:textAlignment w:val="auto"/>
              <w:rPr>
                <w:rFonts w:ascii="Calibri" w:eastAsia="Times New Roman" w:hAnsi="Calibri" w:cs="Calibri"/>
                <w:color w:val="000000"/>
                <w:sz w:val="22"/>
                <w:szCs w:val="22"/>
                <w:lang w:val="en-US"/>
              </w:rPr>
            </w:pPr>
            <w:r w:rsidRPr="001F47DA">
              <w:rPr>
                <w:rFonts w:ascii="Calibri" w:eastAsia="Times New Roman" w:hAnsi="Calibri" w:cs="Calibri"/>
                <w:color w:val="000000"/>
                <w:sz w:val="22"/>
                <w:szCs w:val="22"/>
                <w:lang w:val="en-US"/>
              </w:rPr>
              <w:t>1</w:t>
            </w:r>
            <w:r w:rsidR="000072F8">
              <w:rPr>
                <w:rFonts w:ascii="Calibri" w:eastAsia="Times New Roman" w:hAnsi="Calibri" w:cs="Calibri"/>
                <w:color w:val="000000"/>
                <w:sz w:val="22"/>
                <w:szCs w:val="22"/>
                <w:lang w:val="en-US"/>
              </w:rPr>
              <w:t>.</w:t>
            </w:r>
            <w:r w:rsidRPr="001F47DA">
              <w:rPr>
                <w:rFonts w:ascii="Calibri" w:eastAsia="Times New Roman" w:hAnsi="Calibri" w:cs="Calibri"/>
                <w:color w:val="000000"/>
                <w:sz w:val="22"/>
                <w:szCs w:val="22"/>
                <w:lang w:val="en-US"/>
              </w:rPr>
              <w:t>8GHz</w:t>
            </w:r>
          </w:p>
        </w:tc>
        <w:tc>
          <w:tcPr>
            <w:tcW w:w="1780" w:type="dxa"/>
            <w:shd w:val="clear" w:color="auto" w:fill="auto"/>
            <w:noWrap/>
            <w:vAlign w:val="bottom"/>
          </w:tcPr>
          <w:p w14:paraId="5103FCF5" w14:textId="66E3822A" w:rsidR="00BB2A3A" w:rsidRPr="00FA31F7" w:rsidRDefault="009B356E" w:rsidP="001F47DA">
            <w:pPr>
              <w:overflowPunct/>
              <w:autoSpaceDE/>
              <w:autoSpaceDN/>
              <w:adjustRightInd/>
              <w:spacing w:after="0"/>
              <w:textAlignment w:val="auto"/>
              <w:rPr>
                <w:rFonts w:ascii="Calibri" w:eastAsia="Yu Mincho" w:hAnsi="Calibri" w:cs="Calibri"/>
                <w:color w:val="000000"/>
                <w:sz w:val="22"/>
                <w:szCs w:val="22"/>
                <w:lang w:val="en-US"/>
              </w:rPr>
            </w:pPr>
            <w:hyperlink r:id="rId19" w:history="1">
              <w:r w:rsidR="00BB2A3A" w:rsidRPr="00912C8D">
                <w:rPr>
                  <w:rStyle w:val="Hyperlink"/>
                  <w:rFonts w:ascii="Calibri" w:eastAsia="Yu Mincho" w:hAnsi="Calibri" w:cs="Calibri" w:hint="eastAsia"/>
                  <w:sz w:val="22"/>
                  <w:szCs w:val="22"/>
                  <w:lang w:val="en-US"/>
                </w:rPr>
                <w:t>Cell0@1.8GHz</w:t>
              </w:r>
            </w:hyperlink>
            <w:r w:rsidR="00BB2A3A">
              <w:rPr>
                <w:rFonts w:ascii="Calibri" w:eastAsia="Yu Mincho" w:hAnsi="Calibri" w:cs="Calibri" w:hint="eastAsia"/>
                <w:color w:val="000000"/>
                <w:sz w:val="22"/>
                <w:szCs w:val="22"/>
                <w:lang w:val="en-US"/>
              </w:rPr>
              <w:t xml:space="preserve"> </w:t>
            </w:r>
          </w:p>
        </w:tc>
        <w:tc>
          <w:tcPr>
            <w:tcW w:w="1494" w:type="dxa"/>
            <w:shd w:val="clear" w:color="auto" w:fill="auto"/>
            <w:noWrap/>
            <w:vAlign w:val="bottom"/>
          </w:tcPr>
          <w:p w14:paraId="210C3186" w14:textId="1385C7F5" w:rsidR="00BB2A3A" w:rsidRDefault="009B356E" w:rsidP="001F47DA">
            <w:pPr>
              <w:overflowPunct/>
              <w:autoSpaceDE/>
              <w:autoSpaceDN/>
              <w:adjustRightInd/>
              <w:spacing w:after="0"/>
              <w:textAlignment w:val="auto"/>
              <w:rPr>
                <w:rFonts w:ascii="Calibri" w:eastAsia="Times New Roman" w:hAnsi="Calibri" w:cs="Calibri"/>
                <w:color w:val="000000"/>
                <w:sz w:val="22"/>
                <w:szCs w:val="22"/>
                <w:lang w:val="en-US"/>
              </w:rPr>
            </w:pPr>
            <w:hyperlink r:id="rId20" w:history="1">
              <w:r w:rsidR="00BB2A3A" w:rsidRPr="00912C8D">
                <w:rPr>
                  <w:rStyle w:val="Hyperlink"/>
                  <w:rFonts w:ascii="Calibri" w:eastAsia="Yu Mincho" w:hAnsi="Calibri" w:cs="Calibri" w:hint="eastAsia"/>
                  <w:sz w:val="22"/>
                  <w:szCs w:val="22"/>
                  <w:lang w:val="en-US"/>
                </w:rPr>
                <w:t>Cell0@2.6GHz</w:t>
              </w:r>
            </w:hyperlink>
            <w:r w:rsidR="00BB2A3A">
              <w:rPr>
                <w:rFonts w:ascii="Calibri" w:eastAsia="Yu Mincho" w:hAnsi="Calibri" w:cs="Calibri" w:hint="eastAsia"/>
                <w:color w:val="000000"/>
                <w:sz w:val="22"/>
                <w:szCs w:val="22"/>
                <w:lang w:val="en-US"/>
              </w:rPr>
              <w:t xml:space="preserve"> </w:t>
            </w:r>
          </w:p>
        </w:tc>
        <w:tc>
          <w:tcPr>
            <w:tcW w:w="1153" w:type="dxa"/>
          </w:tcPr>
          <w:p w14:paraId="642833A0" w14:textId="5C78846D" w:rsidR="00BB2A3A" w:rsidRPr="00FA31F7" w:rsidRDefault="002754BC" w:rsidP="00FA31F7">
            <w:pPr>
              <w:overflowPunct/>
              <w:autoSpaceDE/>
              <w:autoSpaceDN/>
              <w:adjustRightInd/>
              <w:spacing w:after="0"/>
              <w:jc w:val="center"/>
              <w:textAlignment w:val="auto"/>
              <w:rPr>
                <w:rFonts w:ascii="Calibri" w:eastAsia="Yu Mincho" w:hAnsi="Calibri" w:cs="Calibri"/>
                <w:color w:val="000000"/>
                <w:sz w:val="22"/>
                <w:szCs w:val="22"/>
                <w:lang w:val="en-US"/>
              </w:rPr>
            </w:pPr>
            <w:r>
              <w:rPr>
                <w:rFonts w:ascii="Calibri" w:eastAsia="Yu Mincho" w:hAnsi="Calibri" w:cs="Calibri" w:hint="eastAsia"/>
                <w:color w:val="000000"/>
                <w:sz w:val="22"/>
                <w:szCs w:val="22"/>
                <w:lang w:val="en-US"/>
              </w:rPr>
              <w:t>1</w:t>
            </w:r>
          </w:p>
        </w:tc>
        <w:tc>
          <w:tcPr>
            <w:tcW w:w="1053" w:type="dxa"/>
            <w:shd w:val="clear" w:color="auto" w:fill="auto"/>
            <w:noWrap/>
            <w:vAlign w:val="bottom"/>
          </w:tcPr>
          <w:p w14:paraId="6BD4B872" w14:textId="72BD530E" w:rsidR="00BB2A3A" w:rsidRPr="001228DA" w:rsidRDefault="00BB2A3A" w:rsidP="001F47DA">
            <w:pPr>
              <w:overflowPunct/>
              <w:autoSpaceDE/>
              <w:autoSpaceDN/>
              <w:adjustRightInd/>
              <w:spacing w:after="0"/>
              <w:jc w:val="right"/>
              <w:textAlignment w:val="auto"/>
              <w:rPr>
                <w:rFonts w:ascii="Calibri" w:eastAsia="Times New Roman" w:hAnsi="Calibri" w:cs="Calibri"/>
                <w:color w:val="000000"/>
                <w:sz w:val="22"/>
                <w:szCs w:val="22"/>
                <w:lang w:val="en-US"/>
              </w:rPr>
            </w:pPr>
            <w:r w:rsidRPr="001F47DA">
              <w:rPr>
                <w:rFonts w:ascii="Calibri" w:eastAsia="Times New Roman" w:hAnsi="Calibri" w:cs="Calibri"/>
                <w:color w:val="000000"/>
                <w:sz w:val="22"/>
                <w:szCs w:val="22"/>
                <w:lang w:val="en-US"/>
              </w:rPr>
              <w:t>0.770947</w:t>
            </w:r>
          </w:p>
        </w:tc>
        <w:tc>
          <w:tcPr>
            <w:tcW w:w="1053" w:type="dxa"/>
            <w:shd w:val="clear" w:color="auto" w:fill="auto"/>
            <w:noWrap/>
            <w:vAlign w:val="bottom"/>
          </w:tcPr>
          <w:p w14:paraId="5AB4D44A" w14:textId="1E34CAA8" w:rsidR="00BB2A3A" w:rsidRPr="001228DA" w:rsidRDefault="00BB2A3A" w:rsidP="001F47DA">
            <w:pPr>
              <w:overflowPunct/>
              <w:autoSpaceDE/>
              <w:autoSpaceDN/>
              <w:adjustRightInd/>
              <w:spacing w:after="0"/>
              <w:jc w:val="right"/>
              <w:textAlignment w:val="auto"/>
              <w:rPr>
                <w:rFonts w:ascii="Calibri" w:eastAsia="Times New Roman" w:hAnsi="Calibri" w:cs="Calibri"/>
                <w:color w:val="000000"/>
                <w:sz w:val="22"/>
                <w:szCs w:val="22"/>
                <w:lang w:val="en-US"/>
              </w:rPr>
            </w:pPr>
            <w:r w:rsidRPr="001F47DA">
              <w:rPr>
                <w:rFonts w:ascii="Calibri" w:eastAsia="Times New Roman" w:hAnsi="Calibri" w:cs="Calibri"/>
                <w:color w:val="000000"/>
                <w:sz w:val="22"/>
                <w:szCs w:val="22"/>
                <w:lang w:val="en-US"/>
              </w:rPr>
              <w:t>3.399404</w:t>
            </w:r>
          </w:p>
        </w:tc>
        <w:tc>
          <w:tcPr>
            <w:tcW w:w="1053" w:type="dxa"/>
            <w:shd w:val="clear" w:color="auto" w:fill="auto"/>
            <w:noWrap/>
            <w:vAlign w:val="bottom"/>
          </w:tcPr>
          <w:p w14:paraId="664103DB" w14:textId="6A4F5BAE" w:rsidR="00BB2A3A" w:rsidRPr="001228DA" w:rsidRDefault="00BB2A3A" w:rsidP="003B540F">
            <w:pPr>
              <w:keepNext/>
              <w:overflowPunct/>
              <w:autoSpaceDE/>
              <w:autoSpaceDN/>
              <w:adjustRightInd/>
              <w:spacing w:after="0"/>
              <w:jc w:val="right"/>
              <w:textAlignment w:val="auto"/>
              <w:rPr>
                <w:rFonts w:ascii="Calibri" w:eastAsia="Times New Roman" w:hAnsi="Calibri" w:cs="Calibri"/>
                <w:color w:val="000000"/>
                <w:sz w:val="22"/>
                <w:szCs w:val="22"/>
                <w:lang w:val="en-US"/>
              </w:rPr>
            </w:pPr>
            <w:r w:rsidRPr="001F47DA">
              <w:rPr>
                <w:rFonts w:ascii="Calibri" w:eastAsia="Times New Roman" w:hAnsi="Calibri" w:cs="Calibri"/>
                <w:color w:val="000000"/>
                <w:sz w:val="22"/>
                <w:szCs w:val="22"/>
                <w:lang w:val="en-US"/>
              </w:rPr>
              <w:t>77.3211</w:t>
            </w:r>
          </w:p>
        </w:tc>
      </w:tr>
      <w:tr w:rsidR="00BB2A3A" w:rsidRPr="001228DA" w14:paraId="7E08D605" w14:textId="77777777" w:rsidTr="00FA31F7">
        <w:trPr>
          <w:trHeight w:val="292"/>
          <w:jc w:val="center"/>
        </w:trPr>
        <w:tc>
          <w:tcPr>
            <w:tcW w:w="438" w:type="dxa"/>
          </w:tcPr>
          <w:p w14:paraId="285E21D5" w14:textId="4E52AE6E" w:rsidR="00BB2A3A" w:rsidRPr="00FA31F7" w:rsidRDefault="00BB2A3A" w:rsidP="008B0F1A">
            <w:pPr>
              <w:overflowPunct/>
              <w:autoSpaceDE/>
              <w:autoSpaceDN/>
              <w:adjustRightInd/>
              <w:spacing w:after="0"/>
              <w:textAlignment w:val="auto"/>
              <w:rPr>
                <w:rFonts w:ascii="Calibri" w:eastAsia="Yu Mincho" w:hAnsi="Calibri" w:cs="Calibri"/>
                <w:color w:val="000000"/>
                <w:sz w:val="22"/>
                <w:szCs w:val="22"/>
                <w:lang w:val="en-US"/>
              </w:rPr>
            </w:pPr>
            <w:r>
              <w:rPr>
                <w:rFonts w:ascii="Calibri" w:eastAsia="Yu Mincho" w:hAnsi="Calibri" w:cs="Calibri" w:hint="eastAsia"/>
                <w:color w:val="000000"/>
                <w:sz w:val="22"/>
                <w:szCs w:val="22"/>
                <w:lang w:val="en-US"/>
              </w:rPr>
              <w:t>5</w:t>
            </w:r>
          </w:p>
        </w:tc>
        <w:tc>
          <w:tcPr>
            <w:tcW w:w="1717" w:type="dxa"/>
            <w:shd w:val="clear" w:color="auto" w:fill="auto"/>
            <w:noWrap/>
            <w:vAlign w:val="bottom"/>
          </w:tcPr>
          <w:p w14:paraId="276BDA86" w14:textId="4C68C30F" w:rsidR="00BB2A3A" w:rsidRPr="001F47DA" w:rsidRDefault="00BB2A3A" w:rsidP="008B0F1A">
            <w:pPr>
              <w:overflowPunct/>
              <w:autoSpaceDE/>
              <w:autoSpaceDN/>
              <w:adjustRightInd/>
              <w:spacing w:after="0"/>
              <w:textAlignment w:val="auto"/>
              <w:rPr>
                <w:rFonts w:ascii="Calibri" w:eastAsia="Times New Roman" w:hAnsi="Calibri" w:cs="Calibri"/>
                <w:color w:val="000000"/>
                <w:sz w:val="22"/>
                <w:szCs w:val="22"/>
                <w:lang w:val="en-US"/>
              </w:rPr>
            </w:pPr>
            <w:r w:rsidRPr="00B676BE">
              <w:rPr>
                <w:rFonts w:ascii="Calibri" w:eastAsia="Times New Roman" w:hAnsi="Calibri" w:cs="Calibri"/>
                <w:color w:val="000000"/>
                <w:sz w:val="22"/>
                <w:szCs w:val="22"/>
                <w:lang w:val="en-US"/>
              </w:rPr>
              <w:t>3</w:t>
            </w:r>
            <w:r w:rsidR="000072F8">
              <w:rPr>
                <w:rFonts w:ascii="Calibri" w:eastAsia="Times New Roman" w:hAnsi="Calibri" w:cs="Calibri"/>
                <w:color w:val="000000"/>
                <w:sz w:val="22"/>
                <w:szCs w:val="22"/>
                <w:lang w:val="en-US"/>
              </w:rPr>
              <w:t>.</w:t>
            </w:r>
            <w:r w:rsidRPr="00B676BE">
              <w:rPr>
                <w:rFonts w:ascii="Calibri" w:eastAsia="Times New Roman" w:hAnsi="Calibri" w:cs="Calibri"/>
                <w:color w:val="000000"/>
                <w:sz w:val="22"/>
                <w:szCs w:val="22"/>
                <w:lang w:val="en-US"/>
              </w:rPr>
              <w:t>5GHz</w:t>
            </w:r>
          </w:p>
        </w:tc>
        <w:tc>
          <w:tcPr>
            <w:tcW w:w="1780" w:type="dxa"/>
            <w:shd w:val="clear" w:color="auto" w:fill="auto"/>
            <w:noWrap/>
            <w:vAlign w:val="bottom"/>
          </w:tcPr>
          <w:p w14:paraId="6FAAFE20" w14:textId="5CB753FF" w:rsidR="00BB2A3A" w:rsidRPr="003B540F" w:rsidRDefault="009B356E" w:rsidP="008B0F1A">
            <w:pPr>
              <w:overflowPunct/>
              <w:autoSpaceDE/>
              <w:autoSpaceDN/>
              <w:adjustRightInd/>
              <w:spacing w:after="0"/>
              <w:textAlignment w:val="auto"/>
              <w:rPr>
                <w:rFonts w:ascii="Calibri" w:eastAsia="Yu Mincho" w:hAnsi="Calibri" w:cs="Calibri"/>
                <w:color w:val="000000"/>
                <w:sz w:val="22"/>
                <w:szCs w:val="22"/>
                <w:lang w:val="en-US"/>
              </w:rPr>
            </w:pPr>
            <w:hyperlink r:id="rId21" w:history="1">
              <w:r w:rsidR="00BB2A3A" w:rsidRPr="00912C8D">
                <w:rPr>
                  <w:rStyle w:val="Hyperlink"/>
                  <w:rFonts w:ascii="Calibri" w:eastAsia="Yu Mincho" w:hAnsi="Calibri" w:cs="Calibri" w:hint="eastAsia"/>
                  <w:sz w:val="22"/>
                  <w:szCs w:val="22"/>
                  <w:lang w:val="en-US"/>
                </w:rPr>
                <w:t>Cell0@3.5GHz</w:t>
              </w:r>
            </w:hyperlink>
            <w:r w:rsidR="00BB2A3A">
              <w:rPr>
                <w:rFonts w:ascii="Calibri" w:eastAsia="Yu Mincho" w:hAnsi="Calibri" w:cs="Calibri" w:hint="eastAsia"/>
                <w:color w:val="000000"/>
                <w:sz w:val="22"/>
                <w:szCs w:val="22"/>
                <w:lang w:val="en-US"/>
              </w:rPr>
              <w:t xml:space="preserve">  </w:t>
            </w:r>
          </w:p>
        </w:tc>
        <w:tc>
          <w:tcPr>
            <w:tcW w:w="1494" w:type="dxa"/>
            <w:shd w:val="clear" w:color="auto" w:fill="auto"/>
            <w:noWrap/>
            <w:vAlign w:val="bottom"/>
          </w:tcPr>
          <w:p w14:paraId="0DE3FB5A" w14:textId="416F0E12" w:rsidR="00BB2A3A" w:rsidRPr="003B540F" w:rsidRDefault="009B356E" w:rsidP="008B0F1A">
            <w:pPr>
              <w:overflowPunct/>
              <w:autoSpaceDE/>
              <w:autoSpaceDN/>
              <w:adjustRightInd/>
              <w:spacing w:after="0"/>
              <w:textAlignment w:val="auto"/>
              <w:rPr>
                <w:rFonts w:ascii="Calibri" w:eastAsia="Yu Mincho" w:hAnsi="Calibri" w:cs="Calibri"/>
                <w:color w:val="000000"/>
                <w:sz w:val="22"/>
                <w:szCs w:val="22"/>
                <w:lang w:val="en-US"/>
              </w:rPr>
            </w:pPr>
            <w:hyperlink r:id="rId22" w:history="1">
              <w:r w:rsidR="00BB2A3A" w:rsidRPr="00912C8D">
                <w:rPr>
                  <w:rStyle w:val="Hyperlink"/>
                  <w:rFonts w:ascii="Calibri" w:eastAsia="Yu Mincho" w:hAnsi="Calibri" w:cs="Calibri" w:hint="eastAsia"/>
                  <w:sz w:val="22"/>
                  <w:szCs w:val="22"/>
                  <w:lang w:val="en-US"/>
                </w:rPr>
                <w:t>Cell0@2.6GHz</w:t>
              </w:r>
            </w:hyperlink>
            <w:r w:rsidR="00BB2A3A">
              <w:rPr>
                <w:rFonts w:ascii="Calibri" w:eastAsia="Yu Mincho" w:hAnsi="Calibri" w:cs="Calibri" w:hint="eastAsia"/>
                <w:color w:val="000000"/>
                <w:sz w:val="22"/>
                <w:szCs w:val="22"/>
                <w:lang w:val="en-US"/>
              </w:rPr>
              <w:t xml:space="preserve"> </w:t>
            </w:r>
          </w:p>
        </w:tc>
        <w:tc>
          <w:tcPr>
            <w:tcW w:w="1153" w:type="dxa"/>
          </w:tcPr>
          <w:p w14:paraId="5BBEC3E6" w14:textId="3F973D42" w:rsidR="00BB2A3A" w:rsidRPr="00FA31F7" w:rsidRDefault="002754BC" w:rsidP="00FA31F7">
            <w:pPr>
              <w:overflowPunct/>
              <w:autoSpaceDE/>
              <w:autoSpaceDN/>
              <w:adjustRightInd/>
              <w:spacing w:after="0"/>
              <w:jc w:val="center"/>
              <w:textAlignment w:val="auto"/>
              <w:rPr>
                <w:rFonts w:ascii="Calibri" w:eastAsia="Yu Mincho" w:hAnsi="Calibri" w:cs="Calibri"/>
                <w:color w:val="000000"/>
                <w:sz w:val="22"/>
                <w:szCs w:val="22"/>
                <w:lang w:val="en-US"/>
              </w:rPr>
            </w:pPr>
            <w:r>
              <w:rPr>
                <w:rFonts w:ascii="Calibri" w:eastAsia="Yu Mincho" w:hAnsi="Calibri" w:cs="Calibri" w:hint="eastAsia"/>
                <w:color w:val="000000"/>
                <w:sz w:val="22"/>
                <w:szCs w:val="22"/>
                <w:lang w:val="en-US"/>
              </w:rPr>
              <w:t>1.5</w:t>
            </w:r>
          </w:p>
        </w:tc>
        <w:tc>
          <w:tcPr>
            <w:tcW w:w="1053" w:type="dxa"/>
            <w:shd w:val="clear" w:color="auto" w:fill="auto"/>
            <w:noWrap/>
            <w:vAlign w:val="bottom"/>
          </w:tcPr>
          <w:p w14:paraId="7E2E6A8F" w14:textId="615A2EB5" w:rsidR="00BB2A3A" w:rsidRPr="001F47DA" w:rsidRDefault="00BB2A3A" w:rsidP="008B0F1A">
            <w:pPr>
              <w:overflowPunct/>
              <w:autoSpaceDE/>
              <w:autoSpaceDN/>
              <w:adjustRightInd/>
              <w:spacing w:after="0"/>
              <w:jc w:val="right"/>
              <w:textAlignment w:val="auto"/>
              <w:rPr>
                <w:rFonts w:ascii="Calibri" w:eastAsia="Times New Roman" w:hAnsi="Calibri" w:cs="Calibri"/>
                <w:color w:val="000000"/>
                <w:sz w:val="22"/>
                <w:szCs w:val="22"/>
                <w:lang w:val="en-US"/>
              </w:rPr>
            </w:pPr>
            <w:r w:rsidRPr="00B676BE">
              <w:rPr>
                <w:rFonts w:ascii="Calibri" w:eastAsia="Times New Roman" w:hAnsi="Calibri" w:cs="Calibri"/>
                <w:color w:val="000000"/>
                <w:sz w:val="22"/>
                <w:szCs w:val="22"/>
                <w:lang w:val="en-US"/>
              </w:rPr>
              <w:t>1.0302</w:t>
            </w:r>
          </w:p>
        </w:tc>
        <w:tc>
          <w:tcPr>
            <w:tcW w:w="1053" w:type="dxa"/>
            <w:shd w:val="clear" w:color="auto" w:fill="auto"/>
            <w:noWrap/>
            <w:vAlign w:val="bottom"/>
          </w:tcPr>
          <w:p w14:paraId="55BAD8FF" w14:textId="52437C35" w:rsidR="00BB2A3A" w:rsidRPr="001F47DA" w:rsidRDefault="00BB2A3A" w:rsidP="008B0F1A">
            <w:pPr>
              <w:overflowPunct/>
              <w:autoSpaceDE/>
              <w:autoSpaceDN/>
              <w:adjustRightInd/>
              <w:spacing w:after="0"/>
              <w:jc w:val="right"/>
              <w:textAlignment w:val="auto"/>
              <w:rPr>
                <w:rFonts w:ascii="Calibri" w:eastAsia="Times New Roman" w:hAnsi="Calibri" w:cs="Calibri"/>
                <w:color w:val="000000"/>
                <w:sz w:val="22"/>
                <w:szCs w:val="22"/>
                <w:lang w:val="en-US"/>
              </w:rPr>
            </w:pPr>
            <w:r w:rsidRPr="00B676BE">
              <w:rPr>
                <w:rFonts w:ascii="Calibri" w:eastAsia="Times New Roman" w:hAnsi="Calibri" w:cs="Calibri"/>
                <w:color w:val="000000"/>
                <w:sz w:val="22"/>
                <w:szCs w:val="22"/>
                <w:lang w:val="en-US"/>
              </w:rPr>
              <w:t>5.823883</w:t>
            </w:r>
          </w:p>
        </w:tc>
        <w:tc>
          <w:tcPr>
            <w:tcW w:w="1053" w:type="dxa"/>
            <w:shd w:val="clear" w:color="auto" w:fill="auto"/>
            <w:noWrap/>
            <w:vAlign w:val="bottom"/>
          </w:tcPr>
          <w:p w14:paraId="7C23A1F3" w14:textId="0200CF3B" w:rsidR="00BB2A3A" w:rsidRPr="001F47DA" w:rsidRDefault="00BB2A3A" w:rsidP="003B540F">
            <w:pPr>
              <w:keepNext/>
              <w:overflowPunct/>
              <w:autoSpaceDE/>
              <w:autoSpaceDN/>
              <w:adjustRightInd/>
              <w:spacing w:after="0"/>
              <w:jc w:val="right"/>
              <w:textAlignment w:val="auto"/>
              <w:rPr>
                <w:rFonts w:ascii="Calibri" w:eastAsia="Times New Roman" w:hAnsi="Calibri" w:cs="Calibri"/>
                <w:color w:val="000000"/>
                <w:sz w:val="22"/>
                <w:szCs w:val="22"/>
                <w:lang w:val="en-US"/>
              </w:rPr>
            </w:pPr>
            <w:r w:rsidRPr="00B676BE">
              <w:rPr>
                <w:rFonts w:ascii="Calibri" w:eastAsia="Times New Roman" w:hAnsi="Calibri" w:cs="Calibri"/>
                <w:color w:val="000000"/>
                <w:sz w:val="22"/>
                <w:szCs w:val="22"/>
                <w:lang w:val="en-US"/>
              </w:rPr>
              <w:t>82.31077</w:t>
            </w:r>
          </w:p>
        </w:tc>
      </w:tr>
      <w:tr w:rsidR="000653AE" w:rsidRPr="001228DA" w14:paraId="0421A159" w14:textId="77777777" w:rsidTr="00FA31F7">
        <w:trPr>
          <w:trHeight w:val="292"/>
          <w:jc w:val="center"/>
        </w:trPr>
        <w:tc>
          <w:tcPr>
            <w:tcW w:w="438" w:type="dxa"/>
          </w:tcPr>
          <w:p w14:paraId="7721ADE0" w14:textId="3E110197" w:rsidR="000653AE" w:rsidRPr="00FA31F7" w:rsidRDefault="007F547F" w:rsidP="000653AE">
            <w:pPr>
              <w:overflowPunct/>
              <w:autoSpaceDE/>
              <w:autoSpaceDN/>
              <w:adjustRightInd/>
              <w:spacing w:after="0"/>
              <w:textAlignment w:val="auto"/>
              <w:rPr>
                <w:rFonts w:ascii="Calibri" w:eastAsia="Yu Mincho" w:hAnsi="Calibri" w:cs="Calibri"/>
                <w:color w:val="000000"/>
                <w:sz w:val="22"/>
                <w:szCs w:val="22"/>
                <w:lang w:val="en-US"/>
              </w:rPr>
            </w:pPr>
            <w:r>
              <w:rPr>
                <w:rFonts w:ascii="Calibri" w:eastAsia="Yu Mincho" w:hAnsi="Calibri" w:cs="Calibri" w:hint="eastAsia"/>
                <w:color w:val="000000"/>
                <w:sz w:val="22"/>
                <w:szCs w:val="22"/>
                <w:lang w:val="en-US"/>
              </w:rPr>
              <w:t>6</w:t>
            </w:r>
          </w:p>
        </w:tc>
        <w:tc>
          <w:tcPr>
            <w:tcW w:w="1717" w:type="dxa"/>
            <w:shd w:val="clear" w:color="auto" w:fill="auto"/>
            <w:noWrap/>
            <w:vAlign w:val="bottom"/>
          </w:tcPr>
          <w:p w14:paraId="1FE1E1F0" w14:textId="06E49F05" w:rsidR="000653AE" w:rsidRPr="001228DA" w:rsidRDefault="000653AE" w:rsidP="000653AE">
            <w:pPr>
              <w:overflowPunct/>
              <w:autoSpaceDE/>
              <w:autoSpaceDN/>
              <w:adjustRightInd/>
              <w:spacing w:after="0"/>
              <w:textAlignment w:val="auto"/>
              <w:rPr>
                <w:rFonts w:ascii="Calibri" w:eastAsia="Times New Roman" w:hAnsi="Calibri" w:cs="Calibri"/>
                <w:color w:val="000000"/>
                <w:sz w:val="22"/>
                <w:szCs w:val="22"/>
                <w:lang w:val="en-US"/>
              </w:rPr>
            </w:pPr>
            <w:r w:rsidRPr="00446EC7">
              <w:rPr>
                <w:rFonts w:ascii="Calibri" w:eastAsia="Times New Roman" w:hAnsi="Calibri" w:cs="Calibri"/>
                <w:color w:val="000000"/>
                <w:sz w:val="22"/>
                <w:szCs w:val="22"/>
                <w:lang w:val="en-US"/>
              </w:rPr>
              <w:t>0</w:t>
            </w:r>
            <w:r w:rsidR="000072F8">
              <w:rPr>
                <w:rFonts w:ascii="Calibri" w:eastAsia="Times New Roman" w:hAnsi="Calibri" w:cs="Calibri"/>
                <w:color w:val="000000"/>
                <w:sz w:val="22"/>
                <w:szCs w:val="22"/>
                <w:lang w:val="en-US"/>
              </w:rPr>
              <w:t>.</w:t>
            </w:r>
            <w:r w:rsidRPr="00446EC7">
              <w:rPr>
                <w:rFonts w:ascii="Calibri" w:eastAsia="Times New Roman" w:hAnsi="Calibri" w:cs="Calibri"/>
                <w:color w:val="000000"/>
                <w:sz w:val="22"/>
                <w:szCs w:val="22"/>
                <w:lang w:val="en-US"/>
              </w:rPr>
              <w:t>8GHz</w:t>
            </w:r>
          </w:p>
        </w:tc>
        <w:tc>
          <w:tcPr>
            <w:tcW w:w="1780" w:type="dxa"/>
            <w:shd w:val="clear" w:color="auto" w:fill="auto"/>
            <w:noWrap/>
            <w:vAlign w:val="bottom"/>
          </w:tcPr>
          <w:p w14:paraId="37A587BC" w14:textId="535C5BA6" w:rsidR="000653AE" w:rsidRDefault="009B356E" w:rsidP="000653AE">
            <w:pPr>
              <w:overflowPunct/>
              <w:autoSpaceDE/>
              <w:autoSpaceDN/>
              <w:adjustRightInd/>
              <w:spacing w:after="0"/>
              <w:textAlignment w:val="auto"/>
              <w:rPr>
                <w:rFonts w:ascii="Calibri" w:eastAsia="Times New Roman" w:hAnsi="Calibri" w:cs="Calibri"/>
                <w:color w:val="000000"/>
                <w:sz w:val="22"/>
                <w:szCs w:val="22"/>
                <w:lang w:val="en-US"/>
              </w:rPr>
            </w:pPr>
            <w:hyperlink r:id="rId23" w:history="1">
              <w:r w:rsidR="000653AE" w:rsidRPr="00912C8D">
                <w:rPr>
                  <w:rStyle w:val="Hyperlink"/>
                  <w:rFonts w:ascii="Calibri" w:eastAsia="Yu Mincho" w:hAnsi="Calibri" w:cs="Calibri" w:hint="eastAsia"/>
                  <w:sz w:val="22"/>
                  <w:szCs w:val="22"/>
                  <w:lang w:val="en-US"/>
                </w:rPr>
                <w:t>Cell0@0.8GHz</w:t>
              </w:r>
            </w:hyperlink>
          </w:p>
        </w:tc>
        <w:tc>
          <w:tcPr>
            <w:tcW w:w="1494" w:type="dxa"/>
            <w:shd w:val="clear" w:color="auto" w:fill="auto"/>
            <w:noWrap/>
            <w:vAlign w:val="bottom"/>
          </w:tcPr>
          <w:p w14:paraId="6454FF14" w14:textId="6184ADAE" w:rsidR="000653AE" w:rsidRPr="00FA31F7" w:rsidRDefault="009B356E" w:rsidP="000653AE">
            <w:pPr>
              <w:overflowPunct/>
              <w:autoSpaceDE/>
              <w:autoSpaceDN/>
              <w:adjustRightInd/>
              <w:spacing w:after="0"/>
              <w:textAlignment w:val="auto"/>
              <w:rPr>
                <w:rFonts w:ascii="Calibri" w:eastAsia="Yu Mincho" w:hAnsi="Calibri" w:cs="Calibri"/>
                <w:color w:val="000000"/>
                <w:sz w:val="22"/>
                <w:szCs w:val="22"/>
                <w:lang w:val="en-US"/>
              </w:rPr>
            </w:pPr>
            <w:hyperlink r:id="rId24" w:history="1">
              <w:r w:rsidR="000653AE" w:rsidRPr="00912C8D">
                <w:rPr>
                  <w:rStyle w:val="Hyperlink"/>
                  <w:rFonts w:ascii="Calibri" w:eastAsia="Yu Mincho" w:hAnsi="Calibri" w:cs="Calibri" w:hint="eastAsia"/>
                  <w:sz w:val="22"/>
                  <w:szCs w:val="22"/>
                  <w:lang w:val="en-US"/>
                </w:rPr>
                <w:t>Cell0@2.6GHz</w:t>
              </w:r>
            </w:hyperlink>
          </w:p>
        </w:tc>
        <w:tc>
          <w:tcPr>
            <w:tcW w:w="1153" w:type="dxa"/>
          </w:tcPr>
          <w:p w14:paraId="49ED1660" w14:textId="169DB2E4" w:rsidR="000653AE" w:rsidRPr="00FA31F7" w:rsidRDefault="000653AE" w:rsidP="00FA31F7">
            <w:pPr>
              <w:overflowPunct/>
              <w:autoSpaceDE/>
              <w:autoSpaceDN/>
              <w:adjustRightInd/>
              <w:spacing w:after="0"/>
              <w:jc w:val="center"/>
              <w:textAlignment w:val="auto"/>
              <w:rPr>
                <w:rFonts w:ascii="Calibri" w:eastAsia="Yu Mincho" w:hAnsi="Calibri" w:cs="Calibri"/>
                <w:color w:val="000000"/>
                <w:sz w:val="22"/>
                <w:szCs w:val="22"/>
                <w:lang w:val="en-US"/>
              </w:rPr>
            </w:pPr>
            <w:r>
              <w:rPr>
                <w:rFonts w:ascii="Calibri" w:eastAsia="Yu Mincho" w:hAnsi="Calibri" w:cs="Calibri" w:hint="eastAsia"/>
                <w:color w:val="000000"/>
                <w:sz w:val="22"/>
                <w:szCs w:val="22"/>
                <w:lang w:val="en-US"/>
              </w:rPr>
              <w:t>2</w:t>
            </w:r>
          </w:p>
        </w:tc>
        <w:tc>
          <w:tcPr>
            <w:tcW w:w="1053" w:type="dxa"/>
            <w:shd w:val="clear" w:color="auto" w:fill="auto"/>
            <w:noWrap/>
            <w:vAlign w:val="bottom"/>
          </w:tcPr>
          <w:p w14:paraId="2BCA7C8E" w14:textId="2EE95EF8" w:rsidR="000653AE" w:rsidRPr="001228DA" w:rsidRDefault="000653AE" w:rsidP="000653AE">
            <w:pPr>
              <w:overflowPunct/>
              <w:autoSpaceDE/>
              <w:autoSpaceDN/>
              <w:adjustRightInd/>
              <w:spacing w:after="0"/>
              <w:jc w:val="right"/>
              <w:textAlignment w:val="auto"/>
              <w:rPr>
                <w:rFonts w:ascii="Calibri" w:eastAsia="Times New Roman" w:hAnsi="Calibri" w:cs="Calibri"/>
                <w:color w:val="000000"/>
                <w:sz w:val="22"/>
                <w:szCs w:val="22"/>
                <w:lang w:val="en-US"/>
              </w:rPr>
            </w:pPr>
            <w:r w:rsidRPr="00446EC7">
              <w:rPr>
                <w:rFonts w:ascii="Calibri" w:eastAsia="Times New Roman" w:hAnsi="Calibri" w:cs="Calibri"/>
                <w:color w:val="000000"/>
                <w:sz w:val="22"/>
                <w:szCs w:val="22"/>
                <w:lang w:val="en-US"/>
              </w:rPr>
              <w:t>1.368217</w:t>
            </w:r>
          </w:p>
        </w:tc>
        <w:tc>
          <w:tcPr>
            <w:tcW w:w="1053" w:type="dxa"/>
            <w:shd w:val="clear" w:color="auto" w:fill="auto"/>
            <w:noWrap/>
            <w:vAlign w:val="bottom"/>
          </w:tcPr>
          <w:p w14:paraId="121928B5" w14:textId="76D77149" w:rsidR="000653AE" w:rsidRPr="001228DA" w:rsidRDefault="000653AE" w:rsidP="000653AE">
            <w:pPr>
              <w:overflowPunct/>
              <w:autoSpaceDE/>
              <w:autoSpaceDN/>
              <w:adjustRightInd/>
              <w:spacing w:after="0"/>
              <w:jc w:val="right"/>
              <w:textAlignment w:val="auto"/>
              <w:rPr>
                <w:rFonts w:ascii="Calibri" w:eastAsia="Times New Roman" w:hAnsi="Calibri" w:cs="Calibri"/>
                <w:color w:val="000000"/>
                <w:sz w:val="22"/>
                <w:szCs w:val="22"/>
                <w:lang w:val="en-US"/>
              </w:rPr>
            </w:pPr>
            <w:r w:rsidRPr="00446EC7">
              <w:rPr>
                <w:rFonts w:ascii="Calibri" w:eastAsia="Times New Roman" w:hAnsi="Calibri" w:cs="Calibri"/>
                <w:color w:val="000000"/>
                <w:sz w:val="22"/>
                <w:szCs w:val="22"/>
                <w:lang w:val="en-US"/>
              </w:rPr>
              <w:t>6.468918</w:t>
            </w:r>
          </w:p>
        </w:tc>
        <w:tc>
          <w:tcPr>
            <w:tcW w:w="1053" w:type="dxa"/>
            <w:shd w:val="clear" w:color="auto" w:fill="auto"/>
            <w:noWrap/>
            <w:vAlign w:val="bottom"/>
          </w:tcPr>
          <w:p w14:paraId="6A3B686A" w14:textId="4221E3CC" w:rsidR="000653AE" w:rsidRPr="001228DA" w:rsidRDefault="000653AE" w:rsidP="003B540F">
            <w:pPr>
              <w:keepNext/>
              <w:overflowPunct/>
              <w:autoSpaceDE/>
              <w:autoSpaceDN/>
              <w:adjustRightInd/>
              <w:spacing w:after="0"/>
              <w:jc w:val="right"/>
              <w:textAlignment w:val="auto"/>
              <w:rPr>
                <w:rFonts w:ascii="Calibri" w:eastAsia="Times New Roman" w:hAnsi="Calibri" w:cs="Calibri"/>
                <w:color w:val="000000"/>
                <w:sz w:val="22"/>
                <w:szCs w:val="22"/>
                <w:lang w:val="en-US"/>
              </w:rPr>
            </w:pPr>
            <w:r w:rsidRPr="00446EC7">
              <w:rPr>
                <w:rFonts w:ascii="Calibri" w:eastAsia="Times New Roman" w:hAnsi="Calibri" w:cs="Calibri"/>
                <w:color w:val="000000"/>
                <w:sz w:val="22"/>
                <w:szCs w:val="22"/>
                <w:lang w:val="en-US"/>
              </w:rPr>
              <w:t>78.84937</w:t>
            </w:r>
          </w:p>
        </w:tc>
      </w:tr>
      <w:tr w:rsidR="002D2AF7" w:rsidRPr="001228DA" w14:paraId="5E95A108" w14:textId="77777777" w:rsidTr="00FA31F7">
        <w:trPr>
          <w:trHeight w:val="292"/>
          <w:jc w:val="center"/>
        </w:trPr>
        <w:tc>
          <w:tcPr>
            <w:tcW w:w="438" w:type="dxa"/>
          </w:tcPr>
          <w:p w14:paraId="6D6502A3" w14:textId="6E4ED474" w:rsidR="002D2AF7" w:rsidRDefault="007F547F" w:rsidP="002D2AF7">
            <w:pPr>
              <w:overflowPunct/>
              <w:autoSpaceDE/>
              <w:autoSpaceDN/>
              <w:adjustRightInd/>
              <w:spacing w:after="0"/>
              <w:textAlignment w:val="auto"/>
              <w:rPr>
                <w:rFonts w:ascii="Calibri" w:eastAsia="Yu Mincho" w:hAnsi="Calibri" w:cs="Calibri"/>
                <w:color w:val="000000"/>
                <w:sz w:val="22"/>
                <w:szCs w:val="22"/>
                <w:lang w:val="en-US"/>
              </w:rPr>
            </w:pPr>
            <w:r>
              <w:rPr>
                <w:rFonts w:ascii="Calibri" w:eastAsia="Yu Mincho" w:hAnsi="Calibri" w:cs="Calibri" w:hint="eastAsia"/>
                <w:color w:val="000000"/>
                <w:sz w:val="22"/>
                <w:szCs w:val="22"/>
                <w:lang w:val="en-US"/>
              </w:rPr>
              <w:t>7</w:t>
            </w:r>
          </w:p>
        </w:tc>
        <w:tc>
          <w:tcPr>
            <w:tcW w:w="1717" w:type="dxa"/>
            <w:shd w:val="clear" w:color="auto" w:fill="auto"/>
            <w:noWrap/>
            <w:vAlign w:val="bottom"/>
          </w:tcPr>
          <w:p w14:paraId="5723132F" w14:textId="0CF2C07B" w:rsidR="002D2AF7" w:rsidRPr="00446EC7" w:rsidRDefault="002D2AF7" w:rsidP="002D2AF7">
            <w:pPr>
              <w:overflowPunct/>
              <w:autoSpaceDE/>
              <w:autoSpaceDN/>
              <w:adjustRightInd/>
              <w:spacing w:after="0"/>
              <w:textAlignment w:val="auto"/>
              <w:rPr>
                <w:rFonts w:ascii="Calibri" w:eastAsia="Times New Roman" w:hAnsi="Calibri" w:cs="Calibri"/>
                <w:color w:val="000000"/>
                <w:sz w:val="22"/>
                <w:szCs w:val="22"/>
                <w:lang w:val="en-US"/>
              </w:rPr>
            </w:pPr>
            <w:r w:rsidRPr="006927EB">
              <w:rPr>
                <w:rFonts w:ascii="Calibri" w:eastAsia="Times New Roman" w:hAnsi="Calibri" w:cs="Calibri"/>
                <w:color w:val="000000"/>
                <w:sz w:val="22"/>
                <w:szCs w:val="22"/>
                <w:lang w:val="en-US"/>
              </w:rPr>
              <w:t>1</w:t>
            </w:r>
            <w:r w:rsidR="000072F8">
              <w:rPr>
                <w:rFonts w:ascii="Calibri" w:eastAsia="Times New Roman" w:hAnsi="Calibri" w:cs="Calibri"/>
                <w:color w:val="000000"/>
                <w:sz w:val="22"/>
                <w:szCs w:val="22"/>
                <w:lang w:val="en-US"/>
              </w:rPr>
              <w:t>.</w:t>
            </w:r>
            <w:r w:rsidRPr="006927EB">
              <w:rPr>
                <w:rFonts w:ascii="Calibri" w:eastAsia="Times New Roman" w:hAnsi="Calibri" w:cs="Calibri"/>
                <w:color w:val="000000"/>
                <w:sz w:val="22"/>
                <w:szCs w:val="22"/>
                <w:lang w:val="en-US"/>
              </w:rPr>
              <w:t>8GHz</w:t>
            </w:r>
          </w:p>
        </w:tc>
        <w:tc>
          <w:tcPr>
            <w:tcW w:w="1780" w:type="dxa"/>
            <w:shd w:val="clear" w:color="auto" w:fill="auto"/>
            <w:noWrap/>
            <w:vAlign w:val="bottom"/>
          </w:tcPr>
          <w:p w14:paraId="77A3E888" w14:textId="21774C7E" w:rsidR="002D2AF7" w:rsidRPr="003B540F" w:rsidRDefault="009B356E" w:rsidP="002D2AF7">
            <w:pPr>
              <w:overflowPunct/>
              <w:autoSpaceDE/>
              <w:autoSpaceDN/>
              <w:adjustRightInd/>
              <w:spacing w:after="0"/>
              <w:textAlignment w:val="auto"/>
              <w:rPr>
                <w:rFonts w:ascii="Calibri" w:eastAsia="Yu Mincho" w:hAnsi="Calibri" w:cs="Calibri"/>
                <w:color w:val="000000"/>
                <w:sz w:val="22"/>
                <w:szCs w:val="22"/>
                <w:lang w:val="en-US"/>
              </w:rPr>
            </w:pPr>
            <w:hyperlink r:id="rId25" w:history="1">
              <w:r w:rsidR="000D1203" w:rsidRPr="00912C8D">
                <w:rPr>
                  <w:rStyle w:val="Hyperlink"/>
                  <w:rFonts w:ascii="Calibri" w:eastAsia="Yu Mincho" w:hAnsi="Calibri" w:cs="Calibri" w:hint="eastAsia"/>
                  <w:sz w:val="22"/>
                  <w:szCs w:val="22"/>
                  <w:lang w:val="en-US"/>
                </w:rPr>
                <w:t>Cell0@1.8GHz</w:t>
              </w:r>
            </w:hyperlink>
            <w:r w:rsidR="000D1203">
              <w:rPr>
                <w:rFonts w:ascii="Calibri" w:eastAsia="Yu Mincho" w:hAnsi="Calibri" w:cs="Calibri" w:hint="eastAsia"/>
                <w:color w:val="000000"/>
                <w:sz w:val="22"/>
                <w:szCs w:val="22"/>
                <w:lang w:val="en-US"/>
              </w:rPr>
              <w:t xml:space="preserve"> </w:t>
            </w:r>
          </w:p>
        </w:tc>
        <w:tc>
          <w:tcPr>
            <w:tcW w:w="1494" w:type="dxa"/>
            <w:shd w:val="clear" w:color="auto" w:fill="auto"/>
            <w:noWrap/>
            <w:vAlign w:val="bottom"/>
          </w:tcPr>
          <w:p w14:paraId="661CB046" w14:textId="4E850039" w:rsidR="002D2AF7" w:rsidRDefault="009B356E" w:rsidP="002D2AF7">
            <w:pPr>
              <w:overflowPunct/>
              <w:autoSpaceDE/>
              <w:autoSpaceDN/>
              <w:adjustRightInd/>
              <w:spacing w:after="0"/>
              <w:textAlignment w:val="auto"/>
              <w:rPr>
                <w:rFonts w:ascii="Calibri" w:eastAsia="Yu Mincho" w:hAnsi="Calibri" w:cs="Calibri"/>
                <w:color w:val="000000"/>
                <w:sz w:val="22"/>
                <w:szCs w:val="22"/>
                <w:lang w:val="en-US"/>
              </w:rPr>
            </w:pPr>
            <w:hyperlink r:id="rId26" w:history="1">
              <w:r w:rsidR="000D1203" w:rsidRPr="00912C8D">
                <w:rPr>
                  <w:rStyle w:val="Hyperlink"/>
                  <w:rFonts w:ascii="Calibri" w:eastAsia="Yu Mincho" w:hAnsi="Calibri" w:cs="Calibri" w:hint="eastAsia"/>
                  <w:sz w:val="22"/>
                  <w:szCs w:val="22"/>
                  <w:lang w:val="en-US"/>
                </w:rPr>
                <w:t>Cell0@3.5Ghz</w:t>
              </w:r>
            </w:hyperlink>
            <w:r w:rsidR="000D1203">
              <w:rPr>
                <w:rFonts w:ascii="Calibri" w:eastAsia="Yu Mincho" w:hAnsi="Calibri" w:cs="Calibri" w:hint="eastAsia"/>
                <w:color w:val="000000"/>
                <w:sz w:val="22"/>
                <w:szCs w:val="22"/>
                <w:lang w:val="en-US"/>
              </w:rPr>
              <w:t xml:space="preserve"> </w:t>
            </w:r>
          </w:p>
        </w:tc>
        <w:tc>
          <w:tcPr>
            <w:tcW w:w="1153" w:type="dxa"/>
            <w:vAlign w:val="bottom"/>
          </w:tcPr>
          <w:p w14:paraId="75A36BD5" w14:textId="67C19100" w:rsidR="002D2AF7" w:rsidRDefault="002D2AF7" w:rsidP="003B540F">
            <w:pPr>
              <w:overflowPunct/>
              <w:autoSpaceDE/>
              <w:autoSpaceDN/>
              <w:adjustRightInd/>
              <w:spacing w:after="0"/>
              <w:jc w:val="center"/>
              <w:textAlignment w:val="auto"/>
              <w:rPr>
                <w:rFonts w:ascii="Calibri" w:eastAsia="Yu Mincho" w:hAnsi="Calibri" w:cs="Calibri"/>
                <w:color w:val="000000"/>
                <w:sz w:val="22"/>
                <w:szCs w:val="22"/>
                <w:lang w:val="en-US"/>
              </w:rPr>
            </w:pPr>
            <w:r>
              <w:rPr>
                <w:rFonts w:ascii="Calibri" w:eastAsia="Yu Mincho" w:hAnsi="Calibri" w:cs="Calibri" w:hint="eastAsia"/>
                <w:color w:val="000000"/>
                <w:sz w:val="22"/>
                <w:szCs w:val="22"/>
                <w:lang w:val="en-US"/>
              </w:rPr>
              <w:t>2.5</w:t>
            </w:r>
          </w:p>
        </w:tc>
        <w:tc>
          <w:tcPr>
            <w:tcW w:w="1053" w:type="dxa"/>
            <w:shd w:val="clear" w:color="auto" w:fill="auto"/>
            <w:noWrap/>
            <w:vAlign w:val="bottom"/>
          </w:tcPr>
          <w:p w14:paraId="196CB4A1" w14:textId="397BA96C" w:rsidR="002D2AF7" w:rsidRPr="00446EC7" w:rsidRDefault="002D2AF7" w:rsidP="002D2AF7">
            <w:pPr>
              <w:overflowPunct/>
              <w:autoSpaceDE/>
              <w:autoSpaceDN/>
              <w:adjustRightInd/>
              <w:spacing w:after="0"/>
              <w:jc w:val="right"/>
              <w:textAlignment w:val="auto"/>
              <w:rPr>
                <w:rFonts w:ascii="Calibri" w:eastAsia="Times New Roman" w:hAnsi="Calibri" w:cs="Calibri"/>
                <w:color w:val="000000"/>
                <w:sz w:val="22"/>
                <w:szCs w:val="22"/>
                <w:lang w:val="en-US"/>
              </w:rPr>
            </w:pPr>
            <w:r w:rsidRPr="006927EB">
              <w:rPr>
                <w:rFonts w:ascii="Calibri" w:eastAsia="Times New Roman" w:hAnsi="Calibri" w:cs="Calibri"/>
                <w:color w:val="000000"/>
                <w:sz w:val="22"/>
                <w:szCs w:val="22"/>
                <w:lang w:val="en-US"/>
              </w:rPr>
              <w:t>1.772391</w:t>
            </w:r>
          </w:p>
        </w:tc>
        <w:tc>
          <w:tcPr>
            <w:tcW w:w="1053" w:type="dxa"/>
            <w:shd w:val="clear" w:color="auto" w:fill="auto"/>
            <w:noWrap/>
            <w:vAlign w:val="bottom"/>
          </w:tcPr>
          <w:p w14:paraId="7A5A4DD7" w14:textId="581F5845" w:rsidR="002D2AF7" w:rsidRPr="00446EC7" w:rsidRDefault="002D2AF7" w:rsidP="002D2AF7">
            <w:pPr>
              <w:overflowPunct/>
              <w:autoSpaceDE/>
              <w:autoSpaceDN/>
              <w:adjustRightInd/>
              <w:spacing w:after="0"/>
              <w:jc w:val="right"/>
              <w:textAlignment w:val="auto"/>
              <w:rPr>
                <w:rFonts w:ascii="Calibri" w:eastAsia="Times New Roman" w:hAnsi="Calibri" w:cs="Calibri"/>
                <w:color w:val="000000"/>
                <w:sz w:val="22"/>
                <w:szCs w:val="22"/>
                <w:lang w:val="en-US"/>
              </w:rPr>
            </w:pPr>
            <w:r w:rsidRPr="006927EB">
              <w:rPr>
                <w:rFonts w:ascii="Calibri" w:eastAsia="Times New Roman" w:hAnsi="Calibri" w:cs="Calibri"/>
                <w:color w:val="000000"/>
                <w:sz w:val="22"/>
                <w:szCs w:val="22"/>
                <w:lang w:val="en-US"/>
              </w:rPr>
              <w:t>9.40383</w:t>
            </w:r>
          </w:p>
        </w:tc>
        <w:tc>
          <w:tcPr>
            <w:tcW w:w="1053" w:type="dxa"/>
            <w:shd w:val="clear" w:color="auto" w:fill="auto"/>
            <w:noWrap/>
            <w:vAlign w:val="bottom"/>
          </w:tcPr>
          <w:p w14:paraId="75692AA3" w14:textId="458A2635" w:rsidR="002D2AF7" w:rsidRPr="00446EC7" w:rsidRDefault="002D2AF7" w:rsidP="003B540F">
            <w:pPr>
              <w:keepNext/>
              <w:overflowPunct/>
              <w:autoSpaceDE/>
              <w:autoSpaceDN/>
              <w:adjustRightInd/>
              <w:spacing w:after="0"/>
              <w:jc w:val="right"/>
              <w:textAlignment w:val="auto"/>
              <w:rPr>
                <w:rFonts w:ascii="Calibri" w:eastAsia="Times New Roman" w:hAnsi="Calibri" w:cs="Calibri"/>
                <w:color w:val="000000"/>
                <w:sz w:val="22"/>
                <w:szCs w:val="22"/>
                <w:lang w:val="en-US"/>
              </w:rPr>
            </w:pPr>
            <w:r w:rsidRPr="006927EB">
              <w:rPr>
                <w:rFonts w:ascii="Calibri" w:eastAsia="Times New Roman" w:hAnsi="Calibri" w:cs="Calibri"/>
                <w:color w:val="000000"/>
                <w:sz w:val="22"/>
                <w:szCs w:val="22"/>
                <w:lang w:val="en-US"/>
              </w:rPr>
              <w:t>81.15246</w:t>
            </w:r>
          </w:p>
        </w:tc>
      </w:tr>
      <w:tr w:rsidR="002D2AF7" w:rsidRPr="001228DA" w14:paraId="44C8299E" w14:textId="77777777" w:rsidTr="00FA31F7">
        <w:trPr>
          <w:trHeight w:val="292"/>
          <w:jc w:val="center"/>
        </w:trPr>
        <w:tc>
          <w:tcPr>
            <w:tcW w:w="438" w:type="dxa"/>
          </w:tcPr>
          <w:p w14:paraId="5EA8A51E" w14:textId="43ED00B0" w:rsidR="002D2AF7" w:rsidRPr="00FA31F7" w:rsidRDefault="007F547F" w:rsidP="002D2AF7">
            <w:pPr>
              <w:overflowPunct/>
              <w:autoSpaceDE/>
              <w:autoSpaceDN/>
              <w:adjustRightInd/>
              <w:spacing w:after="0"/>
              <w:textAlignment w:val="auto"/>
              <w:rPr>
                <w:rFonts w:ascii="Calibri" w:eastAsia="Yu Mincho" w:hAnsi="Calibri" w:cs="Calibri"/>
                <w:color w:val="000000"/>
                <w:sz w:val="22"/>
                <w:szCs w:val="22"/>
                <w:lang w:val="en-US"/>
              </w:rPr>
            </w:pPr>
            <w:r>
              <w:rPr>
                <w:rFonts w:ascii="Calibri" w:eastAsia="Yu Mincho" w:hAnsi="Calibri" w:cs="Calibri" w:hint="eastAsia"/>
                <w:color w:val="000000"/>
                <w:sz w:val="22"/>
                <w:szCs w:val="22"/>
                <w:lang w:val="en-US"/>
              </w:rPr>
              <w:t>8</w:t>
            </w:r>
          </w:p>
        </w:tc>
        <w:tc>
          <w:tcPr>
            <w:tcW w:w="1717" w:type="dxa"/>
            <w:shd w:val="clear" w:color="auto" w:fill="auto"/>
            <w:noWrap/>
            <w:vAlign w:val="bottom"/>
          </w:tcPr>
          <w:p w14:paraId="25830CDD" w14:textId="38B4CF9E" w:rsidR="002D2AF7" w:rsidRPr="001228DA" w:rsidRDefault="002D2AF7" w:rsidP="002D2AF7">
            <w:pPr>
              <w:overflowPunct/>
              <w:autoSpaceDE/>
              <w:autoSpaceDN/>
              <w:adjustRightInd/>
              <w:spacing w:after="0"/>
              <w:textAlignment w:val="auto"/>
              <w:rPr>
                <w:rFonts w:ascii="Calibri" w:eastAsia="Times New Roman" w:hAnsi="Calibri" w:cs="Calibri"/>
                <w:color w:val="000000"/>
                <w:sz w:val="22"/>
                <w:szCs w:val="22"/>
                <w:lang w:val="en-US"/>
              </w:rPr>
            </w:pPr>
            <w:r w:rsidRPr="00F6042C">
              <w:rPr>
                <w:rFonts w:ascii="Calibri" w:eastAsia="Times New Roman" w:hAnsi="Calibri" w:cs="Calibri"/>
                <w:color w:val="000000"/>
                <w:sz w:val="22"/>
                <w:szCs w:val="22"/>
                <w:lang w:val="en-US"/>
              </w:rPr>
              <w:t>0</w:t>
            </w:r>
            <w:r w:rsidR="000072F8">
              <w:rPr>
                <w:rFonts w:ascii="Calibri" w:eastAsia="Times New Roman" w:hAnsi="Calibri" w:cs="Calibri"/>
                <w:color w:val="000000"/>
                <w:sz w:val="22"/>
                <w:szCs w:val="22"/>
                <w:lang w:val="en-US"/>
              </w:rPr>
              <w:t>.</w:t>
            </w:r>
            <w:r w:rsidRPr="00F6042C">
              <w:rPr>
                <w:rFonts w:ascii="Calibri" w:eastAsia="Times New Roman" w:hAnsi="Calibri" w:cs="Calibri"/>
                <w:color w:val="000000"/>
                <w:sz w:val="22"/>
                <w:szCs w:val="22"/>
                <w:lang w:val="en-US"/>
              </w:rPr>
              <w:t>8GHz</w:t>
            </w:r>
          </w:p>
        </w:tc>
        <w:tc>
          <w:tcPr>
            <w:tcW w:w="1780" w:type="dxa"/>
            <w:shd w:val="clear" w:color="auto" w:fill="auto"/>
            <w:noWrap/>
            <w:vAlign w:val="bottom"/>
          </w:tcPr>
          <w:p w14:paraId="2F9149A3" w14:textId="756632D3" w:rsidR="002D2AF7" w:rsidRPr="00FA31F7" w:rsidRDefault="009B356E" w:rsidP="002D2AF7">
            <w:pPr>
              <w:overflowPunct/>
              <w:autoSpaceDE/>
              <w:autoSpaceDN/>
              <w:adjustRightInd/>
              <w:spacing w:after="0"/>
              <w:textAlignment w:val="auto"/>
              <w:rPr>
                <w:rFonts w:ascii="Calibri" w:eastAsia="Yu Mincho" w:hAnsi="Calibri" w:cs="Calibri"/>
                <w:color w:val="000000"/>
                <w:sz w:val="22"/>
                <w:szCs w:val="22"/>
                <w:lang w:val="en-US"/>
              </w:rPr>
            </w:pPr>
            <w:hyperlink r:id="rId27" w:history="1">
              <w:r w:rsidR="002D2AF7" w:rsidRPr="00912C8D">
                <w:rPr>
                  <w:rStyle w:val="Hyperlink"/>
                  <w:rFonts w:ascii="Calibri" w:eastAsia="Yu Mincho" w:hAnsi="Calibri" w:cs="Calibri" w:hint="eastAsia"/>
                  <w:sz w:val="22"/>
                  <w:szCs w:val="22"/>
                  <w:lang w:val="en-US"/>
                </w:rPr>
                <w:t>Cell0@0.8GHz</w:t>
              </w:r>
            </w:hyperlink>
            <w:r w:rsidR="002D2AF7">
              <w:rPr>
                <w:rFonts w:ascii="Calibri" w:eastAsia="Yu Mincho" w:hAnsi="Calibri" w:cs="Calibri" w:hint="eastAsia"/>
                <w:color w:val="000000"/>
                <w:sz w:val="22"/>
                <w:szCs w:val="22"/>
                <w:lang w:val="en-US"/>
              </w:rPr>
              <w:t xml:space="preserve"> </w:t>
            </w:r>
          </w:p>
        </w:tc>
        <w:tc>
          <w:tcPr>
            <w:tcW w:w="1494" w:type="dxa"/>
            <w:shd w:val="clear" w:color="auto" w:fill="auto"/>
            <w:noWrap/>
            <w:vAlign w:val="bottom"/>
          </w:tcPr>
          <w:p w14:paraId="73C2B366" w14:textId="3E26D26F" w:rsidR="002D2AF7" w:rsidRDefault="009B356E" w:rsidP="002D2AF7">
            <w:pPr>
              <w:overflowPunct/>
              <w:autoSpaceDE/>
              <w:autoSpaceDN/>
              <w:adjustRightInd/>
              <w:spacing w:after="0"/>
              <w:textAlignment w:val="auto"/>
              <w:rPr>
                <w:rFonts w:ascii="Calibri" w:eastAsia="Times New Roman" w:hAnsi="Calibri" w:cs="Calibri"/>
                <w:color w:val="000000"/>
                <w:sz w:val="22"/>
                <w:szCs w:val="22"/>
                <w:lang w:val="en-US"/>
              </w:rPr>
            </w:pPr>
            <w:hyperlink r:id="rId28" w:history="1">
              <w:r w:rsidR="002D2AF7" w:rsidRPr="0033282B">
                <w:rPr>
                  <w:rStyle w:val="Hyperlink"/>
                  <w:rFonts w:ascii="Calibri" w:eastAsia="Yu Mincho" w:hAnsi="Calibri" w:cs="Calibri" w:hint="eastAsia"/>
                  <w:sz w:val="22"/>
                  <w:szCs w:val="22"/>
                  <w:lang w:val="en-US"/>
                </w:rPr>
                <w:t>Cell0@3.5GHz</w:t>
              </w:r>
            </w:hyperlink>
          </w:p>
        </w:tc>
        <w:tc>
          <w:tcPr>
            <w:tcW w:w="1153" w:type="dxa"/>
          </w:tcPr>
          <w:p w14:paraId="42372096" w14:textId="4F53A08A" w:rsidR="002D2AF7" w:rsidRPr="00FA31F7" w:rsidRDefault="002D2AF7" w:rsidP="00FA31F7">
            <w:pPr>
              <w:overflowPunct/>
              <w:autoSpaceDE/>
              <w:autoSpaceDN/>
              <w:adjustRightInd/>
              <w:spacing w:after="0"/>
              <w:jc w:val="center"/>
              <w:textAlignment w:val="auto"/>
              <w:rPr>
                <w:rFonts w:ascii="Calibri" w:eastAsia="Yu Mincho" w:hAnsi="Calibri" w:cs="Calibri"/>
                <w:color w:val="000000"/>
                <w:sz w:val="22"/>
                <w:szCs w:val="22"/>
                <w:lang w:val="en-US"/>
              </w:rPr>
            </w:pPr>
            <w:r>
              <w:rPr>
                <w:rFonts w:ascii="Calibri" w:eastAsia="Yu Mincho" w:hAnsi="Calibri" w:cs="Calibri" w:hint="eastAsia"/>
                <w:color w:val="000000"/>
                <w:sz w:val="22"/>
                <w:szCs w:val="22"/>
                <w:lang w:val="en-US"/>
              </w:rPr>
              <w:t>3</w:t>
            </w:r>
          </w:p>
        </w:tc>
        <w:tc>
          <w:tcPr>
            <w:tcW w:w="1053" w:type="dxa"/>
            <w:shd w:val="clear" w:color="auto" w:fill="auto"/>
            <w:noWrap/>
            <w:vAlign w:val="bottom"/>
          </w:tcPr>
          <w:p w14:paraId="0F69514F" w14:textId="77C10058" w:rsidR="002D2AF7" w:rsidRPr="001228DA" w:rsidRDefault="002D2AF7" w:rsidP="002D2AF7">
            <w:pPr>
              <w:overflowPunct/>
              <w:autoSpaceDE/>
              <w:autoSpaceDN/>
              <w:adjustRightInd/>
              <w:spacing w:after="0"/>
              <w:jc w:val="right"/>
              <w:textAlignment w:val="auto"/>
              <w:rPr>
                <w:rFonts w:ascii="Calibri" w:eastAsia="Times New Roman" w:hAnsi="Calibri" w:cs="Calibri"/>
                <w:color w:val="000000"/>
                <w:sz w:val="22"/>
                <w:szCs w:val="22"/>
                <w:lang w:val="en-US"/>
              </w:rPr>
            </w:pPr>
            <w:r w:rsidRPr="00F6042C">
              <w:rPr>
                <w:rFonts w:ascii="Calibri" w:eastAsia="Times New Roman" w:hAnsi="Calibri" w:cs="Calibri"/>
                <w:color w:val="000000"/>
                <w:sz w:val="22"/>
                <w:szCs w:val="22"/>
                <w:lang w:val="en-US"/>
              </w:rPr>
              <w:t>2.346084</w:t>
            </w:r>
          </w:p>
        </w:tc>
        <w:tc>
          <w:tcPr>
            <w:tcW w:w="1053" w:type="dxa"/>
            <w:shd w:val="clear" w:color="auto" w:fill="auto"/>
            <w:noWrap/>
            <w:vAlign w:val="bottom"/>
          </w:tcPr>
          <w:p w14:paraId="566103E9" w14:textId="4E760434" w:rsidR="002D2AF7" w:rsidRPr="001228DA" w:rsidRDefault="002D2AF7" w:rsidP="002D2AF7">
            <w:pPr>
              <w:overflowPunct/>
              <w:autoSpaceDE/>
              <w:autoSpaceDN/>
              <w:adjustRightInd/>
              <w:spacing w:after="0"/>
              <w:jc w:val="right"/>
              <w:textAlignment w:val="auto"/>
              <w:rPr>
                <w:rFonts w:ascii="Calibri" w:eastAsia="Times New Roman" w:hAnsi="Calibri" w:cs="Calibri"/>
                <w:color w:val="000000"/>
                <w:sz w:val="22"/>
                <w:szCs w:val="22"/>
                <w:lang w:val="en-US"/>
              </w:rPr>
            </w:pPr>
            <w:r w:rsidRPr="00F6042C">
              <w:rPr>
                <w:rFonts w:ascii="Calibri" w:eastAsia="Times New Roman" w:hAnsi="Calibri" w:cs="Calibri"/>
                <w:color w:val="000000"/>
                <w:sz w:val="22"/>
                <w:szCs w:val="22"/>
                <w:lang w:val="en-US"/>
              </w:rPr>
              <w:t>12.27671</w:t>
            </w:r>
          </w:p>
        </w:tc>
        <w:tc>
          <w:tcPr>
            <w:tcW w:w="1053" w:type="dxa"/>
            <w:shd w:val="clear" w:color="auto" w:fill="auto"/>
            <w:noWrap/>
            <w:vAlign w:val="bottom"/>
          </w:tcPr>
          <w:p w14:paraId="62DFF508" w14:textId="208C0F11" w:rsidR="002D2AF7" w:rsidRPr="001228DA" w:rsidRDefault="002D2AF7" w:rsidP="003B540F">
            <w:pPr>
              <w:keepNext/>
              <w:overflowPunct/>
              <w:autoSpaceDE/>
              <w:autoSpaceDN/>
              <w:adjustRightInd/>
              <w:spacing w:after="0"/>
              <w:jc w:val="right"/>
              <w:textAlignment w:val="auto"/>
              <w:rPr>
                <w:rFonts w:ascii="Calibri" w:eastAsia="Times New Roman" w:hAnsi="Calibri" w:cs="Calibri"/>
                <w:color w:val="000000"/>
                <w:sz w:val="22"/>
                <w:szCs w:val="22"/>
                <w:lang w:val="en-US"/>
              </w:rPr>
            </w:pPr>
            <w:r w:rsidRPr="00F6042C">
              <w:rPr>
                <w:rFonts w:ascii="Calibri" w:eastAsia="Times New Roman" w:hAnsi="Calibri" w:cs="Calibri"/>
                <w:color w:val="000000"/>
                <w:sz w:val="22"/>
                <w:szCs w:val="22"/>
                <w:lang w:val="en-US"/>
              </w:rPr>
              <w:t>80.88996</w:t>
            </w:r>
          </w:p>
        </w:tc>
      </w:tr>
    </w:tbl>
    <w:p w14:paraId="5519EBFD" w14:textId="77777777" w:rsidR="00D964A8" w:rsidRDefault="00D964A8" w:rsidP="00D964A8">
      <w:pPr>
        <w:rPr>
          <w:rFonts w:eastAsia="Yu Mincho"/>
        </w:rPr>
      </w:pPr>
    </w:p>
    <w:p w14:paraId="51B0B5EC" w14:textId="77777777" w:rsidR="001F47DA" w:rsidRPr="00FA31F7" w:rsidRDefault="001F47DA" w:rsidP="00D964A8">
      <w:pPr>
        <w:rPr>
          <w:rFonts w:eastAsia="Yu Mincho"/>
        </w:rPr>
      </w:pPr>
    </w:p>
    <w:p w14:paraId="2FFA83E0" w14:textId="12075842" w:rsidR="00EC7FBE" w:rsidRDefault="00C20DD0" w:rsidP="00C3602A">
      <w:pPr>
        <w:pStyle w:val="Observation"/>
      </w:pPr>
      <w:bookmarkStart w:id="22" w:name="_Ref173793040"/>
      <w:bookmarkStart w:id="23" w:name="_Toc174017941"/>
      <w:bookmarkStart w:id="24" w:name="_Toc174038559"/>
      <w:r>
        <w:t>Best Inter-Frequency ML-loss is obtained when predicting 1.8GHz cell from 2.6</w:t>
      </w:r>
      <w:r w:rsidR="009E2A4C">
        <w:t xml:space="preserve">GHz </w:t>
      </w:r>
      <w:r w:rsidR="007D38EA">
        <w:t>cells</w:t>
      </w:r>
      <w:r w:rsidR="00E44381">
        <w:t xml:space="preserve">, </w:t>
      </w:r>
      <w:r w:rsidR="007D38EA">
        <w:t>mainly strongest cells</w:t>
      </w:r>
      <w:bookmarkEnd w:id="22"/>
      <w:r w:rsidR="00E44381">
        <w:t xml:space="preserve"> and across carriers that has highest correlation</w:t>
      </w:r>
      <w:r w:rsidR="009E2A4C">
        <w:t>.</w:t>
      </w:r>
      <w:bookmarkEnd w:id="23"/>
      <w:bookmarkEnd w:id="24"/>
    </w:p>
    <w:p w14:paraId="420DA64F" w14:textId="2AB91CE2" w:rsidR="00B7587C" w:rsidRPr="003B540F" w:rsidRDefault="00B7587C" w:rsidP="00C3602A">
      <w:pPr>
        <w:pStyle w:val="Observation"/>
      </w:pPr>
      <w:bookmarkStart w:id="25" w:name="_Toc174017942"/>
      <w:bookmarkStart w:id="26" w:name="_Toc174038560"/>
      <w:r>
        <w:t>The minimum achievable loss is ~ 0.48 dB</w:t>
      </w:r>
      <w:r w:rsidR="0065567B">
        <w:t>, with corresponding gain of 85.9% in compared to baseline.</w:t>
      </w:r>
      <w:bookmarkEnd w:id="25"/>
      <w:bookmarkEnd w:id="26"/>
    </w:p>
    <w:p w14:paraId="61F7CDDD" w14:textId="5065840D" w:rsidR="00B77FF6" w:rsidRPr="00FA31F7" w:rsidRDefault="00B77FF6" w:rsidP="00C3602A">
      <w:pPr>
        <w:pStyle w:val="Observation"/>
      </w:pPr>
      <w:bookmarkStart w:id="27" w:name="_Ref173718835"/>
      <w:bookmarkStart w:id="28" w:name="_Toc174017943"/>
      <w:bookmarkStart w:id="29" w:name="_Toc174038561"/>
      <w:r>
        <w:rPr>
          <w:rFonts w:eastAsia="Yu Mincho" w:hint="eastAsia"/>
        </w:rPr>
        <w:t xml:space="preserve">Using higher frequency (e.g., 2.6 GHz) as input, to predict a certain lower frequency (e.g., 1.8 GHz) will results in a better performance compared to having lower frequency as input (e.g., 1.8 GHz), and </w:t>
      </w:r>
      <w:r w:rsidR="00AD64B8">
        <w:rPr>
          <w:rFonts w:eastAsia="Yu Mincho" w:hint="eastAsia"/>
        </w:rPr>
        <w:t xml:space="preserve">predict </w:t>
      </w:r>
      <w:r>
        <w:rPr>
          <w:rFonts w:eastAsia="Yu Mincho" w:hint="eastAsia"/>
        </w:rPr>
        <w:t>higher frequency (e.g., 2.6 GHz).</w:t>
      </w:r>
      <w:bookmarkEnd w:id="27"/>
      <w:bookmarkEnd w:id="28"/>
      <w:bookmarkEnd w:id="29"/>
    </w:p>
    <w:p w14:paraId="1C294F9D" w14:textId="77777777" w:rsidR="00941069" w:rsidRDefault="00941069" w:rsidP="003B540F">
      <w:pPr>
        <w:pStyle w:val="Observation"/>
        <w:numPr>
          <w:ilvl w:val="0"/>
          <w:numId w:val="0"/>
        </w:numPr>
        <w:rPr>
          <w:rFonts w:eastAsia="Yu Mincho"/>
        </w:rPr>
      </w:pPr>
    </w:p>
    <w:p w14:paraId="214538DA" w14:textId="408BDB36" w:rsidR="00E362B2" w:rsidRPr="00684F96" w:rsidRDefault="00E362B2" w:rsidP="003B540F">
      <w:pPr>
        <w:pStyle w:val="Proposal"/>
        <w:rPr>
          <w:lang w:val="en-US"/>
        </w:rPr>
      </w:pPr>
      <w:bookmarkStart w:id="30" w:name="_Toc174017957"/>
      <w:bookmarkStart w:id="31" w:name="_Toc174038574"/>
      <w:r>
        <w:rPr>
          <w:rFonts w:hint="eastAsia"/>
          <w:lang w:val="en-US"/>
        </w:rPr>
        <w:t>Further investigate if higher frequency predicting lower frequency always outperform lower frequency predicting higher one</w:t>
      </w:r>
      <w:bookmarkEnd w:id="30"/>
      <w:r w:rsidR="00E472BE">
        <w:rPr>
          <w:lang w:val="en-US"/>
        </w:rPr>
        <w:t>.</w:t>
      </w:r>
      <w:bookmarkEnd w:id="31"/>
    </w:p>
    <w:p w14:paraId="4696DE68" w14:textId="77777777" w:rsidR="00E362B2" w:rsidRPr="00B50670" w:rsidRDefault="00E362B2" w:rsidP="00B50670">
      <w:pPr>
        <w:pStyle w:val="Observation"/>
        <w:numPr>
          <w:ilvl w:val="0"/>
          <w:numId w:val="0"/>
        </w:numPr>
        <w:rPr>
          <w:rFonts w:eastAsia="Yu Mincho"/>
          <w:lang w:val="en-US"/>
        </w:rPr>
      </w:pPr>
    </w:p>
    <w:p w14:paraId="476DF686" w14:textId="4978D50C" w:rsidR="00A219EE" w:rsidRPr="00684F96" w:rsidRDefault="00A219EE" w:rsidP="00A219EE">
      <w:pPr>
        <w:pStyle w:val="Heading3"/>
        <w:rPr>
          <w:rFonts w:eastAsia="Yu Mincho"/>
        </w:rPr>
      </w:pPr>
      <w:r>
        <w:rPr>
          <w:rFonts w:eastAsia="Yu Mincho" w:hint="eastAsia"/>
        </w:rPr>
        <w:t xml:space="preserve">Variable Carrier Distance </w:t>
      </w:r>
      <w:r w:rsidRPr="00B2002E">
        <w:t>performance</w:t>
      </w:r>
      <w:r>
        <w:rPr>
          <w:rFonts w:eastAsia="Yu Mincho" w:hint="eastAsia"/>
        </w:rPr>
        <w:t xml:space="preserve"> evaluation</w:t>
      </w:r>
    </w:p>
    <w:p w14:paraId="43656A9F" w14:textId="7583BF51" w:rsidR="00D0013B" w:rsidRPr="00B50670" w:rsidRDefault="002754BC" w:rsidP="006B143E">
      <w:pPr>
        <w:rPr>
          <w:rFonts w:ascii="Arial" w:eastAsia="Yu Mincho" w:hAnsi="Arial" w:cs="Arial"/>
        </w:rPr>
      </w:pPr>
      <w:r w:rsidRPr="00B50670">
        <w:rPr>
          <w:rFonts w:ascii="Arial" w:eastAsia="Yu Mincho" w:hAnsi="Arial" w:cs="Arial" w:hint="eastAsia"/>
        </w:rPr>
        <w:t xml:space="preserve">Additionally, </w:t>
      </w:r>
      <w:r w:rsidRPr="00B50670">
        <w:rPr>
          <w:rFonts w:ascii="Arial" w:eastAsia="Yu Mincho" w:hAnsi="Arial" w:cs="Arial"/>
        </w:rPr>
        <w:fldChar w:fldCharType="begin"/>
      </w:r>
      <w:r w:rsidRPr="00B50670">
        <w:rPr>
          <w:rFonts w:ascii="Arial" w:eastAsia="Yu Mincho" w:hAnsi="Arial" w:cs="Arial"/>
        </w:rPr>
        <w:instrText xml:space="preserve"> REF _Ref173719657 \h </w:instrText>
      </w:r>
      <w:r w:rsidR="00B50670">
        <w:rPr>
          <w:rFonts w:ascii="Arial" w:eastAsia="Yu Mincho" w:hAnsi="Arial" w:cs="Arial"/>
        </w:rPr>
        <w:instrText xml:space="preserve"> \* MERGEFORMAT </w:instrText>
      </w:r>
      <w:r w:rsidRPr="00B50670">
        <w:rPr>
          <w:rFonts w:ascii="Arial" w:eastAsia="Yu Mincho" w:hAnsi="Arial" w:cs="Arial"/>
        </w:rPr>
      </w:r>
      <w:r w:rsidRPr="00B50670">
        <w:rPr>
          <w:rFonts w:ascii="Arial" w:eastAsia="Yu Mincho" w:hAnsi="Arial" w:cs="Arial"/>
        </w:rPr>
        <w:fldChar w:fldCharType="separate"/>
      </w:r>
      <w:r w:rsidRPr="00B50670">
        <w:rPr>
          <w:rFonts w:ascii="Arial" w:hAnsi="Arial" w:cs="Arial"/>
        </w:rPr>
        <w:t xml:space="preserve">Table </w:t>
      </w:r>
      <w:r w:rsidRPr="00B50670">
        <w:rPr>
          <w:rFonts w:ascii="Arial" w:hAnsi="Arial" w:cs="Arial"/>
          <w:noProof/>
        </w:rPr>
        <w:t>1</w:t>
      </w:r>
      <w:r w:rsidRPr="00B50670">
        <w:rPr>
          <w:rFonts w:ascii="Arial" w:eastAsia="Yu Mincho" w:hAnsi="Arial" w:cs="Arial"/>
        </w:rPr>
        <w:fldChar w:fldCharType="end"/>
      </w:r>
      <w:r w:rsidRPr="00B50670">
        <w:rPr>
          <w:rFonts w:ascii="Arial" w:eastAsia="Yu Mincho" w:hAnsi="Arial" w:cs="Arial" w:hint="eastAsia"/>
        </w:rPr>
        <w:t xml:space="preserve"> </w:t>
      </w:r>
      <w:r w:rsidR="00577553" w:rsidRPr="00B50670">
        <w:rPr>
          <w:rFonts w:ascii="Arial" w:eastAsia="Yu Mincho" w:hAnsi="Arial" w:cs="Arial" w:hint="eastAsia"/>
        </w:rPr>
        <w:t xml:space="preserve">shows </w:t>
      </w:r>
      <w:r w:rsidR="00A219EE" w:rsidRPr="00B50670">
        <w:rPr>
          <w:rFonts w:ascii="Arial" w:eastAsia="Yu Mincho" w:hAnsi="Arial" w:cs="Arial"/>
        </w:rPr>
        <w:t>performance</w:t>
      </w:r>
      <w:r w:rsidR="00A219EE" w:rsidRPr="00B50670">
        <w:rPr>
          <w:rFonts w:ascii="Arial" w:eastAsia="Yu Mincho" w:hAnsi="Arial" w:cs="Arial" w:hint="eastAsia"/>
        </w:rPr>
        <w:t xml:space="preserve"> evaluation when we change the </w:t>
      </w:r>
      <w:r w:rsidR="00696B6E" w:rsidRPr="00B50670">
        <w:rPr>
          <w:rFonts w:ascii="Arial" w:eastAsia="Yu Mincho" w:hAnsi="Arial" w:cs="Arial" w:hint="eastAsia"/>
        </w:rPr>
        <w:t xml:space="preserve">frequency </w:t>
      </w:r>
      <w:r w:rsidR="00A219EE" w:rsidRPr="00B50670">
        <w:rPr>
          <w:rFonts w:ascii="Arial" w:eastAsia="Yu Mincho" w:hAnsi="Arial" w:cs="Arial" w:hint="eastAsia"/>
        </w:rPr>
        <w:t>distance</w:t>
      </w:r>
      <w:r w:rsidR="00696B6E" w:rsidRPr="00B50670">
        <w:rPr>
          <w:rFonts w:ascii="Arial" w:eastAsia="Yu Mincho" w:hAnsi="Arial" w:cs="Arial" w:hint="eastAsia"/>
        </w:rPr>
        <w:t xml:space="preserve"> (FD)</w:t>
      </w:r>
      <w:r w:rsidR="00A219EE" w:rsidRPr="00B50670">
        <w:rPr>
          <w:rFonts w:ascii="Arial" w:eastAsia="Yu Mincho" w:hAnsi="Arial" w:cs="Arial" w:hint="eastAsia"/>
        </w:rPr>
        <w:t xml:space="preserve">. </w:t>
      </w:r>
      <w:r w:rsidR="00434969" w:rsidRPr="00B50670">
        <w:rPr>
          <w:rFonts w:ascii="Arial" w:eastAsia="Yu Mincho" w:hAnsi="Arial" w:cs="Arial"/>
        </w:rPr>
        <w:t>W</w:t>
      </w:r>
      <w:r w:rsidR="00434969" w:rsidRPr="00B50670">
        <w:rPr>
          <w:rFonts w:ascii="Arial" w:eastAsia="Yu Mincho" w:hAnsi="Arial" w:cs="Arial" w:hint="eastAsia"/>
        </w:rPr>
        <w:t xml:space="preserve">e assume </w:t>
      </w:r>
      <w:r w:rsidR="0045083B">
        <w:rPr>
          <w:rFonts w:ascii="Arial" w:eastAsia="Yu Mincho" w:hAnsi="Arial" w:cs="Arial"/>
        </w:rPr>
        <w:t>five</w:t>
      </w:r>
      <w:r w:rsidR="00696B6E" w:rsidRPr="00B50670">
        <w:rPr>
          <w:rFonts w:ascii="Arial" w:eastAsia="Yu Mincho" w:hAnsi="Arial" w:cs="Arial" w:hint="eastAsia"/>
        </w:rPr>
        <w:t xml:space="preserve"> distances, between 2.6 </w:t>
      </w:r>
      <w:r w:rsidR="00696B6E" w:rsidRPr="00B50670">
        <w:rPr>
          <w:rFonts w:ascii="Arial" w:eastAsia="Yu Mincho" w:hAnsi="Arial" w:cs="Arial"/>
        </w:rPr>
        <w:t>–</w:t>
      </w:r>
      <w:r w:rsidR="00696B6E" w:rsidRPr="00B50670">
        <w:rPr>
          <w:rFonts w:ascii="Arial" w:eastAsia="Yu Mincho" w:hAnsi="Arial" w:cs="Arial" w:hint="eastAsia"/>
        </w:rPr>
        <w:t xml:space="preserve"> 1.8</w:t>
      </w:r>
      <w:r w:rsidR="00D47F89" w:rsidRPr="00B50670">
        <w:rPr>
          <w:rFonts w:ascii="Arial" w:eastAsia="Yu Mincho" w:hAnsi="Arial" w:cs="Arial" w:hint="eastAsia"/>
        </w:rPr>
        <w:t xml:space="preserve"> GHz (FD=1)</w:t>
      </w:r>
      <w:r w:rsidR="00696B6E" w:rsidRPr="00B50670">
        <w:rPr>
          <w:rFonts w:ascii="Arial" w:eastAsia="Yu Mincho" w:hAnsi="Arial" w:cs="Arial" w:hint="eastAsia"/>
        </w:rPr>
        <w:t xml:space="preserve">, </w:t>
      </w:r>
      <w:r w:rsidR="00CB32BD" w:rsidRPr="00B50670">
        <w:rPr>
          <w:rFonts w:ascii="Arial" w:eastAsia="Yu Mincho" w:hAnsi="Arial" w:cs="Arial" w:hint="eastAsia"/>
        </w:rPr>
        <w:t>2</w:t>
      </w:r>
      <w:r w:rsidR="00696B6E" w:rsidRPr="00B50670">
        <w:rPr>
          <w:rFonts w:ascii="Arial" w:eastAsia="Yu Mincho" w:hAnsi="Arial" w:cs="Arial" w:hint="eastAsia"/>
        </w:rPr>
        <w:t>.</w:t>
      </w:r>
      <w:r w:rsidR="00CB32BD" w:rsidRPr="00B50670">
        <w:rPr>
          <w:rFonts w:ascii="Arial" w:eastAsia="Yu Mincho" w:hAnsi="Arial" w:cs="Arial" w:hint="eastAsia"/>
        </w:rPr>
        <w:t>6</w:t>
      </w:r>
      <w:r w:rsidR="00696B6E" w:rsidRPr="00B50670">
        <w:rPr>
          <w:rFonts w:ascii="Arial" w:eastAsia="Yu Mincho" w:hAnsi="Arial" w:cs="Arial" w:hint="eastAsia"/>
        </w:rPr>
        <w:t>-3.5</w:t>
      </w:r>
      <w:r w:rsidR="00D47F89" w:rsidRPr="00B50670">
        <w:rPr>
          <w:rFonts w:ascii="Arial" w:eastAsia="Yu Mincho" w:hAnsi="Arial" w:cs="Arial" w:hint="eastAsia"/>
        </w:rPr>
        <w:t xml:space="preserve"> GHz (FD=</w:t>
      </w:r>
      <w:r w:rsidR="00054665" w:rsidRPr="00B50670">
        <w:rPr>
          <w:rFonts w:ascii="Arial" w:eastAsia="Yu Mincho" w:hAnsi="Arial" w:cs="Arial" w:hint="eastAsia"/>
        </w:rPr>
        <w:t>1.5</w:t>
      </w:r>
      <w:r w:rsidR="00D47F89" w:rsidRPr="00B50670">
        <w:rPr>
          <w:rFonts w:ascii="Arial" w:eastAsia="Yu Mincho" w:hAnsi="Arial" w:cs="Arial" w:hint="eastAsia"/>
        </w:rPr>
        <w:t>)</w:t>
      </w:r>
      <w:r w:rsidR="00696B6E" w:rsidRPr="00B50670">
        <w:rPr>
          <w:rFonts w:ascii="Arial" w:eastAsia="Yu Mincho" w:hAnsi="Arial" w:cs="Arial" w:hint="eastAsia"/>
        </w:rPr>
        <w:t xml:space="preserve">, </w:t>
      </w:r>
      <w:r w:rsidR="00054665" w:rsidRPr="00B50670">
        <w:rPr>
          <w:rFonts w:ascii="Arial" w:eastAsia="Yu Mincho" w:hAnsi="Arial" w:cs="Arial" w:hint="eastAsia"/>
        </w:rPr>
        <w:t xml:space="preserve">0.8-2.6 </w:t>
      </w:r>
      <w:r w:rsidR="00CA7DF9" w:rsidRPr="00B50670">
        <w:rPr>
          <w:rFonts w:ascii="Arial" w:eastAsia="Yu Mincho" w:hAnsi="Arial" w:cs="Arial" w:hint="eastAsia"/>
        </w:rPr>
        <w:t xml:space="preserve">GHz </w:t>
      </w:r>
      <w:r w:rsidR="00054665" w:rsidRPr="00B50670">
        <w:rPr>
          <w:rFonts w:ascii="Arial" w:eastAsia="Yu Mincho" w:hAnsi="Arial" w:cs="Arial" w:hint="eastAsia"/>
        </w:rPr>
        <w:t>(</w:t>
      </w:r>
      <w:r w:rsidR="00CA7DF9" w:rsidRPr="00B50670">
        <w:rPr>
          <w:rFonts w:ascii="Arial" w:eastAsia="Yu Mincho" w:hAnsi="Arial" w:cs="Arial" w:hint="eastAsia"/>
        </w:rPr>
        <w:t>FD=2</w:t>
      </w:r>
      <w:r w:rsidR="00054665" w:rsidRPr="00B50670">
        <w:rPr>
          <w:rFonts w:ascii="Arial" w:eastAsia="Yu Mincho" w:hAnsi="Arial" w:cs="Arial" w:hint="eastAsia"/>
        </w:rPr>
        <w:t>)</w:t>
      </w:r>
      <w:r w:rsidR="00CA7DF9" w:rsidRPr="00B50670">
        <w:rPr>
          <w:rFonts w:ascii="Arial" w:eastAsia="Yu Mincho" w:hAnsi="Arial" w:cs="Arial" w:hint="eastAsia"/>
        </w:rPr>
        <w:t>, 1.8-3.5 GHz (FD=2.5</w:t>
      </w:r>
      <w:r w:rsidR="0045083B" w:rsidRPr="00B50670">
        <w:rPr>
          <w:rFonts w:ascii="Arial" w:eastAsia="Yu Mincho" w:hAnsi="Arial" w:cs="Arial"/>
        </w:rPr>
        <w:t>), and</w:t>
      </w:r>
      <w:r w:rsidR="00696B6E" w:rsidRPr="00B50670">
        <w:rPr>
          <w:rFonts w:ascii="Arial" w:eastAsia="Yu Mincho" w:hAnsi="Arial" w:cs="Arial" w:hint="eastAsia"/>
        </w:rPr>
        <w:t xml:space="preserve"> </w:t>
      </w:r>
      <w:r w:rsidR="00D47F89" w:rsidRPr="00B50670">
        <w:rPr>
          <w:rFonts w:ascii="Arial" w:eastAsia="Yu Mincho" w:hAnsi="Arial" w:cs="Arial" w:hint="eastAsia"/>
        </w:rPr>
        <w:t xml:space="preserve">0.8 </w:t>
      </w:r>
      <w:r w:rsidR="00D47F89" w:rsidRPr="00B50670">
        <w:rPr>
          <w:rFonts w:ascii="Arial" w:eastAsia="Yu Mincho" w:hAnsi="Arial" w:cs="Arial"/>
        </w:rPr>
        <w:t>–</w:t>
      </w:r>
      <w:r w:rsidR="00D47F89" w:rsidRPr="00B50670">
        <w:rPr>
          <w:rFonts w:ascii="Arial" w:eastAsia="Yu Mincho" w:hAnsi="Arial" w:cs="Arial" w:hint="eastAsia"/>
        </w:rPr>
        <w:t xml:space="preserve"> 3.5 GHz (FD = 3). </w:t>
      </w:r>
      <w:r w:rsidR="0088106C" w:rsidRPr="00B50670">
        <w:rPr>
          <w:rFonts w:ascii="Arial" w:eastAsia="Yu Mincho" w:hAnsi="Arial" w:cs="Arial" w:hint="eastAsia"/>
        </w:rPr>
        <w:t xml:space="preserve">We </w:t>
      </w:r>
      <w:r w:rsidR="0015663B" w:rsidRPr="00B50670">
        <w:rPr>
          <w:rFonts w:ascii="Arial" w:eastAsia="Yu Mincho" w:hAnsi="Arial" w:cs="Arial" w:hint="eastAsia"/>
        </w:rPr>
        <w:t xml:space="preserve">observe that </w:t>
      </w:r>
      <w:r w:rsidR="0088106C" w:rsidRPr="00B50670">
        <w:rPr>
          <w:rFonts w:ascii="Arial" w:eastAsia="Yu Mincho" w:hAnsi="Arial" w:cs="Arial" w:hint="eastAsia"/>
        </w:rPr>
        <w:t xml:space="preserve">the higher the frequency distance between carriers the worse the ML and BL loss performance. </w:t>
      </w:r>
      <w:r w:rsidR="008263BC">
        <w:rPr>
          <w:rFonts w:ascii="Arial" w:eastAsia="Yu Mincho" w:hAnsi="Arial" w:cs="Arial" w:hint="eastAsia"/>
        </w:rPr>
        <w:t xml:space="preserve">This aligns with the result </w:t>
      </w:r>
      <w:r w:rsidR="006B143E" w:rsidRPr="000A3BC4">
        <w:rPr>
          <w:rFonts w:ascii="Arial" w:eastAsia="Yu Mincho" w:hAnsi="Arial" w:cs="Arial"/>
        </w:rPr>
        <w:t>from</w:t>
      </w:r>
      <w:r w:rsidR="008263BC" w:rsidRPr="000A3BC4">
        <w:rPr>
          <w:rFonts w:ascii="Arial" w:eastAsia="Yu Mincho" w:hAnsi="Arial" w:cs="Arial"/>
        </w:rPr>
        <w:t xml:space="preserve"> </w:t>
      </w:r>
      <w:r w:rsidR="006B143E" w:rsidRPr="000A3BC4">
        <w:rPr>
          <w:rFonts w:ascii="Arial" w:eastAsia="Yu Mincho" w:hAnsi="Arial" w:cs="Arial"/>
        </w:rPr>
        <w:fldChar w:fldCharType="begin"/>
      </w:r>
      <w:r w:rsidR="006B143E" w:rsidRPr="000A3BC4">
        <w:rPr>
          <w:rFonts w:ascii="Arial" w:eastAsia="Yu Mincho" w:hAnsi="Arial" w:cs="Arial"/>
        </w:rPr>
        <w:instrText xml:space="preserve"> REF _Ref173837457 \h </w:instrText>
      </w:r>
      <w:r w:rsidR="000A3BC4">
        <w:rPr>
          <w:rFonts w:ascii="Arial" w:eastAsia="Yu Mincho" w:hAnsi="Arial" w:cs="Arial"/>
        </w:rPr>
        <w:instrText xml:space="preserve"> \* MERGEFORMAT </w:instrText>
      </w:r>
      <w:r w:rsidR="006B143E" w:rsidRPr="000A3BC4">
        <w:rPr>
          <w:rFonts w:ascii="Arial" w:eastAsia="Yu Mincho" w:hAnsi="Arial" w:cs="Arial"/>
        </w:rPr>
      </w:r>
      <w:r w:rsidR="006B143E" w:rsidRPr="000A3BC4">
        <w:rPr>
          <w:rFonts w:ascii="Arial" w:eastAsia="Yu Mincho" w:hAnsi="Arial" w:cs="Arial"/>
        </w:rPr>
        <w:fldChar w:fldCharType="separate"/>
      </w:r>
      <w:r w:rsidR="006B143E" w:rsidRPr="000A3BC4">
        <w:rPr>
          <w:rFonts w:ascii="Arial" w:hAnsi="Arial" w:cs="Arial"/>
        </w:rPr>
        <w:t xml:space="preserve">Table </w:t>
      </w:r>
      <w:r w:rsidR="006B143E" w:rsidRPr="000A3BC4">
        <w:rPr>
          <w:rFonts w:ascii="Arial" w:hAnsi="Arial" w:cs="Arial"/>
          <w:noProof/>
        </w:rPr>
        <w:t>2</w:t>
      </w:r>
      <w:r w:rsidR="006B143E" w:rsidRPr="000A3BC4">
        <w:rPr>
          <w:rFonts w:ascii="Arial" w:eastAsia="Yu Mincho" w:hAnsi="Arial" w:cs="Arial"/>
        </w:rPr>
        <w:fldChar w:fldCharType="end"/>
      </w:r>
      <w:r w:rsidR="006B143E" w:rsidRPr="000A3BC4">
        <w:rPr>
          <w:rFonts w:ascii="Arial" w:eastAsia="Yu Mincho" w:hAnsi="Arial" w:cs="Arial"/>
        </w:rPr>
        <w:t>,</w:t>
      </w:r>
      <w:r w:rsidR="006B143E">
        <w:rPr>
          <w:rFonts w:ascii="Arial" w:eastAsia="Yu Mincho" w:hAnsi="Arial" w:cs="Arial" w:hint="eastAsia"/>
        </w:rPr>
        <w:t xml:space="preserve"> where the lower the correlation (higher </w:t>
      </w:r>
      <w:r w:rsidR="006B143E">
        <w:rPr>
          <w:rFonts w:ascii="Arial" w:eastAsia="Yu Mincho" w:hAnsi="Arial" w:cs="Arial"/>
        </w:rPr>
        <w:t>complementary</w:t>
      </w:r>
      <w:r w:rsidR="006B143E">
        <w:rPr>
          <w:rFonts w:ascii="Arial" w:eastAsia="Yu Mincho" w:hAnsi="Arial" w:cs="Arial" w:hint="eastAsia"/>
        </w:rPr>
        <w:t xml:space="preserve"> correlation) the larger the frequency distance.</w:t>
      </w:r>
    </w:p>
    <w:p w14:paraId="4D648C86" w14:textId="58419E39" w:rsidR="00BC6534" w:rsidRPr="00B50670" w:rsidRDefault="00BC6534" w:rsidP="00B209B9">
      <w:pPr>
        <w:pStyle w:val="Observation"/>
        <w:rPr>
          <w:lang w:val="en-US"/>
        </w:rPr>
      </w:pPr>
      <w:bookmarkStart w:id="32" w:name="_Toc174017944"/>
      <w:bookmarkStart w:id="33" w:name="_Toc174038562"/>
      <w:r w:rsidRPr="00B50670">
        <w:rPr>
          <w:lang w:val="en-US"/>
        </w:rPr>
        <w:t xml:space="preserve">The larger the distance between carriers the worse the </w:t>
      </w:r>
      <w:r w:rsidR="0065567B" w:rsidRPr="00B50670">
        <w:rPr>
          <w:lang w:val="en-US"/>
        </w:rPr>
        <w:t>ML-L</w:t>
      </w:r>
      <w:r w:rsidRPr="00B50670">
        <w:rPr>
          <w:lang w:val="en-US"/>
        </w:rPr>
        <w:t>oss</w:t>
      </w:r>
      <w:r w:rsidR="006B143E">
        <w:rPr>
          <w:rFonts w:eastAsia="Yu Mincho" w:hint="eastAsia"/>
          <w:lang w:val="en-US"/>
        </w:rPr>
        <w:t>.</w:t>
      </w:r>
      <w:bookmarkEnd w:id="32"/>
      <w:bookmarkEnd w:id="33"/>
    </w:p>
    <w:p w14:paraId="3093E153" w14:textId="0E8E5E6A" w:rsidR="008D1B48" w:rsidRPr="00B50670" w:rsidRDefault="008D1B48" w:rsidP="008D1B48">
      <w:pPr>
        <w:pStyle w:val="Proposal"/>
        <w:rPr>
          <w:rFonts w:cs="Arial"/>
          <w:lang w:val="en-US"/>
        </w:rPr>
      </w:pPr>
      <w:bookmarkStart w:id="34" w:name="_Toc174017958"/>
      <w:bookmarkStart w:id="35" w:name="_Toc174038575"/>
      <w:r w:rsidRPr="00B50670">
        <w:rPr>
          <w:rFonts w:cs="Arial" w:hint="eastAsia"/>
          <w:lang w:val="en-US"/>
        </w:rPr>
        <w:t xml:space="preserve">Further investigate </w:t>
      </w:r>
      <w:r w:rsidR="00094992">
        <w:rPr>
          <w:rFonts w:eastAsia="Yu Mincho" w:cs="Arial"/>
          <w:lang w:val="en-US" w:eastAsia="ja-JP"/>
        </w:rPr>
        <w:t xml:space="preserve">the </w:t>
      </w:r>
      <w:r w:rsidR="007357A4">
        <w:rPr>
          <w:rFonts w:eastAsia="Yu Mincho" w:cs="Arial"/>
          <w:lang w:val="en-US" w:eastAsia="ja-JP"/>
        </w:rPr>
        <w:t xml:space="preserve">impact of carrier distance </w:t>
      </w:r>
      <w:r w:rsidR="00094992">
        <w:rPr>
          <w:rFonts w:eastAsia="Yu Mincho" w:cs="Arial"/>
          <w:lang w:val="en-US" w:eastAsia="ja-JP"/>
        </w:rPr>
        <w:t xml:space="preserve">on </w:t>
      </w:r>
      <w:r w:rsidR="00FF1D12">
        <w:rPr>
          <w:rFonts w:eastAsia="Yu Mincho" w:cs="Arial"/>
          <w:lang w:val="en-US" w:eastAsia="ja-JP"/>
        </w:rPr>
        <w:t>frequency</w:t>
      </w:r>
      <w:r w:rsidRPr="00B50670">
        <w:rPr>
          <w:rFonts w:eastAsia="Yu Mincho" w:cs="Arial" w:hint="eastAsia"/>
          <w:lang w:val="en-US" w:eastAsia="ja-JP"/>
        </w:rPr>
        <w:t xml:space="preserve"> </w:t>
      </w:r>
      <w:r w:rsidR="008B0A10" w:rsidRPr="00B50670">
        <w:rPr>
          <w:rFonts w:eastAsia="Yu Mincho" w:cs="Arial" w:hint="eastAsia"/>
          <w:lang w:val="en-US" w:eastAsia="ja-JP"/>
        </w:rPr>
        <w:t xml:space="preserve">prediction </w:t>
      </w:r>
      <w:r w:rsidR="00FF1D12">
        <w:rPr>
          <w:rFonts w:eastAsia="Yu Mincho" w:cs="Arial"/>
          <w:lang w:val="en-US" w:eastAsia="ja-JP"/>
        </w:rPr>
        <w:t>performance</w:t>
      </w:r>
      <w:r w:rsidR="008B0A10" w:rsidRPr="00B50670">
        <w:rPr>
          <w:rFonts w:eastAsia="Yu Mincho" w:cs="Arial" w:hint="eastAsia"/>
          <w:lang w:val="en-US" w:eastAsia="ja-JP"/>
        </w:rPr>
        <w:t>.</w:t>
      </w:r>
      <w:bookmarkEnd w:id="34"/>
      <w:bookmarkEnd w:id="35"/>
    </w:p>
    <w:p w14:paraId="504941B7" w14:textId="77777777" w:rsidR="008D1B48" w:rsidRPr="00B50670" w:rsidRDefault="008D1B48" w:rsidP="00B50670">
      <w:pPr>
        <w:pStyle w:val="Proposal"/>
        <w:numPr>
          <w:ilvl w:val="0"/>
          <w:numId w:val="0"/>
        </w:numPr>
        <w:rPr>
          <w:rFonts w:cs="Arial"/>
          <w:lang w:val="en-US"/>
        </w:rPr>
      </w:pPr>
    </w:p>
    <w:p w14:paraId="2665CD64" w14:textId="064101EB" w:rsidR="0047355C" w:rsidRPr="00B50670" w:rsidRDefault="0047355C" w:rsidP="00B50670">
      <w:pPr>
        <w:pStyle w:val="Heading3"/>
        <w:rPr>
          <w:rFonts w:eastAsia="Yu Mincho" w:cs="Arial"/>
        </w:rPr>
      </w:pPr>
      <w:r w:rsidRPr="00B50670">
        <w:rPr>
          <w:rFonts w:eastAsia="Yu Mincho" w:cs="Arial"/>
        </w:rPr>
        <w:t xml:space="preserve">Impact of </w:t>
      </w:r>
      <w:r w:rsidR="00F60E7F">
        <w:rPr>
          <w:rFonts w:eastAsia="Yu Mincho" w:cs="Arial"/>
        </w:rPr>
        <w:t xml:space="preserve">dataset Preprocessing (e.g., </w:t>
      </w:r>
      <w:r w:rsidR="00AC20E5">
        <w:rPr>
          <w:rFonts w:eastAsia="Yu Mincho" w:cs="Arial"/>
        </w:rPr>
        <w:t>S</w:t>
      </w:r>
      <w:r w:rsidRPr="00B50670">
        <w:rPr>
          <w:rFonts w:eastAsia="Yu Mincho" w:cs="Arial"/>
        </w:rPr>
        <w:t>orting</w:t>
      </w:r>
      <w:r w:rsidR="00F60E7F">
        <w:rPr>
          <w:rFonts w:eastAsia="Yu Mincho" w:cs="Arial"/>
        </w:rPr>
        <w:t>)</w:t>
      </w:r>
    </w:p>
    <w:p w14:paraId="0A416AFC" w14:textId="3D9A161B" w:rsidR="0047355C" w:rsidRPr="00B50670" w:rsidRDefault="0000374C" w:rsidP="00C97595">
      <w:pPr>
        <w:rPr>
          <w:rFonts w:ascii="Arial" w:hAnsi="Arial" w:cs="Arial"/>
        </w:rPr>
      </w:pPr>
      <w:r w:rsidRPr="00B50670">
        <w:rPr>
          <w:rFonts w:ascii="Arial" w:hAnsi="Arial" w:cs="Arial"/>
        </w:rPr>
        <w:t xml:space="preserve">In this subsection, we discuss </w:t>
      </w:r>
      <w:r w:rsidR="00464881" w:rsidRPr="00B50670">
        <w:rPr>
          <w:rFonts w:ascii="Arial" w:hAnsi="Arial" w:cs="Arial"/>
        </w:rPr>
        <w:t xml:space="preserve">the </w:t>
      </w:r>
      <w:r w:rsidRPr="00B50670">
        <w:rPr>
          <w:rFonts w:ascii="Arial" w:hAnsi="Arial" w:cs="Arial"/>
        </w:rPr>
        <w:t>impact of sorting (input and output) cells</w:t>
      </w:r>
      <w:r w:rsidR="00C833F7" w:rsidRPr="00B50670">
        <w:rPr>
          <w:rFonts w:ascii="Arial" w:hAnsi="Arial" w:cs="Arial"/>
        </w:rPr>
        <w:t xml:space="preserve"> on ML-Loss performance.</w:t>
      </w:r>
      <w:r w:rsidR="00A56146" w:rsidRPr="00B50670">
        <w:rPr>
          <w:rFonts w:ascii="Arial" w:hAnsi="Arial" w:cs="Arial"/>
        </w:rPr>
        <w:t xml:space="preserve"> </w:t>
      </w:r>
      <w:r w:rsidR="001E3F2B" w:rsidRPr="00B50670">
        <w:rPr>
          <w:rFonts w:ascii="Arial" w:hAnsi="Arial" w:cs="Arial"/>
        </w:rPr>
        <w:fldChar w:fldCharType="begin"/>
      </w:r>
      <w:r w:rsidR="001E3F2B" w:rsidRPr="00B50670">
        <w:rPr>
          <w:rFonts w:ascii="Arial" w:hAnsi="Arial" w:cs="Arial"/>
        </w:rPr>
        <w:instrText xml:space="preserve"> REF _Ref173739565 \h </w:instrText>
      </w:r>
      <w:r w:rsidR="00B50670">
        <w:rPr>
          <w:rFonts w:ascii="Arial" w:hAnsi="Arial" w:cs="Arial"/>
        </w:rPr>
        <w:instrText xml:space="preserve"> \* MERGEFORMAT </w:instrText>
      </w:r>
      <w:r w:rsidR="001E3F2B" w:rsidRPr="00B50670">
        <w:rPr>
          <w:rFonts w:ascii="Arial" w:hAnsi="Arial" w:cs="Arial"/>
        </w:rPr>
      </w:r>
      <w:r w:rsidR="001E3F2B" w:rsidRPr="00B50670">
        <w:rPr>
          <w:rFonts w:ascii="Arial" w:hAnsi="Arial" w:cs="Arial"/>
        </w:rPr>
        <w:fldChar w:fldCharType="separate"/>
      </w:r>
      <w:r w:rsidR="001E3F2B" w:rsidRPr="00B50670">
        <w:rPr>
          <w:rFonts w:ascii="Arial" w:hAnsi="Arial" w:cs="Arial"/>
        </w:rPr>
        <w:t xml:space="preserve">Table </w:t>
      </w:r>
      <w:r w:rsidR="001E3F2B" w:rsidRPr="00B50670">
        <w:rPr>
          <w:rFonts w:ascii="Arial" w:hAnsi="Arial" w:cs="Arial"/>
          <w:noProof/>
        </w:rPr>
        <w:t>2</w:t>
      </w:r>
      <w:r w:rsidR="001E3F2B" w:rsidRPr="00B50670">
        <w:rPr>
          <w:rFonts w:ascii="Arial" w:hAnsi="Arial" w:cs="Arial"/>
        </w:rPr>
        <w:fldChar w:fldCharType="end"/>
      </w:r>
      <w:r w:rsidR="00E134FF" w:rsidRPr="00B50670">
        <w:rPr>
          <w:rFonts w:ascii="Arial" w:hAnsi="Arial" w:cs="Arial"/>
        </w:rPr>
        <w:t xml:space="preserve"> </w:t>
      </w:r>
      <w:r w:rsidR="00A9743A" w:rsidRPr="00B50670">
        <w:rPr>
          <w:rFonts w:ascii="Arial" w:hAnsi="Arial" w:cs="Arial"/>
        </w:rPr>
        <w:t>shows</w:t>
      </w:r>
      <w:r w:rsidR="008D4D1F" w:rsidRPr="00B50670">
        <w:rPr>
          <w:rFonts w:ascii="Arial" w:hAnsi="Arial" w:cs="Arial"/>
        </w:rPr>
        <w:t xml:space="preserve"> </w:t>
      </w:r>
      <w:r w:rsidR="005321CC" w:rsidRPr="00B50670">
        <w:rPr>
          <w:rFonts w:ascii="Arial" w:hAnsi="Arial" w:cs="Arial"/>
        </w:rPr>
        <w:t xml:space="preserve">a spectrum of different </w:t>
      </w:r>
      <w:r w:rsidR="00C97595" w:rsidRPr="00B50670">
        <w:rPr>
          <w:rFonts w:ascii="Arial" w:hAnsi="Arial" w:cs="Arial"/>
        </w:rPr>
        <w:t xml:space="preserve">scenarios </w:t>
      </w:r>
      <w:r w:rsidR="005075F5" w:rsidRPr="00B50670">
        <w:rPr>
          <w:rFonts w:ascii="Arial" w:hAnsi="Arial" w:cs="Arial"/>
        </w:rPr>
        <w:t>that shows the impact of data processing on</w:t>
      </w:r>
      <w:r w:rsidR="00C97595" w:rsidRPr="00B50670">
        <w:rPr>
          <w:rFonts w:ascii="Arial" w:hAnsi="Arial" w:cs="Arial"/>
        </w:rPr>
        <w:t xml:space="preserve"> ML-Loss. Starting with single-Cell to single-Cell prediction, we </w:t>
      </w:r>
      <w:r w:rsidR="008002FF" w:rsidRPr="00B50670">
        <w:rPr>
          <w:rFonts w:ascii="Arial" w:hAnsi="Arial" w:cs="Arial"/>
        </w:rPr>
        <w:t xml:space="preserve">observe </w:t>
      </w:r>
      <w:r w:rsidR="007C0909" w:rsidRPr="00B50670">
        <w:rPr>
          <w:rFonts w:ascii="Arial" w:hAnsi="Arial" w:cs="Arial"/>
        </w:rPr>
        <w:t xml:space="preserve">(from rows 1-2, </w:t>
      </w:r>
      <w:r w:rsidR="005C0FB6" w:rsidRPr="00B50670">
        <w:rPr>
          <w:rFonts w:ascii="Arial" w:hAnsi="Arial" w:cs="Arial"/>
        </w:rPr>
        <w:t>3-4,</w:t>
      </w:r>
      <w:r w:rsidR="00670E99" w:rsidRPr="00B50670">
        <w:rPr>
          <w:rFonts w:ascii="Arial" w:hAnsi="Arial" w:cs="Arial"/>
        </w:rPr>
        <w:t>5-6</w:t>
      </w:r>
      <w:r w:rsidR="006B0A83" w:rsidRPr="00B50670">
        <w:rPr>
          <w:rFonts w:ascii="Arial" w:hAnsi="Arial" w:cs="Arial"/>
        </w:rPr>
        <w:t>,</w:t>
      </w:r>
      <w:r w:rsidR="005C0FB6" w:rsidRPr="00B50670">
        <w:rPr>
          <w:rFonts w:ascii="Arial" w:hAnsi="Arial" w:cs="Arial"/>
        </w:rPr>
        <w:t xml:space="preserve"> </w:t>
      </w:r>
      <w:r w:rsidR="00B943C9" w:rsidRPr="00B50670">
        <w:rPr>
          <w:rFonts w:ascii="Arial" w:hAnsi="Arial" w:cs="Arial"/>
        </w:rPr>
        <w:t xml:space="preserve">and </w:t>
      </w:r>
      <w:r w:rsidR="006B0A83" w:rsidRPr="00B50670">
        <w:rPr>
          <w:rFonts w:ascii="Arial" w:hAnsi="Arial" w:cs="Arial"/>
        </w:rPr>
        <w:t>7-8</w:t>
      </w:r>
      <w:r w:rsidR="00B943C9" w:rsidRPr="00B50670">
        <w:rPr>
          <w:rFonts w:ascii="Arial" w:hAnsi="Arial" w:cs="Arial"/>
        </w:rPr>
        <w:t xml:space="preserve">) </w:t>
      </w:r>
      <w:r w:rsidR="008002FF" w:rsidRPr="00B50670">
        <w:rPr>
          <w:rFonts w:ascii="Arial" w:hAnsi="Arial" w:cs="Arial"/>
        </w:rPr>
        <w:t xml:space="preserve">that </w:t>
      </w:r>
      <w:r w:rsidR="0041082C" w:rsidRPr="00B50670">
        <w:rPr>
          <w:rFonts w:ascii="Arial" w:hAnsi="Arial" w:cs="Arial"/>
        </w:rPr>
        <w:t>even if frequency distance is low or high</w:t>
      </w:r>
      <w:r w:rsidR="00656B2C" w:rsidRPr="00B50670">
        <w:rPr>
          <w:rFonts w:ascii="Arial" w:hAnsi="Arial" w:cs="Arial"/>
        </w:rPr>
        <w:t xml:space="preserve"> the </w:t>
      </w:r>
      <w:r w:rsidR="00F94748" w:rsidRPr="00B50670">
        <w:rPr>
          <w:rFonts w:ascii="Arial" w:hAnsi="Arial" w:cs="Arial"/>
        </w:rPr>
        <w:t xml:space="preserve">sorting of cells </w:t>
      </w:r>
      <w:r w:rsidR="009F56AA" w:rsidRPr="00B50670">
        <w:rPr>
          <w:rFonts w:ascii="Arial" w:hAnsi="Arial" w:cs="Arial"/>
        </w:rPr>
        <w:t>is</w:t>
      </w:r>
      <w:r w:rsidR="00F94748" w:rsidRPr="00B50670">
        <w:rPr>
          <w:rFonts w:ascii="Arial" w:hAnsi="Arial" w:cs="Arial"/>
        </w:rPr>
        <w:t xml:space="preserve"> always beneficial. However, </w:t>
      </w:r>
      <w:r w:rsidR="00255F9B" w:rsidRPr="00B50670">
        <w:rPr>
          <w:rFonts w:ascii="Arial" w:hAnsi="Arial" w:cs="Arial"/>
        </w:rPr>
        <w:t xml:space="preserve">the impact of sorting </w:t>
      </w:r>
      <w:r w:rsidR="00FC4545" w:rsidRPr="00B50670">
        <w:rPr>
          <w:rFonts w:ascii="Arial" w:hAnsi="Arial" w:cs="Arial"/>
        </w:rPr>
        <w:t xml:space="preserve">on </w:t>
      </w:r>
      <w:r w:rsidR="007B47C0" w:rsidRPr="00B50670">
        <w:rPr>
          <w:rFonts w:ascii="Arial" w:hAnsi="Arial" w:cs="Arial"/>
        </w:rPr>
        <w:t>prediction from lower to higher frequency versus higher to lower frequencies is not</w:t>
      </w:r>
      <w:r w:rsidR="00175F4A" w:rsidRPr="00B50670">
        <w:rPr>
          <w:rFonts w:ascii="Arial" w:hAnsi="Arial" w:cs="Arial"/>
        </w:rPr>
        <w:t xml:space="preserve"> yet clear</w:t>
      </w:r>
      <w:r w:rsidR="0087344B">
        <w:rPr>
          <w:rFonts w:ascii="Arial" w:hAnsi="Arial" w:cs="Arial"/>
        </w:rPr>
        <w:t>,</w:t>
      </w:r>
      <w:r w:rsidR="00BE31D5" w:rsidRPr="00B50670">
        <w:rPr>
          <w:rFonts w:ascii="Arial" w:hAnsi="Arial" w:cs="Arial"/>
        </w:rPr>
        <w:t xml:space="preserve"> </w:t>
      </w:r>
      <w:r w:rsidR="00F3331E" w:rsidRPr="00B50670">
        <w:rPr>
          <w:rFonts w:ascii="Arial" w:hAnsi="Arial" w:cs="Arial"/>
        </w:rPr>
        <w:t xml:space="preserve">but it could be that sorting </w:t>
      </w:r>
      <w:r w:rsidR="00257F9C" w:rsidRPr="00B50670">
        <w:rPr>
          <w:rFonts w:ascii="Arial" w:hAnsi="Arial" w:cs="Arial"/>
        </w:rPr>
        <w:t xml:space="preserve">improve </w:t>
      </w:r>
      <w:r w:rsidR="00FF5A75" w:rsidRPr="00B50670">
        <w:rPr>
          <w:rFonts w:ascii="Arial" w:hAnsi="Arial" w:cs="Arial"/>
        </w:rPr>
        <w:t xml:space="preserve">more </w:t>
      </w:r>
      <w:r w:rsidR="00E82E45" w:rsidRPr="00B50670">
        <w:rPr>
          <w:rFonts w:ascii="Arial" w:hAnsi="Arial" w:cs="Arial"/>
        </w:rPr>
        <w:t xml:space="preserve">when </w:t>
      </w:r>
      <w:r w:rsidR="00CB7726" w:rsidRPr="00B50670">
        <w:rPr>
          <w:rFonts w:ascii="Arial" w:hAnsi="Arial" w:cs="Arial"/>
        </w:rPr>
        <w:t xml:space="preserve">from lower to higher in compared to higher to lower frequency prediction, as show when comparing rows </w:t>
      </w:r>
      <w:r w:rsidR="00D93A49" w:rsidRPr="00B50670">
        <w:rPr>
          <w:rFonts w:ascii="Arial" w:hAnsi="Arial" w:cs="Arial"/>
        </w:rPr>
        <w:t xml:space="preserve">3-4 to </w:t>
      </w:r>
      <w:r w:rsidR="00CB7726" w:rsidRPr="00B50670">
        <w:rPr>
          <w:rFonts w:ascii="Arial" w:hAnsi="Arial" w:cs="Arial"/>
        </w:rPr>
        <w:t>1-2</w:t>
      </w:r>
      <w:r w:rsidR="00D93A49" w:rsidRPr="00B50670">
        <w:rPr>
          <w:rFonts w:ascii="Arial" w:hAnsi="Arial" w:cs="Arial"/>
        </w:rPr>
        <w:t>.</w:t>
      </w:r>
      <w:r w:rsidR="009F56AA" w:rsidRPr="00B50670">
        <w:rPr>
          <w:rFonts w:ascii="Arial" w:hAnsi="Arial" w:cs="Arial"/>
        </w:rPr>
        <w:t xml:space="preserve"> </w:t>
      </w:r>
      <w:r w:rsidR="007C0909" w:rsidRPr="00B50670">
        <w:rPr>
          <w:rFonts w:ascii="Arial" w:hAnsi="Arial" w:cs="Arial"/>
        </w:rPr>
        <w:t xml:space="preserve">Also, </w:t>
      </w:r>
      <w:r w:rsidR="005A0371" w:rsidRPr="00B50670">
        <w:rPr>
          <w:rFonts w:ascii="Arial" w:hAnsi="Arial" w:cs="Arial"/>
        </w:rPr>
        <w:t>the</w:t>
      </w:r>
      <w:r w:rsidR="00CB1886" w:rsidRPr="00B50670">
        <w:rPr>
          <w:rFonts w:ascii="Arial" w:hAnsi="Arial" w:cs="Arial"/>
        </w:rPr>
        <w:t xml:space="preserve"> impact of </w:t>
      </w:r>
      <w:r w:rsidR="00A4716F" w:rsidRPr="00B50670">
        <w:rPr>
          <w:rFonts w:ascii="Arial" w:hAnsi="Arial" w:cs="Arial"/>
        </w:rPr>
        <w:t xml:space="preserve">sorting on frequency distance is not completely clear. </w:t>
      </w:r>
      <w:r w:rsidR="00BE04F4" w:rsidRPr="00B50670">
        <w:rPr>
          <w:rFonts w:ascii="Arial" w:hAnsi="Arial" w:cs="Arial"/>
        </w:rPr>
        <w:t xml:space="preserve">Those behaviour are reasonable since </w:t>
      </w:r>
      <w:r w:rsidR="001E1300" w:rsidRPr="00B50670">
        <w:rPr>
          <w:rFonts w:ascii="Arial" w:hAnsi="Arial" w:cs="Arial"/>
        </w:rPr>
        <w:t>s</w:t>
      </w:r>
      <w:r w:rsidR="00780497" w:rsidRPr="00B50670">
        <w:rPr>
          <w:rFonts w:ascii="Arial" w:hAnsi="Arial" w:cs="Arial"/>
        </w:rPr>
        <w:t xml:space="preserve">orting </w:t>
      </w:r>
      <w:r w:rsidR="001E1300" w:rsidRPr="00B50670">
        <w:rPr>
          <w:rFonts w:ascii="Arial" w:hAnsi="Arial" w:cs="Arial"/>
        </w:rPr>
        <w:t xml:space="preserve">dataset act as kind of automatic </w:t>
      </w:r>
      <w:r w:rsidR="00780497" w:rsidRPr="00B50670">
        <w:rPr>
          <w:rFonts w:ascii="Arial" w:hAnsi="Arial" w:cs="Arial"/>
        </w:rPr>
        <w:t>reduc</w:t>
      </w:r>
      <w:r w:rsidR="001E1300" w:rsidRPr="00B50670">
        <w:rPr>
          <w:rFonts w:ascii="Arial" w:hAnsi="Arial" w:cs="Arial"/>
        </w:rPr>
        <w:t>tion of the spatial differences between cells</w:t>
      </w:r>
      <w:r w:rsidR="00AD6780" w:rsidRPr="00B50670">
        <w:rPr>
          <w:rFonts w:ascii="Arial" w:hAnsi="Arial" w:cs="Arial"/>
        </w:rPr>
        <w:t>, hence improve the prediction.</w:t>
      </w:r>
      <w:r w:rsidR="000B1674" w:rsidRPr="00B50670">
        <w:rPr>
          <w:rFonts w:ascii="Arial" w:hAnsi="Arial" w:cs="Arial"/>
        </w:rPr>
        <w:t xml:space="preserve"> </w:t>
      </w:r>
      <w:r w:rsidR="001A6006" w:rsidRPr="00B50670">
        <w:rPr>
          <w:rFonts w:ascii="Arial" w:hAnsi="Arial" w:cs="Arial"/>
        </w:rPr>
        <w:t>Another</w:t>
      </w:r>
      <w:r w:rsidR="003851F4" w:rsidRPr="00B50670">
        <w:rPr>
          <w:rFonts w:ascii="Arial" w:hAnsi="Arial" w:cs="Arial"/>
        </w:rPr>
        <w:t xml:space="preserve"> insight</w:t>
      </w:r>
      <w:r w:rsidR="00A935E9" w:rsidRPr="00B50670">
        <w:rPr>
          <w:rFonts w:ascii="Arial" w:hAnsi="Arial" w:cs="Arial"/>
        </w:rPr>
        <w:t xml:space="preserve"> from</w:t>
      </w:r>
      <w:r w:rsidR="003851F4" w:rsidRPr="00B50670">
        <w:rPr>
          <w:rFonts w:ascii="Arial" w:hAnsi="Arial" w:cs="Arial"/>
        </w:rPr>
        <w:t xml:space="preserve"> </w:t>
      </w:r>
      <w:r w:rsidR="00A935E9" w:rsidRPr="00B50670">
        <w:rPr>
          <w:rFonts w:ascii="Arial" w:hAnsi="Arial" w:cs="Arial"/>
        </w:rPr>
        <w:fldChar w:fldCharType="begin"/>
      </w:r>
      <w:r w:rsidR="00A935E9" w:rsidRPr="00B50670">
        <w:rPr>
          <w:rFonts w:ascii="Arial" w:hAnsi="Arial" w:cs="Arial"/>
        </w:rPr>
        <w:instrText xml:space="preserve"> REF _Ref173739565 \h </w:instrText>
      </w:r>
      <w:r w:rsidR="00B50670">
        <w:rPr>
          <w:rFonts w:ascii="Arial" w:hAnsi="Arial" w:cs="Arial"/>
        </w:rPr>
        <w:instrText xml:space="preserve"> \* MERGEFORMAT </w:instrText>
      </w:r>
      <w:r w:rsidR="00A935E9" w:rsidRPr="00B50670">
        <w:rPr>
          <w:rFonts w:ascii="Arial" w:hAnsi="Arial" w:cs="Arial"/>
        </w:rPr>
      </w:r>
      <w:r w:rsidR="00A935E9" w:rsidRPr="00B50670">
        <w:rPr>
          <w:rFonts w:ascii="Arial" w:hAnsi="Arial" w:cs="Arial"/>
        </w:rPr>
        <w:fldChar w:fldCharType="separate"/>
      </w:r>
      <w:r w:rsidR="00A935E9" w:rsidRPr="00B50670">
        <w:rPr>
          <w:rFonts w:ascii="Arial" w:hAnsi="Arial" w:cs="Arial"/>
        </w:rPr>
        <w:t xml:space="preserve">Table </w:t>
      </w:r>
      <w:r w:rsidR="00A935E9" w:rsidRPr="00B50670">
        <w:rPr>
          <w:rFonts w:ascii="Arial" w:hAnsi="Arial" w:cs="Arial"/>
          <w:noProof/>
        </w:rPr>
        <w:t>2</w:t>
      </w:r>
      <w:r w:rsidR="00A935E9" w:rsidRPr="00B50670">
        <w:rPr>
          <w:rFonts w:ascii="Arial" w:hAnsi="Arial" w:cs="Arial"/>
        </w:rPr>
        <w:fldChar w:fldCharType="end"/>
      </w:r>
      <w:r w:rsidR="002F23E1" w:rsidRPr="00B50670">
        <w:rPr>
          <w:rFonts w:ascii="Arial" w:hAnsi="Arial" w:cs="Arial"/>
        </w:rPr>
        <w:t xml:space="preserve"> is </w:t>
      </w:r>
      <w:r w:rsidR="00722BF1" w:rsidRPr="00B50670">
        <w:rPr>
          <w:rFonts w:ascii="Arial" w:hAnsi="Arial" w:cs="Arial"/>
        </w:rPr>
        <w:t>cluster-to-single cell prediction</w:t>
      </w:r>
      <w:r w:rsidR="00DB0AEA" w:rsidRPr="00B50670">
        <w:rPr>
          <w:rFonts w:ascii="Arial" w:hAnsi="Arial" w:cs="Arial"/>
        </w:rPr>
        <w:t xml:space="preserve"> (as shown in rows </w:t>
      </w:r>
      <w:r w:rsidR="00D12BDC" w:rsidRPr="00B50670">
        <w:rPr>
          <w:rFonts w:ascii="Arial" w:hAnsi="Arial" w:cs="Arial"/>
        </w:rPr>
        <w:t>9-10</w:t>
      </w:r>
      <w:r w:rsidR="00DB0AEA" w:rsidRPr="00B50670">
        <w:rPr>
          <w:rFonts w:ascii="Arial" w:hAnsi="Arial" w:cs="Arial"/>
        </w:rPr>
        <w:t>)</w:t>
      </w:r>
      <w:r w:rsidR="00722BF1" w:rsidRPr="00B50670">
        <w:rPr>
          <w:rFonts w:ascii="Arial" w:hAnsi="Arial" w:cs="Arial"/>
        </w:rPr>
        <w:t xml:space="preserve"> and single-to-cluster cell prediction</w:t>
      </w:r>
      <w:r w:rsidR="000847CB" w:rsidRPr="00B50670">
        <w:rPr>
          <w:rFonts w:ascii="Arial" w:hAnsi="Arial" w:cs="Arial"/>
        </w:rPr>
        <w:t xml:space="preserve"> (as shown in rows 11-12)</w:t>
      </w:r>
      <w:r w:rsidR="00722BF1" w:rsidRPr="00B50670">
        <w:rPr>
          <w:rFonts w:ascii="Arial" w:hAnsi="Arial" w:cs="Arial"/>
        </w:rPr>
        <w:t>, both of th</w:t>
      </w:r>
      <w:r w:rsidR="00A612E2" w:rsidRPr="00B50670">
        <w:rPr>
          <w:rFonts w:ascii="Arial" w:hAnsi="Arial" w:cs="Arial"/>
        </w:rPr>
        <w:t xml:space="preserve">ose cases show </w:t>
      </w:r>
      <w:r w:rsidR="00CD1FDE" w:rsidRPr="00B50670">
        <w:rPr>
          <w:rFonts w:ascii="Arial" w:hAnsi="Arial" w:cs="Arial"/>
        </w:rPr>
        <w:t xml:space="preserve">good impact of </w:t>
      </w:r>
      <w:r w:rsidR="00DB0AEA" w:rsidRPr="00B50670">
        <w:rPr>
          <w:rFonts w:ascii="Arial" w:hAnsi="Arial" w:cs="Arial"/>
        </w:rPr>
        <w:t>data processing</w:t>
      </w:r>
      <w:r w:rsidR="00CD1FDE" w:rsidRPr="00B50670">
        <w:rPr>
          <w:rFonts w:ascii="Arial" w:hAnsi="Arial" w:cs="Arial"/>
        </w:rPr>
        <w:t xml:space="preserve"> (sorting) on ML-Loss.</w:t>
      </w:r>
    </w:p>
    <w:p w14:paraId="71EB4F4D" w14:textId="4589FF76" w:rsidR="00FD2BA2" w:rsidRDefault="00FD2BA2" w:rsidP="00FD2BA2">
      <w:pPr>
        <w:pStyle w:val="Observation"/>
        <w:rPr>
          <w:lang w:val="en-US"/>
        </w:rPr>
      </w:pPr>
      <w:bookmarkStart w:id="36" w:name="_Toc174017945"/>
      <w:bookmarkStart w:id="37" w:name="_Toc174038563"/>
      <w:r w:rsidRPr="00EA14D7">
        <w:rPr>
          <w:lang w:val="en-US"/>
        </w:rPr>
        <w:lastRenderedPageBreak/>
        <w:t>Sort</w:t>
      </w:r>
      <w:r w:rsidR="00557698">
        <w:rPr>
          <w:lang w:val="en-US"/>
        </w:rPr>
        <w:t>ing</w:t>
      </w:r>
      <w:r w:rsidR="00720E73">
        <w:rPr>
          <w:lang w:val="en-US"/>
        </w:rPr>
        <w:t xml:space="preserve"> of the</w:t>
      </w:r>
      <w:r w:rsidRPr="00EA14D7">
        <w:rPr>
          <w:lang w:val="en-US"/>
        </w:rPr>
        <w:t xml:space="preserve"> </w:t>
      </w:r>
      <w:r>
        <w:rPr>
          <w:lang w:val="en-US"/>
        </w:rPr>
        <w:t>dataset (Input/</w:t>
      </w:r>
      <w:r w:rsidR="00F61259">
        <w:rPr>
          <w:lang w:val="en-US"/>
        </w:rPr>
        <w:t>o</w:t>
      </w:r>
      <w:r>
        <w:rPr>
          <w:lang w:val="en-US"/>
        </w:rPr>
        <w:t xml:space="preserve">utput </w:t>
      </w:r>
      <w:r w:rsidRPr="00EA14D7">
        <w:rPr>
          <w:lang w:val="en-US"/>
        </w:rPr>
        <w:t>cells</w:t>
      </w:r>
      <w:r>
        <w:rPr>
          <w:lang w:val="en-US"/>
        </w:rPr>
        <w:t>)</w:t>
      </w:r>
      <w:r w:rsidRPr="00EA14D7">
        <w:rPr>
          <w:lang w:val="en-US"/>
        </w:rPr>
        <w:t xml:space="preserve"> improve</w:t>
      </w:r>
      <w:r w:rsidR="00497B40">
        <w:rPr>
          <w:lang w:val="en-US"/>
        </w:rPr>
        <w:t>s</w:t>
      </w:r>
      <w:r w:rsidRPr="00EA14D7">
        <w:rPr>
          <w:lang w:val="en-US"/>
        </w:rPr>
        <w:t xml:space="preserve"> </w:t>
      </w:r>
      <w:r w:rsidR="001661DF">
        <w:rPr>
          <w:lang w:val="en-US"/>
        </w:rPr>
        <w:t>the</w:t>
      </w:r>
      <w:r w:rsidR="000B230C">
        <w:rPr>
          <w:lang w:val="en-US"/>
        </w:rPr>
        <w:t xml:space="preserve"> </w:t>
      </w:r>
      <w:r w:rsidR="00C216BF">
        <w:rPr>
          <w:lang w:val="en-US"/>
        </w:rPr>
        <w:t>prediction accuracy</w:t>
      </w:r>
      <w:r w:rsidR="00C216BF" w:rsidRPr="00EA14D7">
        <w:rPr>
          <w:lang w:val="en-US"/>
        </w:rPr>
        <w:t xml:space="preserve"> </w:t>
      </w:r>
      <w:r w:rsidRPr="00EA14D7">
        <w:rPr>
          <w:lang w:val="en-US"/>
        </w:rPr>
        <w:t>compared to not sorted cells</w:t>
      </w:r>
      <w:r w:rsidR="00F668B8">
        <w:rPr>
          <w:rFonts w:eastAsia="Yu Mincho" w:hint="eastAsia"/>
          <w:lang w:val="en-US"/>
        </w:rPr>
        <w:t>.</w:t>
      </w:r>
      <w:bookmarkEnd w:id="36"/>
      <w:bookmarkEnd w:id="37"/>
    </w:p>
    <w:p w14:paraId="31B39BF4" w14:textId="25938473" w:rsidR="00842BC3" w:rsidRPr="00787330" w:rsidRDefault="00D7129C" w:rsidP="00787330">
      <w:pPr>
        <w:pStyle w:val="Observation"/>
        <w:rPr>
          <w:lang w:val="en-US"/>
        </w:rPr>
      </w:pPr>
      <w:bookmarkStart w:id="38" w:name="_Toc174017946"/>
      <w:bookmarkStart w:id="39" w:name="_Toc174038564"/>
      <w:r>
        <w:rPr>
          <w:lang w:val="en-US"/>
        </w:rPr>
        <w:t xml:space="preserve">Sorting </w:t>
      </w:r>
      <w:r w:rsidR="00744235">
        <w:rPr>
          <w:lang w:val="en-US"/>
        </w:rPr>
        <w:t>ha</w:t>
      </w:r>
      <w:r w:rsidR="00757A9A">
        <w:rPr>
          <w:lang w:val="en-US"/>
        </w:rPr>
        <w:t>s</w:t>
      </w:r>
      <w:r w:rsidR="00744235">
        <w:rPr>
          <w:lang w:val="en-US"/>
        </w:rPr>
        <w:t xml:space="preserve"> larger </w:t>
      </w:r>
      <w:r w:rsidR="00787330">
        <w:rPr>
          <w:lang w:val="en-US"/>
        </w:rPr>
        <w:t>improvement</w:t>
      </w:r>
      <w:r w:rsidR="00744235">
        <w:rPr>
          <w:lang w:val="en-US"/>
        </w:rPr>
        <w:t xml:space="preserve"> impact when applied on lower-to-higher frequency </w:t>
      </w:r>
      <w:r w:rsidR="004A6122">
        <w:rPr>
          <w:lang w:val="en-US"/>
        </w:rPr>
        <w:t>than</w:t>
      </w:r>
      <w:r w:rsidR="00744235">
        <w:rPr>
          <w:lang w:val="en-US"/>
        </w:rPr>
        <w:t xml:space="preserve"> higher-to-lower frequency </w:t>
      </w:r>
      <w:r w:rsidR="00F03646">
        <w:rPr>
          <w:lang w:val="en-US"/>
        </w:rPr>
        <w:t xml:space="preserve">and </w:t>
      </w:r>
      <w:r w:rsidR="001B7FC5">
        <w:rPr>
          <w:lang w:val="en-US"/>
        </w:rPr>
        <w:t xml:space="preserve">when applied on higher </w:t>
      </w:r>
      <w:r w:rsidR="00842BC3">
        <w:rPr>
          <w:lang w:val="en-US"/>
        </w:rPr>
        <w:t>frequency distance scenarios.</w:t>
      </w:r>
      <w:bookmarkEnd w:id="38"/>
      <w:bookmarkEnd w:id="39"/>
      <w:r w:rsidR="00842BC3">
        <w:rPr>
          <w:lang w:val="en-US"/>
        </w:rPr>
        <w:t xml:space="preserve"> </w:t>
      </w:r>
    </w:p>
    <w:p w14:paraId="6B4E4364" w14:textId="4D4CAA29" w:rsidR="00FD2BA2" w:rsidRDefault="000C0DB1" w:rsidP="00FD2BA2">
      <w:pPr>
        <w:pStyle w:val="Observation"/>
        <w:rPr>
          <w:lang w:val="en-US"/>
        </w:rPr>
      </w:pPr>
      <w:bookmarkStart w:id="40" w:name="_Toc174017947"/>
      <w:bookmarkStart w:id="41" w:name="_Toc174038565"/>
      <w:r>
        <w:rPr>
          <w:lang w:val="en-US"/>
        </w:rPr>
        <w:t>Improvement by the s</w:t>
      </w:r>
      <w:r w:rsidR="009555D5">
        <w:rPr>
          <w:lang w:val="en-US"/>
        </w:rPr>
        <w:t xml:space="preserve">orting </w:t>
      </w:r>
      <w:r>
        <w:rPr>
          <w:lang w:val="en-US"/>
        </w:rPr>
        <w:t>input</w:t>
      </w:r>
      <w:r w:rsidR="009555D5">
        <w:rPr>
          <w:lang w:val="en-US"/>
        </w:rPr>
        <w:t xml:space="preserve"> is also </w:t>
      </w:r>
      <w:r w:rsidR="00FD2BA2" w:rsidRPr="00B935E7">
        <w:rPr>
          <w:lang w:val="en-US"/>
        </w:rPr>
        <w:t>observed</w:t>
      </w:r>
      <w:r w:rsidR="00FD2BA2">
        <w:rPr>
          <w:lang w:val="en-US"/>
        </w:rPr>
        <w:t xml:space="preserve"> for</w:t>
      </w:r>
      <w:r w:rsidR="00FD2BA2">
        <w:rPr>
          <w:rFonts w:eastAsia="Yu Mincho"/>
          <w:lang w:val="en-US"/>
        </w:rPr>
        <w:t xml:space="preserve"> </w:t>
      </w:r>
      <w:r w:rsidR="00B338DE">
        <w:rPr>
          <w:rFonts w:eastAsia="Yu Mincho" w:hint="eastAsia"/>
          <w:lang w:val="en-US"/>
        </w:rPr>
        <w:t>different prediction scenarios</w:t>
      </w:r>
      <w:r w:rsidR="00FD2BA2" w:rsidRPr="00B935E7">
        <w:rPr>
          <w:lang w:val="en-US"/>
        </w:rPr>
        <w:t xml:space="preserve"> </w:t>
      </w:r>
      <w:r w:rsidR="00FD2BA2">
        <w:rPr>
          <w:lang w:val="en-US"/>
        </w:rPr>
        <w:t xml:space="preserve">Single-Cell to Single-Cell </w:t>
      </w:r>
      <w:r w:rsidR="00FD2BA2" w:rsidRPr="00B935E7">
        <w:rPr>
          <w:lang w:val="en-US"/>
        </w:rPr>
        <w:t>and</w:t>
      </w:r>
      <w:r w:rsidR="00FD2BA2">
        <w:rPr>
          <w:lang w:val="en-US"/>
        </w:rPr>
        <w:t xml:space="preserve"> Single-Cell to Cluster-Cells and Cluster-Cells to Single-Cell.</w:t>
      </w:r>
      <w:bookmarkEnd w:id="40"/>
      <w:bookmarkEnd w:id="41"/>
    </w:p>
    <w:p w14:paraId="1FD9E2F3" w14:textId="77777777" w:rsidR="00FD2BA2" w:rsidRDefault="00FD2BA2" w:rsidP="00FD2BA2"/>
    <w:p w14:paraId="04E449F7" w14:textId="63A6A418" w:rsidR="00FD2BA2" w:rsidRDefault="00FC5EC0" w:rsidP="00FD2BA2">
      <w:pPr>
        <w:pStyle w:val="Proposal"/>
      </w:pPr>
      <w:bookmarkStart w:id="42" w:name="_Toc174017959"/>
      <w:bookmarkStart w:id="43" w:name="_Toc174038576"/>
      <w:r>
        <w:t>F</w:t>
      </w:r>
      <w:r w:rsidR="00FD2BA2">
        <w:t>urther investigat</w:t>
      </w:r>
      <w:r w:rsidR="00934703">
        <w:rPr>
          <w:rFonts w:eastAsia="Yu Mincho" w:hint="eastAsia"/>
          <w:lang w:eastAsia="ja-JP"/>
        </w:rPr>
        <w:t xml:space="preserve">e </w:t>
      </w:r>
      <w:r w:rsidR="00FD2BA2">
        <w:t>of data processing on higher vs lower frequency distance, and on lower-to-higher vs higher-to-lower frequency prediction</w:t>
      </w:r>
      <w:r w:rsidR="00BF300F">
        <w:t>.</w:t>
      </w:r>
      <w:bookmarkEnd w:id="42"/>
      <w:bookmarkEnd w:id="43"/>
    </w:p>
    <w:p w14:paraId="09BE6D07" w14:textId="64117FBD" w:rsidR="00004A21" w:rsidRDefault="000629C6" w:rsidP="00FD2BA2">
      <w:pPr>
        <w:pStyle w:val="Proposal"/>
      </w:pPr>
      <w:bookmarkStart w:id="44" w:name="_Toc174017960"/>
      <w:bookmarkStart w:id="45" w:name="_Toc174038577"/>
      <w:r>
        <w:t>S</w:t>
      </w:r>
      <w:r w:rsidR="0052003D">
        <w:t xml:space="preserve">tudy the impact of training on unsorted dataset, while predicting the RSRP value of </w:t>
      </w:r>
      <w:r w:rsidR="00215E78">
        <w:t>strongest cell.</w:t>
      </w:r>
      <w:bookmarkEnd w:id="44"/>
      <w:bookmarkEnd w:id="45"/>
    </w:p>
    <w:p w14:paraId="55F17D7E" w14:textId="77777777" w:rsidR="00A4716F" w:rsidRDefault="00A4716F" w:rsidP="00C97595"/>
    <w:p w14:paraId="33227E2C" w14:textId="77777777" w:rsidR="001E3F2B" w:rsidRDefault="001E3F2B" w:rsidP="00902623"/>
    <w:p w14:paraId="78FD3A05" w14:textId="5CB8793D" w:rsidR="006201B7" w:rsidRPr="009B2023" w:rsidRDefault="006201B7" w:rsidP="00E53345">
      <w:pPr>
        <w:pStyle w:val="Caption"/>
        <w:keepNext/>
        <w:rPr>
          <w:rFonts w:ascii="Arial" w:hAnsi="Arial" w:cs="Arial"/>
          <w:b w:val="0"/>
        </w:rPr>
      </w:pPr>
      <w:bookmarkStart w:id="46" w:name="_Ref173739565"/>
      <w:r w:rsidRPr="009B2023">
        <w:rPr>
          <w:rFonts w:ascii="Arial" w:hAnsi="Arial" w:cs="Arial"/>
        </w:rPr>
        <w:t xml:space="preserve">Table </w:t>
      </w:r>
      <w:r w:rsidRPr="009B2023">
        <w:rPr>
          <w:rFonts w:ascii="Arial" w:hAnsi="Arial" w:cs="Arial"/>
        </w:rPr>
        <w:fldChar w:fldCharType="begin"/>
      </w:r>
      <w:r w:rsidRPr="009B2023">
        <w:rPr>
          <w:rFonts w:ascii="Arial" w:hAnsi="Arial" w:cs="Arial"/>
        </w:rPr>
        <w:instrText xml:space="preserve"> SEQ Table \* ARABIC </w:instrText>
      </w:r>
      <w:r w:rsidRPr="009B2023">
        <w:rPr>
          <w:rFonts w:ascii="Arial" w:hAnsi="Arial" w:cs="Arial"/>
        </w:rPr>
        <w:fldChar w:fldCharType="separate"/>
      </w:r>
      <w:r w:rsidR="004E6FAA">
        <w:rPr>
          <w:noProof/>
        </w:rPr>
        <w:t>4</w:t>
      </w:r>
      <w:r w:rsidRPr="009B2023">
        <w:rPr>
          <w:rFonts w:ascii="Arial" w:hAnsi="Arial" w:cs="Arial"/>
        </w:rPr>
        <w:fldChar w:fldCharType="end"/>
      </w:r>
      <w:bookmarkEnd w:id="46"/>
      <w:r w:rsidRPr="009B2023">
        <w:rPr>
          <w:rFonts w:ascii="Arial" w:hAnsi="Arial" w:cs="Arial"/>
          <w:lang w:val="en-US"/>
        </w:rPr>
        <w:t xml:space="preserve">. </w:t>
      </w:r>
      <w:r w:rsidRPr="009B2023">
        <w:rPr>
          <w:rFonts w:ascii="Arial" w:hAnsi="Arial" w:cs="Arial"/>
          <w:b w:val="0"/>
          <w:lang w:val="en-US"/>
        </w:rPr>
        <w:t>Performance evaluation for Sorted vs Unsorted dataset.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475"/>
        <w:gridCol w:w="1311"/>
        <w:gridCol w:w="1838"/>
        <w:gridCol w:w="1499"/>
        <w:gridCol w:w="1556"/>
        <w:gridCol w:w="1107"/>
        <w:gridCol w:w="1007"/>
        <w:gridCol w:w="841"/>
      </w:tblGrid>
      <w:tr w:rsidR="00C97595" w:rsidRPr="0000374C" w14:paraId="6FEECFF9" w14:textId="77777777" w:rsidTr="0023782F">
        <w:trPr>
          <w:trHeight w:val="292"/>
          <w:jc w:val="center"/>
        </w:trPr>
        <w:tc>
          <w:tcPr>
            <w:tcW w:w="475" w:type="dxa"/>
          </w:tcPr>
          <w:p w14:paraId="62AE3687" w14:textId="02B2A2AA" w:rsidR="00C97595" w:rsidRDefault="00C97595" w:rsidP="0000374C">
            <w:pPr>
              <w:rPr>
                <w:lang w:val="en-US"/>
              </w:rPr>
            </w:pPr>
          </w:p>
        </w:tc>
        <w:tc>
          <w:tcPr>
            <w:tcW w:w="1311" w:type="dxa"/>
            <w:shd w:val="clear" w:color="auto" w:fill="auto"/>
            <w:tcMar>
              <w:top w:w="9" w:type="dxa"/>
              <w:left w:w="9" w:type="dxa"/>
              <w:bottom w:w="0" w:type="dxa"/>
              <w:right w:w="9" w:type="dxa"/>
            </w:tcMar>
            <w:vAlign w:val="bottom"/>
            <w:hideMark/>
          </w:tcPr>
          <w:p w14:paraId="3FD99EB3" w14:textId="2A9BAFBB" w:rsidR="00C97595" w:rsidRPr="0000374C" w:rsidRDefault="008B6F74" w:rsidP="0000374C">
            <w:pPr>
              <w:rPr>
                <w:lang w:val="en-US"/>
              </w:rPr>
            </w:pPr>
            <w:r>
              <w:rPr>
                <w:lang w:val="en-US"/>
              </w:rPr>
              <w:t xml:space="preserve">Fixed </w:t>
            </w:r>
            <w:r w:rsidR="00C97595">
              <w:rPr>
                <w:lang w:val="en-US"/>
              </w:rPr>
              <w:t>Serving Carrier</w:t>
            </w:r>
          </w:p>
        </w:tc>
        <w:tc>
          <w:tcPr>
            <w:tcW w:w="1838" w:type="dxa"/>
            <w:shd w:val="clear" w:color="auto" w:fill="auto"/>
            <w:tcMar>
              <w:top w:w="9" w:type="dxa"/>
              <w:left w:w="9" w:type="dxa"/>
              <w:bottom w:w="0" w:type="dxa"/>
              <w:right w:w="9" w:type="dxa"/>
            </w:tcMar>
            <w:vAlign w:val="bottom"/>
            <w:hideMark/>
          </w:tcPr>
          <w:p w14:paraId="1AAA0A54" w14:textId="4698812A" w:rsidR="00C97595" w:rsidRPr="0000374C" w:rsidRDefault="00C97595" w:rsidP="0000374C">
            <w:pPr>
              <w:rPr>
                <w:lang w:val="en-US"/>
              </w:rPr>
            </w:pPr>
            <w:r w:rsidRPr="0000374C">
              <w:rPr>
                <w:lang w:val="en-US"/>
              </w:rPr>
              <w:t>In</w:t>
            </w:r>
            <w:r>
              <w:rPr>
                <w:lang w:val="en-US"/>
              </w:rPr>
              <w:t xml:space="preserve">put </w:t>
            </w:r>
            <w:r w:rsidRPr="0000374C">
              <w:rPr>
                <w:lang w:val="en-US"/>
              </w:rPr>
              <w:t>Cell</w:t>
            </w:r>
          </w:p>
        </w:tc>
        <w:tc>
          <w:tcPr>
            <w:tcW w:w="1499" w:type="dxa"/>
            <w:shd w:val="clear" w:color="auto" w:fill="auto"/>
            <w:tcMar>
              <w:top w:w="9" w:type="dxa"/>
              <w:left w:w="9" w:type="dxa"/>
              <w:bottom w:w="0" w:type="dxa"/>
              <w:right w:w="9" w:type="dxa"/>
            </w:tcMar>
            <w:vAlign w:val="bottom"/>
            <w:hideMark/>
          </w:tcPr>
          <w:p w14:paraId="085AEF11" w14:textId="5E759CCD" w:rsidR="00C97595" w:rsidRPr="0000374C" w:rsidRDefault="00C97595" w:rsidP="0000374C">
            <w:pPr>
              <w:rPr>
                <w:lang w:val="en-US"/>
              </w:rPr>
            </w:pPr>
            <w:r w:rsidRPr="0000374C">
              <w:rPr>
                <w:lang w:val="en-US"/>
              </w:rPr>
              <w:t>Out</w:t>
            </w:r>
            <w:r>
              <w:rPr>
                <w:lang w:val="en-US"/>
              </w:rPr>
              <w:t xml:space="preserve">put </w:t>
            </w:r>
            <w:r w:rsidRPr="0000374C">
              <w:rPr>
                <w:lang w:val="en-US"/>
              </w:rPr>
              <w:t>Cell</w:t>
            </w:r>
          </w:p>
        </w:tc>
        <w:tc>
          <w:tcPr>
            <w:tcW w:w="1556" w:type="dxa"/>
            <w:shd w:val="clear" w:color="auto" w:fill="auto"/>
            <w:tcMar>
              <w:top w:w="9" w:type="dxa"/>
              <w:left w:w="9" w:type="dxa"/>
              <w:bottom w:w="0" w:type="dxa"/>
              <w:right w:w="9" w:type="dxa"/>
            </w:tcMar>
            <w:vAlign w:val="bottom"/>
            <w:hideMark/>
          </w:tcPr>
          <w:p w14:paraId="23921BA5" w14:textId="331CA478" w:rsidR="00C97595" w:rsidRPr="0000374C" w:rsidRDefault="00C97595" w:rsidP="0000374C">
            <w:pPr>
              <w:rPr>
                <w:lang w:val="en-US"/>
              </w:rPr>
            </w:pPr>
            <w:r>
              <w:rPr>
                <w:lang w:val="en-US"/>
              </w:rPr>
              <w:t>D</w:t>
            </w:r>
            <w:proofErr w:type="spellStart"/>
            <w:r>
              <w:t>ataset</w:t>
            </w:r>
            <w:proofErr w:type="spellEnd"/>
            <w:r>
              <w:t xml:space="preserve"> cell processing</w:t>
            </w:r>
          </w:p>
        </w:tc>
        <w:tc>
          <w:tcPr>
            <w:tcW w:w="1107" w:type="dxa"/>
            <w:shd w:val="clear" w:color="auto" w:fill="auto"/>
            <w:tcMar>
              <w:top w:w="9" w:type="dxa"/>
              <w:left w:w="9" w:type="dxa"/>
              <w:bottom w:w="0" w:type="dxa"/>
              <w:right w:w="9" w:type="dxa"/>
            </w:tcMar>
            <w:vAlign w:val="bottom"/>
            <w:hideMark/>
          </w:tcPr>
          <w:p w14:paraId="79E51FDF" w14:textId="3DFE8D2B" w:rsidR="00C97595" w:rsidRPr="0000374C" w:rsidRDefault="00C97595" w:rsidP="0000374C">
            <w:pPr>
              <w:rPr>
                <w:lang w:val="en-US"/>
              </w:rPr>
            </w:pPr>
            <w:r>
              <w:rPr>
                <w:lang w:val="en-US"/>
              </w:rPr>
              <w:t>ML-L</w:t>
            </w:r>
            <w:r w:rsidRPr="0000374C">
              <w:rPr>
                <w:lang w:val="en-US"/>
              </w:rPr>
              <w:t>oss</w:t>
            </w:r>
            <w:r>
              <w:rPr>
                <w:lang w:val="en-US"/>
              </w:rPr>
              <w:t xml:space="preserve"> </w:t>
            </w:r>
            <w:r>
              <w:t>(dB)</w:t>
            </w:r>
          </w:p>
        </w:tc>
        <w:tc>
          <w:tcPr>
            <w:tcW w:w="1007" w:type="dxa"/>
            <w:shd w:val="clear" w:color="auto" w:fill="auto"/>
            <w:tcMar>
              <w:top w:w="9" w:type="dxa"/>
              <w:left w:w="9" w:type="dxa"/>
              <w:bottom w:w="0" w:type="dxa"/>
              <w:right w:w="9" w:type="dxa"/>
            </w:tcMar>
            <w:vAlign w:val="bottom"/>
            <w:hideMark/>
          </w:tcPr>
          <w:p w14:paraId="6604A931" w14:textId="2AE83706" w:rsidR="00C97595" w:rsidRPr="0000374C" w:rsidRDefault="00C97595" w:rsidP="0000374C">
            <w:pPr>
              <w:rPr>
                <w:lang w:val="en-US"/>
              </w:rPr>
            </w:pPr>
            <w:r w:rsidRPr="0000374C">
              <w:rPr>
                <w:lang w:val="en-US"/>
              </w:rPr>
              <w:t>BL</w:t>
            </w:r>
            <w:r>
              <w:rPr>
                <w:lang w:val="en-US"/>
              </w:rPr>
              <w:t>-L</w:t>
            </w:r>
            <w:r w:rsidRPr="0000374C">
              <w:rPr>
                <w:lang w:val="en-US"/>
              </w:rPr>
              <w:t>oss</w:t>
            </w:r>
            <w:r>
              <w:rPr>
                <w:lang w:val="en-US"/>
              </w:rPr>
              <w:t xml:space="preserve"> </w:t>
            </w:r>
            <w:r>
              <w:t>(dB)</w:t>
            </w:r>
          </w:p>
        </w:tc>
        <w:tc>
          <w:tcPr>
            <w:tcW w:w="841" w:type="dxa"/>
            <w:shd w:val="clear" w:color="auto" w:fill="auto"/>
            <w:tcMar>
              <w:top w:w="9" w:type="dxa"/>
              <w:left w:w="9" w:type="dxa"/>
              <w:bottom w:w="0" w:type="dxa"/>
              <w:right w:w="9" w:type="dxa"/>
            </w:tcMar>
            <w:vAlign w:val="bottom"/>
            <w:hideMark/>
          </w:tcPr>
          <w:p w14:paraId="5BDBAE51" w14:textId="0B119EA0" w:rsidR="00C97595" w:rsidRPr="0000374C" w:rsidRDefault="00C97595" w:rsidP="0000374C">
            <w:pPr>
              <w:rPr>
                <w:lang w:val="en-US"/>
              </w:rPr>
            </w:pPr>
            <w:r w:rsidRPr="0000374C">
              <w:rPr>
                <w:lang w:val="en-US"/>
              </w:rPr>
              <w:t>Gain</w:t>
            </w:r>
            <w:r>
              <w:rPr>
                <w:lang w:val="en-US"/>
              </w:rPr>
              <w:t xml:space="preserve"> %</w:t>
            </w:r>
          </w:p>
        </w:tc>
      </w:tr>
      <w:tr w:rsidR="00052D31" w:rsidRPr="0000374C" w14:paraId="65A62917" w14:textId="77777777" w:rsidTr="0023782F">
        <w:trPr>
          <w:trHeight w:val="292"/>
          <w:jc w:val="center"/>
        </w:trPr>
        <w:tc>
          <w:tcPr>
            <w:tcW w:w="475" w:type="dxa"/>
            <w:shd w:val="clear" w:color="auto" w:fill="A8D08D" w:themeFill="accent6" w:themeFillTint="99"/>
          </w:tcPr>
          <w:p w14:paraId="394DB5D5" w14:textId="6DCCDEE7" w:rsidR="00C97595" w:rsidRPr="00685625" w:rsidRDefault="0023782F" w:rsidP="00697105">
            <w:pP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w:t>
            </w:r>
          </w:p>
        </w:tc>
        <w:tc>
          <w:tcPr>
            <w:tcW w:w="1311" w:type="dxa"/>
            <w:shd w:val="clear" w:color="auto" w:fill="A8D08D" w:themeFill="accent6" w:themeFillTint="99"/>
            <w:tcMar>
              <w:top w:w="9" w:type="dxa"/>
              <w:left w:w="9" w:type="dxa"/>
              <w:bottom w:w="0" w:type="dxa"/>
              <w:right w:w="9" w:type="dxa"/>
            </w:tcMar>
            <w:vAlign w:val="bottom"/>
          </w:tcPr>
          <w:p w14:paraId="2A0D42B9" w14:textId="2A91E011" w:rsidR="00C97595" w:rsidRDefault="00C97595" w:rsidP="00697105">
            <w:pPr>
              <w:rPr>
                <w:lang w:val="en-US"/>
              </w:rPr>
            </w:pPr>
            <w:r w:rsidRPr="00685625">
              <w:rPr>
                <w:rFonts w:ascii="Calibri" w:eastAsia="Times New Roman" w:hAnsi="Calibri" w:cs="Calibri"/>
                <w:color w:val="000000"/>
                <w:sz w:val="22"/>
                <w:szCs w:val="22"/>
                <w:lang w:val="en-US"/>
              </w:rPr>
              <w:t>2</w:t>
            </w:r>
            <w:r>
              <w:rPr>
                <w:rFonts w:ascii="Calibri" w:eastAsia="Times New Roman" w:hAnsi="Calibri" w:cs="Calibri"/>
                <w:color w:val="000000"/>
                <w:sz w:val="22"/>
                <w:szCs w:val="22"/>
                <w:lang w:val="en-US"/>
              </w:rPr>
              <w:t>.</w:t>
            </w:r>
            <w:r w:rsidRPr="00685625">
              <w:rPr>
                <w:rFonts w:ascii="Calibri" w:eastAsia="Times New Roman" w:hAnsi="Calibri" w:cs="Calibri"/>
                <w:color w:val="000000"/>
                <w:sz w:val="22"/>
                <w:szCs w:val="22"/>
                <w:lang w:val="en-US"/>
              </w:rPr>
              <w:t>6GHz</w:t>
            </w:r>
          </w:p>
        </w:tc>
        <w:tc>
          <w:tcPr>
            <w:tcW w:w="1838" w:type="dxa"/>
            <w:shd w:val="clear" w:color="auto" w:fill="A8D08D" w:themeFill="accent6" w:themeFillTint="99"/>
            <w:tcMar>
              <w:top w:w="9" w:type="dxa"/>
              <w:left w:w="9" w:type="dxa"/>
              <w:bottom w:w="0" w:type="dxa"/>
              <w:right w:w="9" w:type="dxa"/>
            </w:tcMar>
            <w:vAlign w:val="bottom"/>
          </w:tcPr>
          <w:p w14:paraId="59C56B7A" w14:textId="0AB9BCF4" w:rsidR="00C97595" w:rsidRPr="0000374C" w:rsidRDefault="009B356E" w:rsidP="00697105">
            <w:pPr>
              <w:rPr>
                <w:lang w:val="en-US"/>
              </w:rPr>
            </w:pPr>
            <w:hyperlink r:id="rId29" w:history="1">
              <w:r w:rsidR="00697105" w:rsidRPr="00E27AB7">
                <w:rPr>
                  <w:rStyle w:val="Hyperlink"/>
                  <w:lang w:val="en-US"/>
                </w:rPr>
                <w:t>Cell0@2.6GHz</w:t>
              </w:r>
            </w:hyperlink>
            <w:r w:rsidR="00697105">
              <w:rPr>
                <w:lang w:val="en-US"/>
              </w:rPr>
              <w:t xml:space="preserve"> </w:t>
            </w:r>
          </w:p>
        </w:tc>
        <w:tc>
          <w:tcPr>
            <w:tcW w:w="1499" w:type="dxa"/>
            <w:shd w:val="clear" w:color="auto" w:fill="A8D08D" w:themeFill="accent6" w:themeFillTint="99"/>
            <w:tcMar>
              <w:top w:w="9" w:type="dxa"/>
              <w:left w:w="9" w:type="dxa"/>
              <w:bottom w:w="0" w:type="dxa"/>
              <w:right w:w="9" w:type="dxa"/>
            </w:tcMar>
            <w:vAlign w:val="bottom"/>
          </w:tcPr>
          <w:p w14:paraId="05B910F9" w14:textId="278F8BCA" w:rsidR="00C97595" w:rsidRPr="0000374C" w:rsidRDefault="009B356E" w:rsidP="00697105">
            <w:pPr>
              <w:rPr>
                <w:lang w:val="en-US"/>
              </w:rPr>
            </w:pPr>
            <w:hyperlink r:id="rId30" w:history="1">
              <w:r w:rsidR="00697105" w:rsidRPr="00697105">
                <w:rPr>
                  <w:rStyle w:val="Hyperlink"/>
                  <w:lang w:val="en-US"/>
                </w:rPr>
                <w:t>Cell0@1.8GHz</w:t>
              </w:r>
            </w:hyperlink>
            <w:r w:rsidR="00697105">
              <w:rPr>
                <w:lang w:val="en-US"/>
              </w:rPr>
              <w:t xml:space="preserve"> </w:t>
            </w:r>
          </w:p>
        </w:tc>
        <w:tc>
          <w:tcPr>
            <w:tcW w:w="1556" w:type="dxa"/>
            <w:shd w:val="clear" w:color="auto" w:fill="A8D08D" w:themeFill="accent6" w:themeFillTint="99"/>
            <w:tcMar>
              <w:top w:w="9" w:type="dxa"/>
              <w:left w:w="9" w:type="dxa"/>
              <w:bottom w:w="0" w:type="dxa"/>
              <w:right w:w="9" w:type="dxa"/>
            </w:tcMar>
            <w:vAlign w:val="bottom"/>
          </w:tcPr>
          <w:p w14:paraId="27CCD848" w14:textId="6F688790" w:rsidR="00C97595" w:rsidRDefault="00C97595" w:rsidP="00697105">
            <w:pPr>
              <w:rPr>
                <w:lang w:val="en-US"/>
              </w:rPr>
            </w:pPr>
            <w:r>
              <w:rPr>
                <w:rFonts w:ascii="Calibri" w:eastAsia="Times New Roman" w:hAnsi="Calibri" w:cs="Calibri"/>
                <w:color w:val="000000"/>
                <w:sz w:val="22"/>
                <w:szCs w:val="22"/>
                <w:lang w:val="en-US"/>
              </w:rPr>
              <w:t>S</w:t>
            </w:r>
            <w:proofErr w:type="spellStart"/>
            <w:r>
              <w:rPr>
                <w:rFonts w:ascii="Calibri" w:eastAsia="Times New Roman" w:hAnsi="Calibri" w:cs="Calibri"/>
                <w:color w:val="000000"/>
                <w:sz w:val="22"/>
                <w:szCs w:val="22"/>
              </w:rPr>
              <w:t>orted</w:t>
            </w:r>
            <w:proofErr w:type="spellEnd"/>
          </w:p>
        </w:tc>
        <w:tc>
          <w:tcPr>
            <w:tcW w:w="1107" w:type="dxa"/>
            <w:shd w:val="clear" w:color="auto" w:fill="A8D08D" w:themeFill="accent6" w:themeFillTint="99"/>
            <w:tcMar>
              <w:top w:w="9" w:type="dxa"/>
              <w:left w:w="9" w:type="dxa"/>
              <w:bottom w:w="0" w:type="dxa"/>
              <w:right w:w="9" w:type="dxa"/>
            </w:tcMar>
            <w:vAlign w:val="bottom"/>
          </w:tcPr>
          <w:p w14:paraId="789201FE" w14:textId="30FDEEFF" w:rsidR="00C97595" w:rsidRDefault="00C97595" w:rsidP="00697105">
            <w:pPr>
              <w:rPr>
                <w:lang w:val="en-US"/>
              </w:rPr>
            </w:pPr>
            <w:r w:rsidRPr="00685625">
              <w:rPr>
                <w:rFonts w:ascii="Calibri" w:eastAsia="Times New Roman" w:hAnsi="Calibri" w:cs="Calibri"/>
                <w:color w:val="000000"/>
                <w:sz w:val="22"/>
                <w:szCs w:val="22"/>
                <w:lang w:val="en-US"/>
              </w:rPr>
              <w:t>0.4</w:t>
            </w:r>
            <w:r w:rsidR="00E7324B">
              <w:rPr>
                <w:rFonts w:ascii="Calibri" w:eastAsia="Times New Roman" w:hAnsi="Calibri" w:cs="Calibri"/>
                <w:color w:val="000000"/>
                <w:sz w:val="22"/>
                <w:szCs w:val="22"/>
                <w:lang w:val="en-US"/>
              </w:rPr>
              <w:t>9</w:t>
            </w:r>
          </w:p>
        </w:tc>
        <w:tc>
          <w:tcPr>
            <w:tcW w:w="1007" w:type="dxa"/>
            <w:shd w:val="clear" w:color="auto" w:fill="A8D08D" w:themeFill="accent6" w:themeFillTint="99"/>
            <w:tcMar>
              <w:top w:w="9" w:type="dxa"/>
              <w:left w:w="9" w:type="dxa"/>
              <w:bottom w:w="0" w:type="dxa"/>
              <w:right w:w="9" w:type="dxa"/>
            </w:tcMar>
            <w:vAlign w:val="bottom"/>
          </w:tcPr>
          <w:p w14:paraId="14636430" w14:textId="04408CFD" w:rsidR="00C97595" w:rsidRPr="0000374C" w:rsidRDefault="00C97595" w:rsidP="00697105">
            <w:pPr>
              <w:rPr>
                <w:lang w:val="en-US"/>
              </w:rPr>
            </w:pPr>
            <w:r w:rsidRPr="00685625">
              <w:rPr>
                <w:rFonts w:ascii="Calibri" w:eastAsia="Times New Roman" w:hAnsi="Calibri" w:cs="Calibri"/>
                <w:color w:val="000000"/>
                <w:sz w:val="22"/>
                <w:szCs w:val="22"/>
                <w:lang w:val="en-US"/>
              </w:rPr>
              <w:t>3.4</w:t>
            </w:r>
            <w:r w:rsidR="00E7324B">
              <w:rPr>
                <w:rFonts w:ascii="Calibri" w:eastAsia="Times New Roman" w:hAnsi="Calibri" w:cs="Calibri"/>
                <w:color w:val="000000"/>
                <w:sz w:val="22"/>
                <w:szCs w:val="22"/>
                <w:lang w:val="en-US"/>
              </w:rPr>
              <w:t>4</w:t>
            </w:r>
          </w:p>
        </w:tc>
        <w:tc>
          <w:tcPr>
            <w:tcW w:w="841" w:type="dxa"/>
            <w:shd w:val="clear" w:color="auto" w:fill="A8D08D" w:themeFill="accent6" w:themeFillTint="99"/>
            <w:tcMar>
              <w:top w:w="9" w:type="dxa"/>
              <w:left w:w="9" w:type="dxa"/>
              <w:bottom w:w="0" w:type="dxa"/>
              <w:right w:w="9" w:type="dxa"/>
            </w:tcMar>
            <w:vAlign w:val="bottom"/>
          </w:tcPr>
          <w:p w14:paraId="4407431B" w14:textId="46578228" w:rsidR="00C97595" w:rsidRPr="0000374C" w:rsidRDefault="00C97595" w:rsidP="00697105">
            <w:pPr>
              <w:rPr>
                <w:lang w:val="en-US"/>
              </w:rPr>
            </w:pPr>
            <w:r w:rsidRPr="00685625">
              <w:rPr>
                <w:rFonts w:ascii="Calibri" w:eastAsia="Times New Roman" w:hAnsi="Calibri" w:cs="Calibri"/>
                <w:color w:val="000000"/>
                <w:sz w:val="22"/>
                <w:szCs w:val="22"/>
                <w:lang w:val="en-US"/>
              </w:rPr>
              <w:t>85.84</w:t>
            </w:r>
          </w:p>
        </w:tc>
      </w:tr>
      <w:tr w:rsidR="00052D31" w:rsidRPr="0000374C" w14:paraId="6770810F" w14:textId="77777777" w:rsidTr="0023782F">
        <w:trPr>
          <w:trHeight w:val="292"/>
          <w:jc w:val="center"/>
        </w:trPr>
        <w:tc>
          <w:tcPr>
            <w:tcW w:w="475" w:type="dxa"/>
            <w:shd w:val="clear" w:color="auto" w:fill="DC6E6E"/>
          </w:tcPr>
          <w:p w14:paraId="3E4BBC22" w14:textId="5C3DC80A" w:rsidR="00C97595" w:rsidRPr="00685625" w:rsidRDefault="0023782F" w:rsidP="00101223">
            <w:pP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2</w:t>
            </w:r>
          </w:p>
        </w:tc>
        <w:tc>
          <w:tcPr>
            <w:tcW w:w="1311" w:type="dxa"/>
            <w:shd w:val="clear" w:color="auto" w:fill="DC6E6E"/>
            <w:tcMar>
              <w:top w:w="9" w:type="dxa"/>
              <w:left w:w="9" w:type="dxa"/>
              <w:bottom w:w="0" w:type="dxa"/>
              <w:right w:w="9" w:type="dxa"/>
            </w:tcMar>
            <w:vAlign w:val="bottom"/>
          </w:tcPr>
          <w:p w14:paraId="233256B9" w14:textId="544D8DF4" w:rsidR="00C97595" w:rsidRDefault="00C97595" w:rsidP="00101223">
            <w:pPr>
              <w:rPr>
                <w:lang w:val="en-US"/>
              </w:rPr>
            </w:pPr>
            <w:r w:rsidRPr="00685625">
              <w:rPr>
                <w:rFonts w:ascii="Calibri" w:eastAsia="Times New Roman" w:hAnsi="Calibri" w:cs="Calibri"/>
                <w:color w:val="000000"/>
                <w:sz w:val="22"/>
                <w:szCs w:val="22"/>
                <w:lang w:val="en-US"/>
              </w:rPr>
              <w:t>2</w:t>
            </w:r>
            <w:r>
              <w:rPr>
                <w:rFonts w:ascii="Calibri" w:eastAsia="Times New Roman" w:hAnsi="Calibri" w:cs="Calibri"/>
                <w:color w:val="000000"/>
                <w:sz w:val="22"/>
                <w:szCs w:val="22"/>
                <w:lang w:val="en-US"/>
              </w:rPr>
              <w:t>.</w:t>
            </w:r>
            <w:r w:rsidRPr="00685625">
              <w:rPr>
                <w:rFonts w:ascii="Calibri" w:eastAsia="Times New Roman" w:hAnsi="Calibri" w:cs="Calibri"/>
                <w:color w:val="000000"/>
                <w:sz w:val="22"/>
                <w:szCs w:val="22"/>
                <w:lang w:val="en-US"/>
              </w:rPr>
              <w:t>6GHz</w:t>
            </w:r>
          </w:p>
        </w:tc>
        <w:tc>
          <w:tcPr>
            <w:tcW w:w="1838" w:type="dxa"/>
            <w:shd w:val="clear" w:color="auto" w:fill="DC6E6E"/>
            <w:tcMar>
              <w:top w:w="9" w:type="dxa"/>
              <w:left w:w="9" w:type="dxa"/>
              <w:bottom w:w="0" w:type="dxa"/>
              <w:right w:w="9" w:type="dxa"/>
            </w:tcMar>
            <w:vAlign w:val="bottom"/>
          </w:tcPr>
          <w:p w14:paraId="5D35C86E" w14:textId="6D7A8B11" w:rsidR="00C97595" w:rsidRPr="0000374C" w:rsidRDefault="009B356E" w:rsidP="00101223">
            <w:pPr>
              <w:rPr>
                <w:lang w:val="en-US"/>
              </w:rPr>
            </w:pPr>
            <w:hyperlink r:id="rId31" w:history="1">
              <w:r w:rsidR="00101223" w:rsidRPr="00E27AB7">
                <w:rPr>
                  <w:rStyle w:val="Hyperlink"/>
                  <w:lang w:val="en-US"/>
                </w:rPr>
                <w:t>Cell0@2.6GHz</w:t>
              </w:r>
            </w:hyperlink>
            <w:r w:rsidR="00101223">
              <w:rPr>
                <w:lang w:val="en-US"/>
              </w:rPr>
              <w:t xml:space="preserve"> </w:t>
            </w:r>
          </w:p>
        </w:tc>
        <w:tc>
          <w:tcPr>
            <w:tcW w:w="1499" w:type="dxa"/>
            <w:shd w:val="clear" w:color="auto" w:fill="DC6E6E"/>
            <w:tcMar>
              <w:top w:w="9" w:type="dxa"/>
              <w:left w:w="9" w:type="dxa"/>
              <w:bottom w:w="0" w:type="dxa"/>
              <w:right w:w="9" w:type="dxa"/>
            </w:tcMar>
            <w:vAlign w:val="bottom"/>
          </w:tcPr>
          <w:p w14:paraId="7356F9E7" w14:textId="7C2225B9" w:rsidR="00C97595" w:rsidRPr="0000374C" w:rsidRDefault="009B356E" w:rsidP="00101223">
            <w:pPr>
              <w:rPr>
                <w:lang w:val="en-US"/>
              </w:rPr>
            </w:pPr>
            <w:hyperlink r:id="rId32" w:history="1">
              <w:r w:rsidR="00697105" w:rsidRPr="00697105">
                <w:rPr>
                  <w:rStyle w:val="Hyperlink"/>
                  <w:lang w:val="en-US"/>
                </w:rPr>
                <w:t>Cell0@1.8GHz</w:t>
              </w:r>
            </w:hyperlink>
          </w:p>
        </w:tc>
        <w:tc>
          <w:tcPr>
            <w:tcW w:w="1556" w:type="dxa"/>
            <w:shd w:val="clear" w:color="auto" w:fill="DC6E6E"/>
            <w:tcMar>
              <w:top w:w="9" w:type="dxa"/>
              <w:left w:w="9" w:type="dxa"/>
              <w:bottom w:w="0" w:type="dxa"/>
              <w:right w:w="9" w:type="dxa"/>
            </w:tcMar>
            <w:vAlign w:val="bottom"/>
          </w:tcPr>
          <w:p w14:paraId="6ABDF9DE" w14:textId="7E7B3573" w:rsidR="00C97595" w:rsidRDefault="00C97595" w:rsidP="00101223">
            <w:pPr>
              <w:rPr>
                <w:lang w:val="en-US"/>
              </w:rPr>
            </w:pPr>
            <w:r>
              <w:rPr>
                <w:lang w:val="en-US"/>
              </w:rPr>
              <w:t>U</w:t>
            </w:r>
            <w:proofErr w:type="spellStart"/>
            <w:r>
              <w:t>nSorted</w:t>
            </w:r>
            <w:proofErr w:type="spellEnd"/>
          </w:p>
        </w:tc>
        <w:tc>
          <w:tcPr>
            <w:tcW w:w="1107" w:type="dxa"/>
            <w:shd w:val="clear" w:color="auto" w:fill="DC6E6E"/>
            <w:tcMar>
              <w:top w:w="9" w:type="dxa"/>
              <w:left w:w="9" w:type="dxa"/>
              <w:bottom w:w="0" w:type="dxa"/>
              <w:right w:w="9" w:type="dxa"/>
            </w:tcMar>
            <w:vAlign w:val="bottom"/>
          </w:tcPr>
          <w:p w14:paraId="1527A9AB" w14:textId="650F8FAD" w:rsidR="00C97595" w:rsidRDefault="00C97595" w:rsidP="00101223">
            <w:pPr>
              <w:rPr>
                <w:lang w:val="en-US"/>
              </w:rPr>
            </w:pPr>
            <w:r w:rsidRPr="00685625">
              <w:rPr>
                <w:rFonts w:ascii="Calibri" w:eastAsia="Times New Roman" w:hAnsi="Calibri" w:cs="Calibri"/>
                <w:color w:val="000000"/>
                <w:sz w:val="22"/>
                <w:szCs w:val="22"/>
                <w:lang w:val="en-US"/>
              </w:rPr>
              <w:t>0.5</w:t>
            </w:r>
            <w:r w:rsidR="00E7324B">
              <w:rPr>
                <w:rFonts w:ascii="Calibri" w:eastAsia="Times New Roman" w:hAnsi="Calibri" w:cs="Calibri"/>
                <w:color w:val="000000"/>
                <w:sz w:val="22"/>
                <w:szCs w:val="22"/>
                <w:lang w:val="en-US"/>
              </w:rPr>
              <w:t>2</w:t>
            </w:r>
          </w:p>
        </w:tc>
        <w:tc>
          <w:tcPr>
            <w:tcW w:w="1007" w:type="dxa"/>
            <w:shd w:val="clear" w:color="auto" w:fill="DC6E6E"/>
            <w:tcMar>
              <w:top w:w="9" w:type="dxa"/>
              <w:left w:w="9" w:type="dxa"/>
              <w:bottom w:w="0" w:type="dxa"/>
              <w:right w:w="9" w:type="dxa"/>
            </w:tcMar>
            <w:vAlign w:val="bottom"/>
          </w:tcPr>
          <w:p w14:paraId="2DA4CDCE" w14:textId="6B2DF570" w:rsidR="00C97595" w:rsidRPr="0000374C" w:rsidRDefault="00C97595" w:rsidP="00101223">
            <w:pPr>
              <w:rPr>
                <w:lang w:val="en-US"/>
              </w:rPr>
            </w:pPr>
            <w:r w:rsidRPr="00685625">
              <w:rPr>
                <w:rFonts w:ascii="Calibri" w:eastAsia="Times New Roman" w:hAnsi="Calibri" w:cs="Calibri"/>
                <w:color w:val="000000"/>
                <w:sz w:val="22"/>
                <w:szCs w:val="22"/>
                <w:lang w:val="en-US"/>
              </w:rPr>
              <w:t>3.28</w:t>
            </w:r>
            <w:r w:rsidR="009562B4">
              <w:rPr>
                <w:rFonts w:ascii="Calibri" w:eastAsia="Times New Roman" w:hAnsi="Calibri" w:cs="Calibri"/>
                <w:color w:val="000000"/>
                <w:sz w:val="22"/>
                <w:szCs w:val="22"/>
                <w:lang w:val="en-US"/>
              </w:rPr>
              <w:t>6</w:t>
            </w:r>
          </w:p>
        </w:tc>
        <w:tc>
          <w:tcPr>
            <w:tcW w:w="841" w:type="dxa"/>
            <w:shd w:val="clear" w:color="auto" w:fill="DC6E6E"/>
            <w:tcMar>
              <w:top w:w="9" w:type="dxa"/>
              <w:left w:w="9" w:type="dxa"/>
              <w:bottom w:w="0" w:type="dxa"/>
              <w:right w:w="9" w:type="dxa"/>
            </w:tcMar>
            <w:vAlign w:val="bottom"/>
          </w:tcPr>
          <w:p w14:paraId="267812A8" w14:textId="386307A0" w:rsidR="00C97595" w:rsidRPr="0000374C" w:rsidRDefault="00C97595" w:rsidP="00101223">
            <w:pPr>
              <w:rPr>
                <w:lang w:val="en-US"/>
              </w:rPr>
            </w:pPr>
            <w:r w:rsidRPr="00685625">
              <w:rPr>
                <w:rFonts w:ascii="Calibri" w:eastAsia="Times New Roman" w:hAnsi="Calibri" w:cs="Calibri"/>
                <w:color w:val="000000"/>
                <w:sz w:val="22"/>
                <w:szCs w:val="22"/>
                <w:lang w:val="en-US"/>
              </w:rPr>
              <w:t>84.2</w:t>
            </w:r>
            <w:r w:rsidR="0023782F">
              <w:rPr>
                <w:rFonts w:ascii="Calibri" w:eastAsia="Times New Roman" w:hAnsi="Calibri" w:cs="Calibri"/>
                <w:color w:val="000000"/>
                <w:sz w:val="22"/>
                <w:szCs w:val="22"/>
                <w:lang w:val="en-US"/>
              </w:rPr>
              <w:t>7</w:t>
            </w:r>
          </w:p>
        </w:tc>
      </w:tr>
      <w:tr w:rsidR="00670E99" w:rsidRPr="0000374C" w14:paraId="55CE3351" w14:textId="77777777" w:rsidTr="00E53345">
        <w:trPr>
          <w:trHeight w:val="292"/>
          <w:jc w:val="center"/>
        </w:trPr>
        <w:tc>
          <w:tcPr>
            <w:tcW w:w="475" w:type="dxa"/>
            <w:shd w:val="clear" w:color="auto" w:fill="A8D08D" w:themeFill="accent6" w:themeFillTint="99"/>
          </w:tcPr>
          <w:p w14:paraId="2421FAB4" w14:textId="62B1BF6F" w:rsidR="00670E99" w:rsidRDefault="00670E99" w:rsidP="00670E99">
            <w:pP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3</w:t>
            </w:r>
          </w:p>
        </w:tc>
        <w:tc>
          <w:tcPr>
            <w:tcW w:w="1311" w:type="dxa"/>
            <w:shd w:val="clear" w:color="auto" w:fill="A8D08D" w:themeFill="accent6" w:themeFillTint="99"/>
            <w:tcMar>
              <w:top w:w="9" w:type="dxa"/>
              <w:left w:w="9" w:type="dxa"/>
              <w:bottom w:w="0" w:type="dxa"/>
              <w:right w:w="9" w:type="dxa"/>
            </w:tcMar>
            <w:vAlign w:val="bottom"/>
          </w:tcPr>
          <w:p w14:paraId="469B939F" w14:textId="76B5E8BB" w:rsidR="00670E99" w:rsidRPr="00685625" w:rsidRDefault="00670E99" w:rsidP="00670E99">
            <w:pPr>
              <w:rPr>
                <w:rFonts w:ascii="Calibri" w:eastAsia="Times New Roman" w:hAnsi="Calibri" w:cs="Calibri"/>
                <w:color w:val="000000"/>
                <w:sz w:val="22"/>
                <w:szCs w:val="22"/>
                <w:lang w:val="en-US"/>
              </w:rPr>
            </w:pPr>
            <w:r w:rsidRPr="008E7223">
              <w:rPr>
                <w:rFonts w:ascii="Calibri" w:eastAsia="Times New Roman" w:hAnsi="Calibri" w:cs="Calibri"/>
                <w:color w:val="000000"/>
                <w:sz w:val="22"/>
                <w:szCs w:val="22"/>
                <w:lang w:val="en-US"/>
              </w:rPr>
              <w:t>1_8GHz</w:t>
            </w:r>
          </w:p>
        </w:tc>
        <w:tc>
          <w:tcPr>
            <w:tcW w:w="1838" w:type="dxa"/>
            <w:shd w:val="clear" w:color="auto" w:fill="A8D08D" w:themeFill="accent6" w:themeFillTint="99"/>
            <w:tcMar>
              <w:top w:w="9" w:type="dxa"/>
              <w:left w:w="9" w:type="dxa"/>
              <w:bottom w:w="0" w:type="dxa"/>
              <w:right w:w="9" w:type="dxa"/>
            </w:tcMar>
            <w:vAlign w:val="bottom"/>
          </w:tcPr>
          <w:p w14:paraId="597B187F" w14:textId="719441E6" w:rsidR="00670E99" w:rsidRDefault="009B356E" w:rsidP="00670E99">
            <w:pPr>
              <w:rPr>
                <w:lang w:val="en-US"/>
              </w:rPr>
            </w:pPr>
            <w:hyperlink r:id="rId33" w:history="1">
              <w:r w:rsidR="00670E99" w:rsidRPr="004E640A">
                <w:rPr>
                  <w:rStyle w:val="Hyperlink"/>
                  <w:lang w:val="en-US"/>
                </w:rPr>
                <w:t>Cell0@1.8GHz</w:t>
              </w:r>
            </w:hyperlink>
          </w:p>
        </w:tc>
        <w:tc>
          <w:tcPr>
            <w:tcW w:w="1499" w:type="dxa"/>
            <w:shd w:val="clear" w:color="auto" w:fill="A8D08D" w:themeFill="accent6" w:themeFillTint="99"/>
            <w:tcMar>
              <w:top w:w="9" w:type="dxa"/>
              <w:left w:w="9" w:type="dxa"/>
              <w:bottom w:w="0" w:type="dxa"/>
              <w:right w:w="9" w:type="dxa"/>
            </w:tcMar>
            <w:vAlign w:val="bottom"/>
          </w:tcPr>
          <w:p w14:paraId="6267A2E4" w14:textId="021668D0" w:rsidR="00670E99" w:rsidRDefault="009B356E" w:rsidP="00670E99">
            <w:pPr>
              <w:rPr>
                <w:lang w:val="en-US"/>
              </w:rPr>
            </w:pPr>
            <w:hyperlink r:id="rId34" w:history="1">
              <w:r w:rsidR="00670E99" w:rsidRPr="00E27AB7">
                <w:rPr>
                  <w:rStyle w:val="Hyperlink"/>
                  <w:lang w:val="en-US"/>
                </w:rPr>
                <w:t>Cell0@2.6GHz</w:t>
              </w:r>
            </w:hyperlink>
          </w:p>
        </w:tc>
        <w:tc>
          <w:tcPr>
            <w:tcW w:w="1556" w:type="dxa"/>
            <w:shd w:val="clear" w:color="auto" w:fill="A8D08D" w:themeFill="accent6" w:themeFillTint="99"/>
            <w:tcMar>
              <w:top w:w="9" w:type="dxa"/>
              <w:left w:w="9" w:type="dxa"/>
              <w:bottom w:w="0" w:type="dxa"/>
              <w:right w:w="9" w:type="dxa"/>
            </w:tcMar>
            <w:vAlign w:val="bottom"/>
          </w:tcPr>
          <w:p w14:paraId="3CE0EE1A" w14:textId="55AD9E82" w:rsidR="00670E99" w:rsidRDefault="00670E99" w:rsidP="00670E99">
            <w:pPr>
              <w:rPr>
                <w:lang w:val="en-US"/>
              </w:rPr>
            </w:pPr>
            <w:r>
              <w:rPr>
                <w:rFonts w:ascii="Calibri" w:eastAsia="Times New Roman" w:hAnsi="Calibri" w:cs="Calibri"/>
                <w:color w:val="000000"/>
                <w:sz w:val="22"/>
                <w:szCs w:val="22"/>
                <w:lang w:val="en-US"/>
              </w:rPr>
              <w:t>S</w:t>
            </w:r>
            <w:proofErr w:type="spellStart"/>
            <w:r>
              <w:rPr>
                <w:rFonts w:ascii="Calibri" w:eastAsia="Times New Roman" w:hAnsi="Calibri" w:cs="Calibri"/>
                <w:color w:val="000000"/>
                <w:sz w:val="22"/>
                <w:szCs w:val="22"/>
              </w:rPr>
              <w:t>orted</w:t>
            </w:r>
            <w:proofErr w:type="spellEnd"/>
          </w:p>
        </w:tc>
        <w:tc>
          <w:tcPr>
            <w:tcW w:w="1107" w:type="dxa"/>
            <w:shd w:val="clear" w:color="auto" w:fill="A8D08D" w:themeFill="accent6" w:themeFillTint="99"/>
            <w:tcMar>
              <w:top w:w="9" w:type="dxa"/>
              <w:left w:w="9" w:type="dxa"/>
              <w:bottom w:w="0" w:type="dxa"/>
              <w:right w:w="9" w:type="dxa"/>
            </w:tcMar>
            <w:vAlign w:val="bottom"/>
          </w:tcPr>
          <w:p w14:paraId="1C1B3D28" w14:textId="7DEB51EC" w:rsidR="00670E99" w:rsidRPr="00685625" w:rsidRDefault="00670E99" w:rsidP="00670E99">
            <w:pPr>
              <w:rPr>
                <w:rFonts w:ascii="Calibri" w:eastAsia="Times New Roman" w:hAnsi="Calibri" w:cs="Calibri"/>
                <w:color w:val="000000"/>
                <w:sz w:val="22"/>
                <w:szCs w:val="22"/>
                <w:lang w:val="en-US"/>
              </w:rPr>
            </w:pPr>
            <w:r w:rsidRPr="008E7223">
              <w:rPr>
                <w:rFonts w:ascii="Calibri" w:eastAsia="Times New Roman" w:hAnsi="Calibri" w:cs="Calibri"/>
                <w:color w:val="000000"/>
                <w:sz w:val="22"/>
                <w:szCs w:val="22"/>
                <w:lang w:val="en-US"/>
              </w:rPr>
              <w:t>0.77</w:t>
            </w:r>
          </w:p>
        </w:tc>
        <w:tc>
          <w:tcPr>
            <w:tcW w:w="1007" w:type="dxa"/>
            <w:shd w:val="clear" w:color="auto" w:fill="A8D08D" w:themeFill="accent6" w:themeFillTint="99"/>
            <w:tcMar>
              <w:top w:w="9" w:type="dxa"/>
              <w:left w:w="9" w:type="dxa"/>
              <w:bottom w:w="0" w:type="dxa"/>
              <w:right w:w="9" w:type="dxa"/>
            </w:tcMar>
            <w:vAlign w:val="bottom"/>
          </w:tcPr>
          <w:p w14:paraId="5C05D59C" w14:textId="47B2C744" w:rsidR="00670E99" w:rsidRPr="00685625" w:rsidRDefault="00670E99" w:rsidP="00670E99">
            <w:pPr>
              <w:rPr>
                <w:rFonts w:ascii="Calibri" w:eastAsia="Times New Roman" w:hAnsi="Calibri" w:cs="Calibri"/>
                <w:color w:val="000000"/>
                <w:sz w:val="22"/>
                <w:szCs w:val="22"/>
                <w:lang w:val="en-US"/>
              </w:rPr>
            </w:pPr>
            <w:r w:rsidRPr="008E7223">
              <w:rPr>
                <w:rFonts w:ascii="Calibri" w:eastAsia="Times New Roman" w:hAnsi="Calibri" w:cs="Calibri"/>
                <w:color w:val="000000"/>
                <w:sz w:val="22"/>
                <w:szCs w:val="22"/>
                <w:lang w:val="en-US"/>
              </w:rPr>
              <w:t>3.40</w:t>
            </w:r>
          </w:p>
        </w:tc>
        <w:tc>
          <w:tcPr>
            <w:tcW w:w="841" w:type="dxa"/>
            <w:shd w:val="clear" w:color="auto" w:fill="A8D08D" w:themeFill="accent6" w:themeFillTint="99"/>
            <w:tcMar>
              <w:top w:w="9" w:type="dxa"/>
              <w:left w:w="9" w:type="dxa"/>
              <w:bottom w:w="0" w:type="dxa"/>
              <w:right w:w="9" w:type="dxa"/>
            </w:tcMar>
            <w:vAlign w:val="bottom"/>
          </w:tcPr>
          <w:p w14:paraId="66E0B6B5" w14:textId="30935159" w:rsidR="00670E99" w:rsidRPr="00685625" w:rsidRDefault="00670E99" w:rsidP="00670E99">
            <w:pPr>
              <w:rPr>
                <w:rFonts w:ascii="Calibri" w:eastAsia="Times New Roman" w:hAnsi="Calibri" w:cs="Calibri"/>
                <w:color w:val="000000"/>
                <w:sz w:val="22"/>
                <w:szCs w:val="22"/>
                <w:lang w:val="en-US"/>
              </w:rPr>
            </w:pPr>
            <w:r w:rsidRPr="008E7223">
              <w:rPr>
                <w:rFonts w:ascii="Calibri" w:eastAsia="Times New Roman" w:hAnsi="Calibri" w:cs="Calibri"/>
                <w:color w:val="000000"/>
                <w:sz w:val="22"/>
                <w:szCs w:val="22"/>
                <w:lang w:val="en-US"/>
              </w:rPr>
              <w:t>77.32</w:t>
            </w:r>
          </w:p>
        </w:tc>
      </w:tr>
      <w:tr w:rsidR="00670E99" w:rsidRPr="0000374C" w14:paraId="44C9DE82" w14:textId="77777777" w:rsidTr="0023782F">
        <w:trPr>
          <w:trHeight w:val="292"/>
          <w:jc w:val="center"/>
        </w:trPr>
        <w:tc>
          <w:tcPr>
            <w:tcW w:w="475" w:type="dxa"/>
            <w:shd w:val="clear" w:color="auto" w:fill="DC6E6E"/>
          </w:tcPr>
          <w:p w14:paraId="31C838F5" w14:textId="4042EA51" w:rsidR="00670E99" w:rsidRDefault="00670E99" w:rsidP="00670E99">
            <w:pP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4</w:t>
            </w:r>
          </w:p>
        </w:tc>
        <w:tc>
          <w:tcPr>
            <w:tcW w:w="1311" w:type="dxa"/>
            <w:shd w:val="clear" w:color="auto" w:fill="DC6E6E"/>
            <w:tcMar>
              <w:top w:w="9" w:type="dxa"/>
              <w:left w:w="9" w:type="dxa"/>
              <w:bottom w:w="0" w:type="dxa"/>
              <w:right w:w="9" w:type="dxa"/>
            </w:tcMar>
            <w:vAlign w:val="bottom"/>
          </w:tcPr>
          <w:p w14:paraId="693DE29F" w14:textId="1EA48E6A" w:rsidR="00670E99" w:rsidRPr="00685625" w:rsidRDefault="00670E99" w:rsidP="00670E99">
            <w:pPr>
              <w:rPr>
                <w:rFonts w:ascii="Calibri" w:eastAsia="Times New Roman" w:hAnsi="Calibri" w:cs="Calibri"/>
                <w:color w:val="000000"/>
                <w:sz w:val="22"/>
                <w:szCs w:val="22"/>
                <w:lang w:val="en-US"/>
              </w:rPr>
            </w:pPr>
            <w:r w:rsidRPr="008E7223">
              <w:rPr>
                <w:rFonts w:ascii="Calibri" w:eastAsia="Times New Roman" w:hAnsi="Calibri" w:cs="Calibri"/>
                <w:color w:val="000000"/>
                <w:sz w:val="22"/>
                <w:szCs w:val="22"/>
                <w:lang w:val="en-US"/>
              </w:rPr>
              <w:t>1_8GHz</w:t>
            </w:r>
          </w:p>
        </w:tc>
        <w:tc>
          <w:tcPr>
            <w:tcW w:w="1838" w:type="dxa"/>
            <w:shd w:val="clear" w:color="auto" w:fill="DC6E6E"/>
            <w:tcMar>
              <w:top w:w="9" w:type="dxa"/>
              <w:left w:w="9" w:type="dxa"/>
              <w:bottom w:w="0" w:type="dxa"/>
              <w:right w:w="9" w:type="dxa"/>
            </w:tcMar>
            <w:vAlign w:val="bottom"/>
          </w:tcPr>
          <w:p w14:paraId="062BE2E1" w14:textId="46C4CFAF" w:rsidR="00670E99" w:rsidRDefault="009B356E" w:rsidP="00670E99">
            <w:pPr>
              <w:rPr>
                <w:lang w:val="en-US"/>
              </w:rPr>
            </w:pPr>
            <w:hyperlink r:id="rId35" w:history="1">
              <w:r w:rsidR="00670E99" w:rsidRPr="004E640A">
                <w:rPr>
                  <w:rStyle w:val="Hyperlink"/>
                  <w:lang w:val="en-US"/>
                </w:rPr>
                <w:t>Cell0@1.8GHz</w:t>
              </w:r>
            </w:hyperlink>
          </w:p>
        </w:tc>
        <w:tc>
          <w:tcPr>
            <w:tcW w:w="1499" w:type="dxa"/>
            <w:shd w:val="clear" w:color="auto" w:fill="DC6E6E"/>
            <w:tcMar>
              <w:top w:w="9" w:type="dxa"/>
              <w:left w:w="9" w:type="dxa"/>
              <w:bottom w:w="0" w:type="dxa"/>
              <w:right w:w="9" w:type="dxa"/>
            </w:tcMar>
            <w:vAlign w:val="bottom"/>
          </w:tcPr>
          <w:p w14:paraId="5CAB818B" w14:textId="14DE0E57" w:rsidR="00670E99" w:rsidRDefault="009B356E" w:rsidP="00670E99">
            <w:pPr>
              <w:rPr>
                <w:lang w:val="en-US"/>
              </w:rPr>
            </w:pPr>
            <w:hyperlink r:id="rId36" w:history="1">
              <w:r w:rsidR="00670E99" w:rsidRPr="00E27AB7">
                <w:rPr>
                  <w:rStyle w:val="Hyperlink"/>
                  <w:lang w:val="en-US"/>
                </w:rPr>
                <w:t>Cell0@2.6GHz</w:t>
              </w:r>
            </w:hyperlink>
          </w:p>
        </w:tc>
        <w:tc>
          <w:tcPr>
            <w:tcW w:w="1556" w:type="dxa"/>
            <w:shd w:val="clear" w:color="auto" w:fill="DC6E6E"/>
            <w:tcMar>
              <w:top w:w="9" w:type="dxa"/>
              <w:left w:w="9" w:type="dxa"/>
              <w:bottom w:w="0" w:type="dxa"/>
              <w:right w:w="9" w:type="dxa"/>
            </w:tcMar>
            <w:vAlign w:val="bottom"/>
          </w:tcPr>
          <w:p w14:paraId="3A9586FD" w14:textId="16F331E5" w:rsidR="00670E99" w:rsidRDefault="00670E99" w:rsidP="00670E99">
            <w:pPr>
              <w:rPr>
                <w:lang w:val="en-US"/>
              </w:rPr>
            </w:pPr>
            <w:r>
              <w:rPr>
                <w:lang w:val="en-US"/>
              </w:rPr>
              <w:t>U</w:t>
            </w:r>
            <w:proofErr w:type="spellStart"/>
            <w:r>
              <w:t>nSorted</w:t>
            </w:r>
            <w:proofErr w:type="spellEnd"/>
          </w:p>
        </w:tc>
        <w:tc>
          <w:tcPr>
            <w:tcW w:w="1107" w:type="dxa"/>
            <w:shd w:val="clear" w:color="auto" w:fill="DC6E6E"/>
            <w:tcMar>
              <w:top w:w="9" w:type="dxa"/>
              <w:left w:w="9" w:type="dxa"/>
              <w:bottom w:w="0" w:type="dxa"/>
              <w:right w:w="9" w:type="dxa"/>
            </w:tcMar>
            <w:vAlign w:val="bottom"/>
          </w:tcPr>
          <w:p w14:paraId="15687B6B" w14:textId="21AF97EE" w:rsidR="00670E99" w:rsidRPr="00685625" w:rsidRDefault="00670E99" w:rsidP="00670E99">
            <w:pPr>
              <w:rPr>
                <w:rFonts w:ascii="Calibri" w:eastAsia="Times New Roman" w:hAnsi="Calibri" w:cs="Calibri"/>
                <w:color w:val="000000"/>
                <w:sz w:val="22"/>
                <w:szCs w:val="22"/>
                <w:lang w:val="en-US"/>
              </w:rPr>
            </w:pPr>
            <w:r w:rsidRPr="008E7223">
              <w:rPr>
                <w:rFonts w:ascii="Calibri" w:eastAsia="Times New Roman" w:hAnsi="Calibri" w:cs="Calibri"/>
                <w:color w:val="000000"/>
                <w:sz w:val="22"/>
                <w:szCs w:val="22"/>
                <w:lang w:val="en-US"/>
              </w:rPr>
              <w:t>1.02</w:t>
            </w:r>
          </w:p>
        </w:tc>
        <w:tc>
          <w:tcPr>
            <w:tcW w:w="1007" w:type="dxa"/>
            <w:shd w:val="clear" w:color="auto" w:fill="DC6E6E"/>
            <w:tcMar>
              <w:top w:w="9" w:type="dxa"/>
              <w:left w:w="9" w:type="dxa"/>
              <w:bottom w:w="0" w:type="dxa"/>
              <w:right w:w="9" w:type="dxa"/>
            </w:tcMar>
            <w:vAlign w:val="bottom"/>
          </w:tcPr>
          <w:p w14:paraId="645373BD" w14:textId="68644A2B" w:rsidR="00670E99" w:rsidRPr="00685625" w:rsidRDefault="00670E99" w:rsidP="00670E99">
            <w:pPr>
              <w:rPr>
                <w:rFonts w:ascii="Calibri" w:eastAsia="Times New Roman" w:hAnsi="Calibri" w:cs="Calibri"/>
                <w:color w:val="000000"/>
                <w:sz w:val="22"/>
                <w:szCs w:val="22"/>
                <w:lang w:val="en-US"/>
              </w:rPr>
            </w:pPr>
            <w:r w:rsidRPr="008E7223">
              <w:rPr>
                <w:rFonts w:ascii="Calibri" w:eastAsia="Times New Roman" w:hAnsi="Calibri" w:cs="Calibri"/>
                <w:color w:val="000000"/>
                <w:sz w:val="22"/>
                <w:szCs w:val="22"/>
                <w:lang w:val="en-US"/>
              </w:rPr>
              <w:t>3.29</w:t>
            </w:r>
          </w:p>
        </w:tc>
        <w:tc>
          <w:tcPr>
            <w:tcW w:w="841" w:type="dxa"/>
            <w:shd w:val="clear" w:color="auto" w:fill="DC6E6E"/>
            <w:tcMar>
              <w:top w:w="9" w:type="dxa"/>
              <w:left w:w="9" w:type="dxa"/>
              <w:bottom w:w="0" w:type="dxa"/>
              <w:right w:w="9" w:type="dxa"/>
            </w:tcMar>
            <w:vAlign w:val="bottom"/>
          </w:tcPr>
          <w:p w14:paraId="708BF884" w14:textId="6A7E431D" w:rsidR="00670E99" w:rsidRPr="00685625" w:rsidRDefault="00670E99" w:rsidP="00670E99">
            <w:pPr>
              <w:rPr>
                <w:rFonts w:ascii="Calibri" w:eastAsia="Times New Roman" w:hAnsi="Calibri" w:cs="Calibri"/>
                <w:color w:val="000000"/>
                <w:sz w:val="22"/>
                <w:szCs w:val="22"/>
                <w:lang w:val="en-US"/>
              </w:rPr>
            </w:pPr>
            <w:r w:rsidRPr="008E7223">
              <w:rPr>
                <w:rFonts w:ascii="Calibri" w:eastAsia="Times New Roman" w:hAnsi="Calibri" w:cs="Calibri"/>
                <w:color w:val="000000"/>
                <w:sz w:val="22"/>
                <w:szCs w:val="22"/>
                <w:lang w:val="en-US"/>
              </w:rPr>
              <w:t>69.06</w:t>
            </w:r>
          </w:p>
        </w:tc>
      </w:tr>
      <w:tr w:rsidR="00052D31" w:rsidRPr="0000374C" w14:paraId="0A739E0C" w14:textId="77777777" w:rsidTr="0023782F">
        <w:trPr>
          <w:trHeight w:val="292"/>
          <w:jc w:val="center"/>
        </w:trPr>
        <w:tc>
          <w:tcPr>
            <w:tcW w:w="475" w:type="dxa"/>
            <w:shd w:val="clear" w:color="auto" w:fill="A8D08D" w:themeFill="accent6" w:themeFillTint="99"/>
          </w:tcPr>
          <w:p w14:paraId="2475CB42" w14:textId="16205757" w:rsidR="00C97595" w:rsidRPr="00C97595" w:rsidRDefault="001528D6" w:rsidP="0000374C">
            <w:pP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5</w:t>
            </w:r>
          </w:p>
        </w:tc>
        <w:tc>
          <w:tcPr>
            <w:tcW w:w="1311" w:type="dxa"/>
            <w:shd w:val="clear" w:color="auto" w:fill="A8D08D" w:themeFill="accent6" w:themeFillTint="99"/>
            <w:tcMar>
              <w:top w:w="9" w:type="dxa"/>
              <w:left w:w="9" w:type="dxa"/>
              <w:bottom w:w="0" w:type="dxa"/>
              <w:right w:w="9" w:type="dxa"/>
            </w:tcMar>
            <w:vAlign w:val="bottom"/>
            <w:hideMark/>
          </w:tcPr>
          <w:p w14:paraId="4ABB9D17" w14:textId="64D397DC" w:rsidR="00C97595" w:rsidRPr="00E53345" w:rsidRDefault="00C97595" w:rsidP="0000374C">
            <w:pPr>
              <w:rPr>
                <w:rFonts w:ascii="Calibri" w:eastAsia="Times New Roman" w:hAnsi="Calibri" w:cs="Calibri"/>
                <w:color w:val="000000"/>
                <w:sz w:val="22"/>
                <w:szCs w:val="22"/>
                <w:lang w:val="en-US"/>
              </w:rPr>
            </w:pPr>
            <w:r w:rsidRPr="00E53345">
              <w:rPr>
                <w:rFonts w:ascii="Calibri" w:eastAsia="Times New Roman" w:hAnsi="Calibri" w:cs="Calibri"/>
                <w:color w:val="000000"/>
                <w:sz w:val="22"/>
                <w:szCs w:val="22"/>
                <w:lang w:val="en-US"/>
              </w:rPr>
              <w:t>3</w:t>
            </w:r>
            <w:r>
              <w:rPr>
                <w:rFonts w:ascii="Calibri" w:eastAsia="Times New Roman" w:hAnsi="Calibri" w:cs="Calibri"/>
                <w:color w:val="000000"/>
                <w:sz w:val="22"/>
                <w:szCs w:val="22"/>
                <w:lang w:val="en-US"/>
              </w:rPr>
              <w:t>.</w:t>
            </w:r>
            <w:r w:rsidRPr="00E53345">
              <w:rPr>
                <w:rFonts w:ascii="Calibri" w:eastAsia="Times New Roman" w:hAnsi="Calibri" w:cs="Calibri"/>
                <w:color w:val="000000"/>
                <w:sz w:val="22"/>
                <w:szCs w:val="22"/>
                <w:lang w:val="en-US"/>
              </w:rPr>
              <w:t>5GHz</w:t>
            </w:r>
          </w:p>
        </w:tc>
        <w:tc>
          <w:tcPr>
            <w:tcW w:w="1838" w:type="dxa"/>
            <w:shd w:val="clear" w:color="auto" w:fill="A8D08D" w:themeFill="accent6" w:themeFillTint="99"/>
            <w:tcMar>
              <w:top w:w="9" w:type="dxa"/>
              <w:left w:w="9" w:type="dxa"/>
              <w:bottom w:w="0" w:type="dxa"/>
              <w:right w:w="9" w:type="dxa"/>
            </w:tcMar>
            <w:vAlign w:val="bottom"/>
            <w:hideMark/>
          </w:tcPr>
          <w:p w14:paraId="1A864CE1" w14:textId="77204F7B" w:rsidR="00C97595" w:rsidRPr="0000374C" w:rsidRDefault="009B356E" w:rsidP="0000374C">
            <w:pPr>
              <w:rPr>
                <w:lang w:val="en-US"/>
              </w:rPr>
            </w:pPr>
            <w:hyperlink r:id="rId37" w:history="1">
              <w:r w:rsidR="00783E24" w:rsidRPr="00912C8D">
                <w:rPr>
                  <w:rStyle w:val="Hyperlink"/>
                  <w:lang w:val="en-US"/>
                </w:rPr>
                <w:t>Cell0@3.5GHz</w:t>
              </w:r>
            </w:hyperlink>
            <w:r w:rsidR="00783E24">
              <w:rPr>
                <w:lang w:val="en-US"/>
              </w:rPr>
              <w:t xml:space="preserve"> </w:t>
            </w:r>
          </w:p>
        </w:tc>
        <w:tc>
          <w:tcPr>
            <w:tcW w:w="1499" w:type="dxa"/>
            <w:shd w:val="clear" w:color="auto" w:fill="A8D08D" w:themeFill="accent6" w:themeFillTint="99"/>
            <w:tcMar>
              <w:top w:w="9" w:type="dxa"/>
              <w:left w:w="9" w:type="dxa"/>
              <w:bottom w:w="0" w:type="dxa"/>
              <w:right w:w="9" w:type="dxa"/>
            </w:tcMar>
            <w:vAlign w:val="bottom"/>
            <w:hideMark/>
          </w:tcPr>
          <w:p w14:paraId="2D401F31" w14:textId="5AF3BFDC" w:rsidR="00C97595" w:rsidRPr="0000374C" w:rsidRDefault="009B356E" w:rsidP="0000374C">
            <w:pPr>
              <w:rPr>
                <w:lang w:val="en-US"/>
              </w:rPr>
            </w:pPr>
            <w:hyperlink r:id="rId38" w:history="1">
              <w:r w:rsidR="00783E24" w:rsidRPr="00E27AB7">
                <w:rPr>
                  <w:rStyle w:val="Hyperlink"/>
                  <w:lang w:val="en-US"/>
                </w:rPr>
                <w:t>Cell0@2.6GHz</w:t>
              </w:r>
            </w:hyperlink>
            <w:r w:rsidR="00783E24">
              <w:rPr>
                <w:lang w:val="en-US"/>
              </w:rPr>
              <w:t xml:space="preserve"> </w:t>
            </w:r>
          </w:p>
        </w:tc>
        <w:tc>
          <w:tcPr>
            <w:tcW w:w="1556" w:type="dxa"/>
            <w:shd w:val="clear" w:color="auto" w:fill="A8D08D" w:themeFill="accent6" w:themeFillTint="99"/>
            <w:tcMar>
              <w:top w:w="9" w:type="dxa"/>
              <w:left w:w="9" w:type="dxa"/>
              <w:bottom w:w="0" w:type="dxa"/>
              <w:right w:w="9" w:type="dxa"/>
            </w:tcMar>
            <w:vAlign w:val="bottom"/>
            <w:hideMark/>
          </w:tcPr>
          <w:p w14:paraId="0FF97145" w14:textId="58A00168" w:rsidR="00C97595" w:rsidRPr="0000374C" w:rsidRDefault="00C97595" w:rsidP="0000374C">
            <w:pPr>
              <w:rPr>
                <w:lang w:val="en-US"/>
              </w:rPr>
            </w:pPr>
            <w:r>
              <w:rPr>
                <w:lang w:val="en-US"/>
              </w:rPr>
              <w:t>S</w:t>
            </w:r>
            <w:proofErr w:type="spellStart"/>
            <w:r>
              <w:t>orted</w:t>
            </w:r>
            <w:proofErr w:type="spellEnd"/>
          </w:p>
        </w:tc>
        <w:tc>
          <w:tcPr>
            <w:tcW w:w="1107" w:type="dxa"/>
            <w:shd w:val="clear" w:color="auto" w:fill="A8D08D" w:themeFill="accent6" w:themeFillTint="99"/>
            <w:tcMar>
              <w:top w:w="9" w:type="dxa"/>
              <w:left w:w="9" w:type="dxa"/>
              <w:bottom w:w="0" w:type="dxa"/>
              <w:right w:w="9" w:type="dxa"/>
            </w:tcMar>
            <w:vAlign w:val="bottom"/>
            <w:hideMark/>
          </w:tcPr>
          <w:p w14:paraId="63C9988F" w14:textId="48FA734B" w:rsidR="00C97595" w:rsidRPr="0000374C" w:rsidRDefault="00C97595" w:rsidP="0000374C">
            <w:pPr>
              <w:rPr>
                <w:lang w:val="en-US"/>
              </w:rPr>
            </w:pPr>
            <w:r w:rsidRPr="0000374C">
              <w:rPr>
                <w:lang w:val="en-US"/>
              </w:rPr>
              <w:t>1.03</w:t>
            </w:r>
          </w:p>
        </w:tc>
        <w:tc>
          <w:tcPr>
            <w:tcW w:w="1007" w:type="dxa"/>
            <w:shd w:val="clear" w:color="auto" w:fill="A8D08D" w:themeFill="accent6" w:themeFillTint="99"/>
            <w:tcMar>
              <w:top w:w="9" w:type="dxa"/>
              <w:left w:w="9" w:type="dxa"/>
              <w:bottom w:w="0" w:type="dxa"/>
              <w:right w:w="9" w:type="dxa"/>
            </w:tcMar>
            <w:vAlign w:val="bottom"/>
            <w:hideMark/>
          </w:tcPr>
          <w:p w14:paraId="47EE89AE" w14:textId="643E7B62" w:rsidR="00C97595" w:rsidRPr="0000374C" w:rsidRDefault="00C97595" w:rsidP="0000374C">
            <w:pPr>
              <w:rPr>
                <w:lang w:val="en-US"/>
              </w:rPr>
            </w:pPr>
            <w:r w:rsidRPr="0000374C">
              <w:rPr>
                <w:lang w:val="en-US"/>
              </w:rPr>
              <w:t>5.82</w:t>
            </w:r>
            <w:r w:rsidR="00B257A0">
              <w:rPr>
                <w:lang w:val="en-US"/>
              </w:rPr>
              <w:t>4</w:t>
            </w:r>
          </w:p>
        </w:tc>
        <w:tc>
          <w:tcPr>
            <w:tcW w:w="841" w:type="dxa"/>
            <w:shd w:val="clear" w:color="auto" w:fill="A8D08D" w:themeFill="accent6" w:themeFillTint="99"/>
            <w:tcMar>
              <w:top w:w="9" w:type="dxa"/>
              <w:left w:w="9" w:type="dxa"/>
              <w:bottom w:w="0" w:type="dxa"/>
              <w:right w:w="9" w:type="dxa"/>
            </w:tcMar>
            <w:vAlign w:val="bottom"/>
            <w:hideMark/>
          </w:tcPr>
          <w:p w14:paraId="2524A8FC" w14:textId="785EEA26" w:rsidR="00C97595" w:rsidRPr="0000374C" w:rsidRDefault="00C97595" w:rsidP="0000374C">
            <w:pPr>
              <w:rPr>
                <w:lang w:val="en-US"/>
              </w:rPr>
            </w:pPr>
            <w:r w:rsidRPr="0000374C">
              <w:rPr>
                <w:lang w:val="en-US"/>
              </w:rPr>
              <w:t>82</w:t>
            </w:r>
            <w:r w:rsidR="00C7304C">
              <w:rPr>
                <w:lang w:val="en-US"/>
              </w:rPr>
              <w:t>.</w:t>
            </w:r>
            <w:r w:rsidRPr="0000374C">
              <w:rPr>
                <w:lang w:val="en-US"/>
              </w:rPr>
              <w:t>31</w:t>
            </w:r>
          </w:p>
        </w:tc>
      </w:tr>
      <w:tr w:rsidR="00052D31" w:rsidRPr="0000374C" w14:paraId="5A809259" w14:textId="77777777" w:rsidTr="0023782F">
        <w:trPr>
          <w:trHeight w:val="292"/>
          <w:jc w:val="center"/>
        </w:trPr>
        <w:tc>
          <w:tcPr>
            <w:tcW w:w="475" w:type="dxa"/>
            <w:shd w:val="clear" w:color="auto" w:fill="DC6E6E"/>
          </w:tcPr>
          <w:p w14:paraId="087F3615" w14:textId="3B9EA1C0" w:rsidR="00C97595" w:rsidDel="00383429" w:rsidRDefault="001528D6" w:rsidP="0000374C">
            <w:pPr>
              <w:rPr>
                <w:rStyle w:val="CommentReference"/>
              </w:rPr>
            </w:pPr>
            <w:r>
              <w:rPr>
                <w:rStyle w:val="CommentReference"/>
              </w:rPr>
              <w:t>6</w:t>
            </w:r>
          </w:p>
        </w:tc>
        <w:tc>
          <w:tcPr>
            <w:tcW w:w="1311" w:type="dxa"/>
            <w:shd w:val="clear" w:color="auto" w:fill="DC6E6E"/>
            <w:tcMar>
              <w:top w:w="9" w:type="dxa"/>
              <w:left w:w="9" w:type="dxa"/>
              <w:bottom w:w="0" w:type="dxa"/>
              <w:right w:w="9" w:type="dxa"/>
            </w:tcMar>
            <w:vAlign w:val="bottom"/>
            <w:hideMark/>
          </w:tcPr>
          <w:p w14:paraId="622F06D7" w14:textId="427E75EF" w:rsidR="00C97595" w:rsidRPr="0000374C" w:rsidRDefault="00C97595" w:rsidP="0000374C">
            <w:pPr>
              <w:rPr>
                <w:lang w:val="en-US"/>
              </w:rPr>
            </w:pPr>
            <w:r w:rsidRPr="0000374C">
              <w:rPr>
                <w:lang w:val="en-US"/>
              </w:rPr>
              <w:t>3</w:t>
            </w:r>
            <w:r>
              <w:rPr>
                <w:lang w:val="en-US"/>
              </w:rPr>
              <w:t>.</w:t>
            </w:r>
            <w:r w:rsidRPr="0000374C">
              <w:rPr>
                <w:lang w:val="en-US"/>
              </w:rPr>
              <w:t>5GHz</w:t>
            </w:r>
          </w:p>
        </w:tc>
        <w:tc>
          <w:tcPr>
            <w:tcW w:w="1838" w:type="dxa"/>
            <w:shd w:val="clear" w:color="auto" w:fill="DC6E6E"/>
            <w:tcMar>
              <w:top w:w="9" w:type="dxa"/>
              <w:left w:w="9" w:type="dxa"/>
              <w:bottom w:w="0" w:type="dxa"/>
              <w:right w:w="9" w:type="dxa"/>
            </w:tcMar>
            <w:vAlign w:val="bottom"/>
            <w:hideMark/>
          </w:tcPr>
          <w:p w14:paraId="41264291" w14:textId="16FD376F" w:rsidR="00C97595" w:rsidRPr="0000374C" w:rsidRDefault="009B356E" w:rsidP="0000374C">
            <w:pPr>
              <w:rPr>
                <w:lang w:val="en-US"/>
              </w:rPr>
            </w:pPr>
            <w:hyperlink r:id="rId39" w:history="1">
              <w:r w:rsidR="00783E24" w:rsidRPr="00912C8D">
                <w:rPr>
                  <w:rStyle w:val="Hyperlink"/>
                  <w:lang w:val="en-US"/>
                </w:rPr>
                <w:t>Cell0@3.5GHz</w:t>
              </w:r>
            </w:hyperlink>
          </w:p>
        </w:tc>
        <w:tc>
          <w:tcPr>
            <w:tcW w:w="1499" w:type="dxa"/>
            <w:shd w:val="clear" w:color="auto" w:fill="DC6E6E"/>
            <w:tcMar>
              <w:top w:w="9" w:type="dxa"/>
              <w:left w:w="9" w:type="dxa"/>
              <w:bottom w:w="0" w:type="dxa"/>
              <w:right w:w="9" w:type="dxa"/>
            </w:tcMar>
            <w:vAlign w:val="bottom"/>
            <w:hideMark/>
          </w:tcPr>
          <w:p w14:paraId="73D4940F" w14:textId="206A40CC" w:rsidR="00C97595" w:rsidRPr="0000374C" w:rsidRDefault="009B356E" w:rsidP="0000374C">
            <w:pPr>
              <w:rPr>
                <w:lang w:val="en-US"/>
              </w:rPr>
            </w:pPr>
            <w:hyperlink r:id="rId40" w:history="1">
              <w:r w:rsidR="00783E24" w:rsidRPr="00E27AB7">
                <w:rPr>
                  <w:rStyle w:val="Hyperlink"/>
                  <w:lang w:val="en-US"/>
                </w:rPr>
                <w:t>Cell0@2.6GHz</w:t>
              </w:r>
            </w:hyperlink>
          </w:p>
        </w:tc>
        <w:tc>
          <w:tcPr>
            <w:tcW w:w="1556" w:type="dxa"/>
            <w:shd w:val="clear" w:color="auto" w:fill="DC6E6E"/>
            <w:tcMar>
              <w:top w:w="9" w:type="dxa"/>
              <w:left w:w="9" w:type="dxa"/>
              <w:bottom w:w="0" w:type="dxa"/>
              <w:right w:w="9" w:type="dxa"/>
            </w:tcMar>
            <w:vAlign w:val="bottom"/>
            <w:hideMark/>
          </w:tcPr>
          <w:p w14:paraId="3D40E60E" w14:textId="3B27D75D" w:rsidR="00C97595" w:rsidRPr="0000374C" w:rsidRDefault="00C97595" w:rsidP="0000374C">
            <w:pPr>
              <w:rPr>
                <w:lang w:val="en-US"/>
              </w:rPr>
            </w:pPr>
            <w:r>
              <w:t>Unsorted</w:t>
            </w:r>
          </w:p>
        </w:tc>
        <w:tc>
          <w:tcPr>
            <w:tcW w:w="1107" w:type="dxa"/>
            <w:shd w:val="clear" w:color="auto" w:fill="DC6E6E"/>
            <w:tcMar>
              <w:top w:w="9" w:type="dxa"/>
              <w:left w:w="9" w:type="dxa"/>
              <w:bottom w:w="0" w:type="dxa"/>
              <w:right w:w="9" w:type="dxa"/>
            </w:tcMar>
            <w:vAlign w:val="bottom"/>
            <w:hideMark/>
          </w:tcPr>
          <w:p w14:paraId="4386532F" w14:textId="33E14C1B" w:rsidR="00C97595" w:rsidRPr="0000374C" w:rsidRDefault="00C97595" w:rsidP="0000374C">
            <w:pPr>
              <w:rPr>
                <w:lang w:val="en-US"/>
              </w:rPr>
            </w:pPr>
            <w:r w:rsidRPr="0000374C">
              <w:rPr>
                <w:lang w:val="en-US"/>
              </w:rPr>
              <w:t>2.1</w:t>
            </w:r>
            <w:r w:rsidR="00E7324B">
              <w:rPr>
                <w:lang w:val="en-US"/>
              </w:rPr>
              <w:t>1</w:t>
            </w:r>
          </w:p>
        </w:tc>
        <w:tc>
          <w:tcPr>
            <w:tcW w:w="1007" w:type="dxa"/>
            <w:shd w:val="clear" w:color="auto" w:fill="DC6E6E"/>
            <w:tcMar>
              <w:top w:w="9" w:type="dxa"/>
              <w:left w:w="9" w:type="dxa"/>
              <w:bottom w:w="0" w:type="dxa"/>
              <w:right w:w="9" w:type="dxa"/>
            </w:tcMar>
            <w:vAlign w:val="bottom"/>
            <w:hideMark/>
          </w:tcPr>
          <w:p w14:paraId="133205EC" w14:textId="140F8F0D" w:rsidR="00C97595" w:rsidRPr="0000374C" w:rsidRDefault="00C97595" w:rsidP="0000374C">
            <w:pPr>
              <w:rPr>
                <w:lang w:val="en-US"/>
              </w:rPr>
            </w:pPr>
            <w:r w:rsidRPr="0000374C">
              <w:rPr>
                <w:lang w:val="en-US"/>
              </w:rPr>
              <w:t>7.26</w:t>
            </w:r>
            <w:r w:rsidR="000578B3">
              <w:rPr>
                <w:lang w:val="en-US"/>
              </w:rPr>
              <w:t>5</w:t>
            </w:r>
          </w:p>
        </w:tc>
        <w:tc>
          <w:tcPr>
            <w:tcW w:w="841" w:type="dxa"/>
            <w:shd w:val="clear" w:color="auto" w:fill="DC6E6E"/>
            <w:tcMar>
              <w:top w:w="9" w:type="dxa"/>
              <w:left w:w="9" w:type="dxa"/>
              <w:bottom w:w="0" w:type="dxa"/>
              <w:right w:w="9" w:type="dxa"/>
            </w:tcMar>
            <w:vAlign w:val="bottom"/>
            <w:hideMark/>
          </w:tcPr>
          <w:p w14:paraId="0119EC08" w14:textId="45419D1C" w:rsidR="00C97595" w:rsidRPr="0000374C" w:rsidRDefault="00C97595" w:rsidP="0000374C">
            <w:pPr>
              <w:rPr>
                <w:lang w:val="en-US"/>
              </w:rPr>
            </w:pPr>
            <w:r w:rsidRPr="0000374C">
              <w:rPr>
                <w:lang w:val="en-US"/>
              </w:rPr>
              <w:t>70</w:t>
            </w:r>
            <w:r w:rsidR="00C7304C">
              <w:rPr>
                <w:lang w:val="en-US"/>
              </w:rPr>
              <w:t>.</w:t>
            </w:r>
            <w:r w:rsidRPr="0000374C">
              <w:rPr>
                <w:lang w:val="en-US"/>
              </w:rPr>
              <w:t>9</w:t>
            </w:r>
            <w:r w:rsidR="00C7304C">
              <w:rPr>
                <w:lang w:val="en-US"/>
              </w:rPr>
              <w:t>6</w:t>
            </w:r>
          </w:p>
        </w:tc>
      </w:tr>
      <w:tr w:rsidR="00052D31" w:rsidRPr="0000374C" w14:paraId="68AECB02" w14:textId="77777777" w:rsidTr="0023782F">
        <w:trPr>
          <w:trHeight w:val="292"/>
          <w:jc w:val="center"/>
        </w:trPr>
        <w:tc>
          <w:tcPr>
            <w:tcW w:w="475" w:type="dxa"/>
            <w:shd w:val="clear" w:color="auto" w:fill="A8D08D" w:themeFill="accent6" w:themeFillTint="99"/>
          </w:tcPr>
          <w:p w14:paraId="0E4D4AC8" w14:textId="327F078E" w:rsidR="00C97595" w:rsidRPr="00F12263" w:rsidRDefault="001528D6" w:rsidP="00FB68DD">
            <w:pP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7</w:t>
            </w:r>
          </w:p>
        </w:tc>
        <w:tc>
          <w:tcPr>
            <w:tcW w:w="1311" w:type="dxa"/>
            <w:shd w:val="clear" w:color="auto" w:fill="A8D08D" w:themeFill="accent6" w:themeFillTint="99"/>
            <w:tcMar>
              <w:top w:w="9" w:type="dxa"/>
              <w:left w:w="9" w:type="dxa"/>
              <w:bottom w:w="0" w:type="dxa"/>
              <w:right w:w="9" w:type="dxa"/>
            </w:tcMar>
            <w:vAlign w:val="bottom"/>
          </w:tcPr>
          <w:p w14:paraId="06640682" w14:textId="1A53721C" w:rsidR="00C97595" w:rsidDel="00383429" w:rsidRDefault="00C97595" w:rsidP="00FB68DD">
            <w:pPr>
              <w:rPr>
                <w:rStyle w:val="CommentReference"/>
              </w:rPr>
            </w:pPr>
            <w:r w:rsidRPr="00F12263">
              <w:rPr>
                <w:rFonts w:ascii="Calibri" w:eastAsia="Times New Roman" w:hAnsi="Calibri" w:cs="Calibri"/>
                <w:color w:val="000000"/>
                <w:sz w:val="22"/>
                <w:szCs w:val="22"/>
                <w:lang w:val="en-US"/>
              </w:rPr>
              <w:t>0</w:t>
            </w:r>
            <w:r>
              <w:rPr>
                <w:rFonts w:ascii="Calibri" w:eastAsia="Times New Roman" w:hAnsi="Calibri" w:cs="Calibri"/>
                <w:color w:val="000000"/>
                <w:sz w:val="22"/>
                <w:szCs w:val="22"/>
                <w:lang w:val="en-US"/>
              </w:rPr>
              <w:t>.</w:t>
            </w:r>
            <w:r w:rsidRPr="00F12263">
              <w:rPr>
                <w:rFonts w:ascii="Calibri" w:eastAsia="Times New Roman" w:hAnsi="Calibri" w:cs="Calibri"/>
                <w:color w:val="000000"/>
                <w:sz w:val="22"/>
                <w:szCs w:val="22"/>
                <w:lang w:val="en-US"/>
              </w:rPr>
              <w:t>8GHz</w:t>
            </w:r>
          </w:p>
        </w:tc>
        <w:tc>
          <w:tcPr>
            <w:tcW w:w="1838" w:type="dxa"/>
            <w:shd w:val="clear" w:color="auto" w:fill="A8D08D" w:themeFill="accent6" w:themeFillTint="99"/>
            <w:tcMar>
              <w:top w:w="9" w:type="dxa"/>
              <w:left w:w="9" w:type="dxa"/>
              <w:bottom w:w="0" w:type="dxa"/>
              <w:right w:w="9" w:type="dxa"/>
            </w:tcMar>
            <w:vAlign w:val="bottom"/>
          </w:tcPr>
          <w:p w14:paraId="465A670B" w14:textId="3BE45A1B" w:rsidR="00C97595" w:rsidRDefault="009B356E" w:rsidP="00FB68DD">
            <w:pPr>
              <w:rPr>
                <w:lang w:val="en-US"/>
              </w:rPr>
            </w:pPr>
            <w:hyperlink r:id="rId41" w:history="1">
              <w:r w:rsidR="00C45A2D" w:rsidRPr="00C45A2D">
                <w:rPr>
                  <w:rStyle w:val="Hyperlink"/>
                  <w:lang w:val="en-US"/>
                </w:rPr>
                <w:t>Cell0@0.8GHz</w:t>
              </w:r>
            </w:hyperlink>
          </w:p>
        </w:tc>
        <w:tc>
          <w:tcPr>
            <w:tcW w:w="1499" w:type="dxa"/>
            <w:shd w:val="clear" w:color="auto" w:fill="A8D08D" w:themeFill="accent6" w:themeFillTint="99"/>
            <w:tcMar>
              <w:top w:w="9" w:type="dxa"/>
              <w:left w:w="9" w:type="dxa"/>
              <w:bottom w:w="0" w:type="dxa"/>
              <w:right w:w="9" w:type="dxa"/>
            </w:tcMar>
            <w:vAlign w:val="bottom"/>
          </w:tcPr>
          <w:p w14:paraId="152FE538" w14:textId="6C56A3C5" w:rsidR="00C97595" w:rsidRDefault="009B356E" w:rsidP="00FB68DD">
            <w:pPr>
              <w:rPr>
                <w:lang w:val="en-US"/>
              </w:rPr>
            </w:pPr>
            <w:hyperlink r:id="rId42" w:history="1">
              <w:r w:rsidR="004E4E10" w:rsidRPr="004E4E10">
                <w:rPr>
                  <w:rStyle w:val="Hyperlink"/>
                  <w:lang w:val="en-US"/>
                </w:rPr>
                <w:t>Cell0@2.6GHz</w:t>
              </w:r>
            </w:hyperlink>
          </w:p>
        </w:tc>
        <w:tc>
          <w:tcPr>
            <w:tcW w:w="1556" w:type="dxa"/>
            <w:shd w:val="clear" w:color="auto" w:fill="A8D08D" w:themeFill="accent6" w:themeFillTint="99"/>
            <w:tcMar>
              <w:top w:w="9" w:type="dxa"/>
              <w:left w:w="9" w:type="dxa"/>
              <w:bottom w:w="0" w:type="dxa"/>
              <w:right w:w="9" w:type="dxa"/>
            </w:tcMar>
            <w:vAlign w:val="bottom"/>
          </w:tcPr>
          <w:p w14:paraId="69794F1C" w14:textId="7BCE47DE" w:rsidR="00C97595" w:rsidRDefault="00C97595" w:rsidP="00FB68DD">
            <w:r>
              <w:rPr>
                <w:lang w:val="en-US"/>
              </w:rPr>
              <w:t>S</w:t>
            </w:r>
            <w:proofErr w:type="spellStart"/>
            <w:r>
              <w:t>orted</w:t>
            </w:r>
            <w:proofErr w:type="spellEnd"/>
          </w:p>
        </w:tc>
        <w:tc>
          <w:tcPr>
            <w:tcW w:w="1107" w:type="dxa"/>
            <w:shd w:val="clear" w:color="auto" w:fill="A8D08D" w:themeFill="accent6" w:themeFillTint="99"/>
            <w:tcMar>
              <w:top w:w="9" w:type="dxa"/>
              <w:left w:w="9" w:type="dxa"/>
              <w:bottom w:w="0" w:type="dxa"/>
              <w:right w:w="9" w:type="dxa"/>
            </w:tcMar>
            <w:vAlign w:val="bottom"/>
          </w:tcPr>
          <w:p w14:paraId="6DDCE718" w14:textId="4D1969DE" w:rsidR="00C97595" w:rsidRPr="0000374C" w:rsidRDefault="00C97595" w:rsidP="00FB68DD">
            <w:pPr>
              <w:rPr>
                <w:lang w:val="en-US"/>
              </w:rPr>
            </w:pPr>
            <w:r w:rsidRPr="00F12263">
              <w:rPr>
                <w:rFonts w:ascii="Calibri" w:eastAsia="Times New Roman" w:hAnsi="Calibri" w:cs="Calibri"/>
                <w:color w:val="000000"/>
                <w:sz w:val="22"/>
                <w:szCs w:val="22"/>
                <w:lang w:val="en-US"/>
              </w:rPr>
              <w:t>1.43</w:t>
            </w:r>
          </w:p>
        </w:tc>
        <w:tc>
          <w:tcPr>
            <w:tcW w:w="1007" w:type="dxa"/>
            <w:shd w:val="clear" w:color="auto" w:fill="A8D08D" w:themeFill="accent6" w:themeFillTint="99"/>
            <w:tcMar>
              <w:top w:w="9" w:type="dxa"/>
              <w:left w:w="9" w:type="dxa"/>
              <w:bottom w:w="0" w:type="dxa"/>
              <w:right w:w="9" w:type="dxa"/>
            </w:tcMar>
            <w:vAlign w:val="bottom"/>
          </w:tcPr>
          <w:p w14:paraId="4E9A8292" w14:textId="43C632BE" w:rsidR="00C97595" w:rsidRPr="0000374C" w:rsidRDefault="00C97595" w:rsidP="00FB68DD">
            <w:pPr>
              <w:rPr>
                <w:lang w:val="en-US"/>
              </w:rPr>
            </w:pPr>
            <w:r w:rsidRPr="00F12263">
              <w:rPr>
                <w:rFonts w:ascii="Calibri" w:eastAsia="Times New Roman" w:hAnsi="Calibri" w:cs="Calibri"/>
                <w:color w:val="000000"/>
                <w:sz w:val="22"/>
                <w:szCs w:val="22"/>
                <w:lang w:val="en-US"/>
              </w:rPr>
              <w:t>6.30</w:t>
            </w:r>
          </w:p>
        </w:tc>
        <w:tc>
          <w:tcPr>
            <w:tcW w:w="841" w:type="dxa"/>
            <w:shd w:val="clear" w:color="auto" w:fill="A8D08D" w:themeFill="accent6" w:themeFillTint="99"/>
            <w:tcMar>
              <w:top w:w="9" w:type="dxa"/>
              <w:left w:w="9" w:type="dxa"/>
              <w:bottom w:w="0" w:type="dxa"/>
              <w:right w:w="9" w:type="dxa"/>
            </w:tcMar>
            <w:vAlign w:val="bottom"/>
          </w:tcPr>
          <w:p w14:paraId="189008D0" w14:textId="5BCC7870" w:rsidR="00C97595" w:rsidRPr="0000374C" w:rsidRDefault="00C97595" w:rsidP="00FB68DD">
            <w:pPr>
              <w:rPr>
                <w:lang w:val="en-US"/>
              </w:rPr>
            </w:pPr>
            <w:r w:rsidRPr="00F12263">
              <w:rPr>
                <w:rFonts w:ascii="Calibri" w:eastAsia="Times New Roman" w:hAnsi="Calibri" w:cs="Calibri"/>
                <w:color w:val="000000"/>
                <w:sz w:val="22"/>
                <w:szCs w:val="22"/>
                <w:lang w:val="en-US"/>
              </w:rPr>
              <w:t>77.24</w:t>
            </w:r>
          </w:p>
        </w:tc>
      </w:tr>
      <w:tr w:rsidR="00052D31" w:rsidRPr="0000374C" w14:paraId="45983D9B" w14:textId="77777777" w:rsidTr="0023782F">
        <w:trPr>
          <w:trHeight w:val="292"/>
          <w:jc w:val="center"/>
        </w:trPr>
        <w:tc>
          <w:tcPr>
            <w:tcW w:w="475" w:type="dxa"/>
            <w:shd w:val="clear" w:color="auto" w:fill="DC6E6E"/>
          </w:tcPr>
          <w:p w14:paraId="1167703D" w14:textId="7E21D098" w:rsidR="00C97595" w:rsidRPr="00F12263" w:rsidRDefault="001528D6" w:rsidP="00FB68DD">
            <w:pP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8</w:t>
            </w:r>
          </w:p>
        </w:tc>
        <w:tc>
          <w:tcPr>
            <w:tcW w:w="1311" w:type="dxa"/>
            <w:shd w:val="clear" w:color="auto" w:fill="DC6E6E"/>
            <w:tcMar>
              <w:top w:w="9" w:type="dxa"/>
              <w:left w:w="9" w:type="dxa"/>
              <w:bottom w:w="0" w:type="dxa"/>
              <w:right w:w="9" w:type="dxa"/>
            </w:tcMar>
            <w:vAlign w:val="bottom"/>
          </w:tcPr>
          <w:p w14:paraId="36D5CD07" w14:textId="1B5B1CAA" w:rsidR="00C97595" w:rsidDel="00383429" w:rsidRDefault="00C97595" w:rsidP="00FB68DD">
            <w:pPr>
              <w:rPr>
                <w:rStyle w:val="CommentReference"/>
              </w:rPr>
            </w:pPr>
            <w:r w:rsidRPr="00F12263">
              <w:rPr>
                <w:rFonts w:ascii="Calibri" w:eastAsia="Times New Roman" w:hAnsi="Calibri" w:cs="Calibri"/>
                <w:color w:val="000000"/>
                <w:sz w:val="22"/>
                <w:szCs w:val="22"/>
                <w:lang w:val="en-US"/>
              </w:rPr>
              <w:t>0</w:t>
            </w:r>
            <w:r>
              <w:rPr>
                <w:rFonts w:ascii="Calibri" w:eastAsia="Times New Roman" w:hAnsi="Calibri" w:cs="Calibri"/>
                <w:color w:val="000000"/>
                <w:sz w:val="22"/>
                <w:szCs w:val="22"/>
                <w:lang w:val="en-US"/>
              </w:rPr>
              <w:t>.</w:t>
            </w:r>
            <w:r w:rsidRPr="00F12263">
              <w:rPr>
                <w:rFonts w:ascii="Calibri" w:eastAsia="Times New Roman" w:hAnsi="Calibri" w:cs="Calibri"/>
                <w:color w:val="000000"/>
                <w:sz w:val="22"/>
                <w:szCs w:val="22"/>
                <w:lang w:val="en-US"/>
              </w:rPr>
              <w:t>8GHz</w:t>
            </w:r>
          </w:p>
        </w:tc>
        <w:tc>
          <w:tcPr>
            <w:tcW w:w="1838" w:type="dxa"/>
            <w:shd w:val="clear" w:color="auto" w:fill="DC6E6E"/>
            <w:tcMar>
              <w:top w:w="9" w:type="dxa"/>
              <w:left w:w="9" w:type="dxa"/>
              <w:bottom w:w="0" w:type="dxa"/>
              <w:right w:w="9" w:type="dxa"/>
            </w:tcMar>
            <w:vAlign w:val="bottom"/>
          </w:tcPr>
          <w:p w14:paraId="432761B4" w14:textId="492B75B1" w:rsidR="00C97595" w:rsidRDefault="009B356E" w:rsidP="00FB68DD">
            <w:pPr>
              <w:rPr>
                <w:lang w:val="en-US"/>
              </w:rPr>
            </w:pPr>
            <w:hyperlink r:id="rId43" w:history="1">
              <w:r w:rsidR="00C45A2D" w:rsidRPr="00C45A2D">
                <w:rPr>
                  <w:rStyle w:val="Hyperlink"/>
                  <w:lang w:val="en-US"/>
                </w:rPr>
                <w:t>Cell0@0.8GHz</w:t>
              </w:r>
            </w:hyperlink>
          </w:p>
        </w:tc>
        <w:tc>
          <w:tcPr>
            <w:tcW w:w="1499" w:type="dxa"/>
            <w:shd w:val="clear" w:color="auto" w:fill="DC6E6E"/>
            <w:tcMar>
              <w:top w:w="9" w:type="dxa"/>
              <w:left w:w="9" w:type="dxa"/>
              <w:bottom w:w="0" w:type="dxa"/>
              <w:right w:w="9" w:type="dxa"/>
            </w:tcMar>
            <w:vAlign w:val="bottom"/>
          </w:tcPr>
          <w:p w14:paraId="58DC2043" w14:textId="659FAED1" w:rsidR="00C97595" w:rsidRDefault="009B356E" w:rsidP="00FB68DD">
            <w:pPr>
              <w:rPr>
                <w:lang w:val="en-US"/>
              </w:rPr>
            </w:pPr>
            <w:hyperlink r:id="rId44" w:history="1">
              <w:r w:rsidR="004E4E10" w:rsidRPr="004E4E10">
                <w:rPr>
                  <w:rStyle w:val="Hyperlink"/>
                  <w:lang w:val="en-US"/>
                </w:rPr>
                <w:t>Cell0@2.6GHz</w:t>
              </w:r>
            </w:hyperlink>
          </w:p>
        </w:tc>
        <w:tc>
          <w:tcPr>
            <w:tcW w:w="1556" w:type="dxa"/>
            <w:shd w:val="clear" w:color="auto" w:fill="DC6E6E"/>
            <w:tcMar>
              <w:top w:w="9" w:type="dxa"/>
              <w:left w:w="9" w:type="dxa"/>
              <w:bottom w:w="0" w:type="dxa"/>
              <w:right w:w="9" w:type="dxa"/>
            </w:tcMar>
            <w:vAlign w:val="bottom"/>
          </w:tcPr>
          <w:p w14:paraId="0FCE9D6F" w14:textId="6410388A" w:rsidR="00C97595" w:rsidRDefault="00C97595" w:rsidP="00FB68DD">
            <w:r>
              <w:t>Unsorted</w:t>
            </w:r>
          </w:p>
        </w:tc>
        <w:tc>
          <w:tcPr>
            <w:tcW w:w="1107" w:type="dxa"/>
            <w:shd w:val="clear" w:color="auto" w:fill="DC6E6E"/>
            <w:tcMar>
              <w:top w:w="9" w:type="dxa"/>
              <w:left w:w="9" w:type="dxa"/>
              <w:bottom w:w="0" w:type="dxa"/>
              <w:right w:w="9" w:type="dxa"/>
            </w:tcMar>
            <w:vAlign w:val="bottom"/>
          </w:tcPr>
          <w:p w14:paraId="047A5ECE" w14:textId="6AE9F86B" w:rsidR="00C97595" w:rsidRPr="0000374C" w:rsidRDefault="00C97595" w:rsidP="00FB68DD">
            <w:pPr>
              <w:rPr>
                <w:lang w:val="en-US"/>
              </w:rPr>
            </w:pPr>
            <w:r w:rsidRPr="00F12263">
              <w:rPr>
                <w:rFonts w:ascii="Calibri" w:eastAsia="Times New Roman" w:hAnsi="Calibri" w:cs="Calibri"/>
                <w:color w:val="000000"/>
                <w:sz w:val="22"/>
                <w:szCs w:val="22"/>
                <w:lang w:val="en-US"/>
              </w:rPr>
              <w:t>1.70</w:t>
            </w:r>
          </w:p>
        </w:tc>
        <w:tc>
          <w:tcPr>
            <w:tcW w:w="1007" w:type="dxa"/>
            <w:shd w:val="clear" w:color="auto" w:fill="DC6E6E"/>
            <w:tcMar>
              <w:top w:w="9" w:type="dxa"/>
              <w:left w:w="9" w:type="dxa"/>
              <w:bottom w:w="0" w:type="dxa"/>
              <w:right w:w="9" w:type="dxa"/>
            </w:tcMar>
            <w:vAlign w:val="bottom"/>
          </w:tcPr>
          <w:p w14:paraId="6593B024" w14:textId="22975E97" w:rsidR="00C97595" w:rsidRPr="0000374C" w:rsidRDefault="00C97595" w:rsidP="00FB68DD">
            <w:pPr>
              <w:rPr>
                <w:lang w:val="en-US"/>
              </w:rPr>
            </w:pPr>
            <w:r w:rsidRPr="00F12263">
              <w:rPr>
                <w:rFonts w:ascii="Calibri" w:eastAsia="Times New Roman" w:hAnsi="Calibri" w:cs="Calibri"/>
                <w:color w:val="000000"/>
                <w:sz w:val="22"/>
                <w:szCs w:val="22"/>
                <w:lang w:val="en-US"/>
              </w:rPr>
              <w:t>6.16</w:t>
            </w:r>
          </w:p>
        </w:tc>
        <w:tc>
          <w:tcPr>
            <w:tcW w:w="841" w:type="dxa"/>
            <w:shd w:val="clear" w:color="auto" w:fill="DC6E6E"/>
            <w:tcMar>
              <w:top w:w="9" w:type="dxa"/>
              <w:left w:w="9" w:type="dxa"/>
              <w:bottom w:w="0" w:type="dxa"/>
              <w:right w:w="9" w:type="dxa"/>
            </w:tcMar>
            <w:vAlign w:val="bottom"/>
          </w:tcPr>
          <w:p w14:paraId="6DD954D4" w14:textId="7BF54CB9" w:rsidR="00C97595" w:rsidRPr="0000374C" w:rsidRDefault="00C97595" w:rsidP="00FB68DD">
            <w:pPr>
              <w:rPr>
                <w:lang w:val="en-US"/>
              </w:rPr>
            </w:pPr>
            <w:r w:rsidRPr="00F12263">
              <w:rPr>
                <w:rFonts w:ascii="Calibri" w:eastAsia="Times New Roman" w:hAnsi="Calibri" w:cs="Calibri"/>
                <w:color w:val="000000"/>
                <w:sz w:val="22"/>
                <w:szCs w:val="22"/>
                <w:lang w:val="en-US"/>
              </w:rPr>
              <w:t>72.35</w:t>
            </w:r>
          </w:p>
        </w:tc>
      </w:tr>
      <w:tr w:rsidR="00037D32" w:rsidRPr="0000374C" w14:paraId="759C9231" w14:textId="77777777" w:rsidTr="00E53345">
        <w:trPr>
          <w:trHeight w:val="292"/>
          <w:jc w:val="center"/>
        </w:trPr>
        <w:tc>
          <w:tcPr>
            <w:tcW w:w="475" w:type="dxa"/>
            <w:shd w:val="clear" w:color="auto" w:fill="A8D08D" w:themeFill="accent6" w:themeFillTint="99"/>
          </w:tcPr>
          <w:p w14:paraId="42FD92F7" w14:textId="45538D97" w:rsidR="00C97595" w:rsidRPr="00DB1EB5" w:rsidRDefault="001528D6" w:rsidP="00453447">
            <w:pP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w:t>
            </w:r>
          </w:p>
        </w:tc>
        <w:tc>
          <w:tcPr>
            <w:tcW w:w="1311" w:type="dxa"/>
            <w:shd w:val="clear" w:color="auto" w:fill="A8D08D" w:themeFill="accent6" w:themeFillTint="99"/>
            <w:tcMar>
              <w:top w:w="9" w:type="dxa"/>
              <w:left w:w="9" w:type="dxa"/>
              <w:bottom w:w="0" w:type="dxa"/>
              <w:right w:w="9" w:type="dxa"/>
            </w:tcMar>
            <w:vAlign w:val="bottom"/>
          </w:tcPr>
          <w:p w14:paraId="758DA392" w14:textId="3BE10806" w:rsidR="00C97595" w:rsidRPr="00F12263" w:rsidRDefault="00C97595" w:rsidP="00453447">
            <w:pPr>
              <w:rPr>
                <w:rFonts w:ascii="Calibri" w:eastAsia="Times New Roman" w:hAnsi="Calibri" w:cs="Calibri"/>
                <w:color w:val="000000"/>
                <w:sz w:val="22"/>
                <w:szCs w:val="22"/>
                <w:lang w:val="en-US"/>
              </w:rPr>
            </w:pPr>
            <w:r w:rsidRPr="00DB1EB5">
              <w:rPr>
                <w:rFonts w:ascii="Calibri" w:eastAsia="Times New Roman" w:hAnsi="Calibri" w:cs="Calibri"/>
                <w:color w:val="000000"/>
                <w:sz w:val="22"/>
                <w:szCs w:val="22"/>
                <w:lang w:val="en-US"/>
              </w:rPr>
              <w:t>0</w:t>
            </w:r>
            <w:r>
              <w:rPr>
                <w:rFonts w:ascii="Calibri" w:eastAsia="Times New Roman" w:hAnsi="Calibri" w:cs="Calibri"/>
                <w:color w:val="000000"/>
                <w:sz w:val="22"/>
                <w:szCs w:val="22"/>
                <w:lang w:val="en-US"/>
              </w:rPr>
              <w:t>.</w:t>
            </w:r>
            <w:r w:rsidRPr="00DB1EB5">
              <w:rPr>
                <w:rFonts w:ascii="Calibri" w:eastAsia="Times New Roman" w:hAnsi="Calibri" w:cs="Calibri"/>
                <w:color w:val="000000"/>
                <w:sz w:val="22"/>
                <w:szCs w:val="22"/>
                <w:lang w:val="en-US"/>
              </w:rPr>
              <w:t>8GHz</w:t>
            </w:r>
          </w:p>
        </w:tc>
        <w:tc>
          <w:tcPr>
            <w:tcW w:w="1838" w:type="dxa"/>
            <w:shd w:val="clear" w:color="auto" w:fill="A8D08D" w:themeFill="accent6" w:themeFillTint="99"/>
            <w:tcMar>
              <w:top w:w="9" w:type="dxa"/>
              <w:left w:w="9" w:type="dxa"/>
              <w:bottom w:w="0" w:type="dxa"/>
              <w:right w:w="9" w:type="dxa"/>
            </w:tcMar>
            <w:vAlign w:val="bottom"/>
          </w:tcPr>
          <w:p w14:paraId="55C91E03" w14:textId="5399A775" w:rsidR="00C97595" w:rsidRDefault="00C97595" w:rsidP="00453447">
            <w:pPr>
              <w:rPr>
                <w:lang w:val="en-US"/>
              </w:rPr>
            </w:pPr>
            <w:r>
              <w:rPr>
                <w:rFonts w:ascii="Calibri" w:eastAsia="Times New Roman" w:hAnsi="Calibri" w:cs="Calibri"/>
                <w:color w:val="000000"/>
                <w:sz w:val="22"/>
                <w:szCs w:val="22"/>
                <w:lang w:val="en-US"/>
              </w:rPr>
              <w:t xml:space="preserve">Cluster of </w:t>
            </w:r>
            <w:hyperlink r:id="rId45" w:history="1">
              <w:r w:rsidRPr="00912C8D">
                <w:rPr>
                  <w:rStyle w:val="Hyperlink"/>
                  <w:rFonts w:ascii="Calibri" w:eastAsia="Times New Roman" w:hAnsi="Calibri" w:cs="Calibri"/>
                  <w:sz w:val="22"/>
                  <w:szCs w:val="22"/>
                  <w:lang w:val="en-US"/>
                </w:rPr>
                <w:t>Cell0</w:t>
              </w:r>
              <w:r>
                <w:rPr>
                  <w:rStyle w:val="Hyperlink"/>
                  <w:rFonts w:ascii="Calibri" w:eastAsia="Times New Roman" w:hAnsi="Calibri" w:cs="Calibri"/>
                  <w:sz w:val="22"/>
                  <w:szCs w:val="22"/>
                  <w:lang w:val="en-US"/>
                </w:rPr>
                <w:t xml:space="preserve"> </w:t>
              </w:r>
              <w:proofErr w:type="gramStart"/>
              <w:r w:rsidRPr="00912C8D">
                <w:rPr>
                  <w:rStyle w:val="Hyperlink"/>
                  <w:rFonts w:ascii="Calibri" w:eastAsia="Times New Roman" w:hAnsi="Calibri" w:cs="Calibri"/>
                  <w:sz w:val="22"/>
                  <w:szCs w:val="22"/>
                  <w:lang w:val="en-US"/>
                </w:rPr>
                <w:t>@[</w:t>
              </w:r>
              <w:proofErr w:type="gramEnd"/>
              <w:r w:rsidRPr="00912C8D">
                <w:rPr>
                  <w:rStyle w:val="Hyperlink"/>
                  <w:rFonts w:ascii="Calibri" w:eastAsia="Times New Roman" w:hAnsi="Calibri" w:cs="Calibri"/>
                  <w:sz w:val="22"/>
                  <w:szCs w:val="22"/>
                  <w:lang w:val="en-US"/>
                </w:rPr>
                <w:t>0.8,1.8,2.6</w:t>
              </w:r>
            </w:hyperlink>
            <w:r>
              <w:rPr>
                <w:rFonts w:ascii="Calibri" w:eastAsia="Times New Roman" w:hAnsi="Calibri" w:cs="Calibri"/>
                <w:color w:val="000000"/>
                <w:sz w:val="22"/>
                <w:szCs w:val="22"/>
                <w:lang w:val="en-US"/>
              </w:rPr>
              <w:t>] GHz</w:t>
            </w:r>
          </w:p>
        </w:tc>
        <w:tc>
          <w:tcPr>
            <w:tcW w:w="1499" w:type="dxa"/>
            <w:shd w:val="clear" w:color="auto" w:fill="A8D08D" w:themeFill="accent6" w:themeFillTint="99"/>
            <w:tcMar>
              <w:top w:w="9" w:type="dxa"/>
              <w:left w:w="9" w:type="dxa"/>
              <w:bottom w:w="0" w:type="dxa"/>
              <w:right w:w="9" w:type="dxa"/>
            </w:tcMar>
            <w:vAlign w:val="bottom"/>
          </w:tcPr>
          <w:p w14:paraId="1F912A3D" w14:textId="5861E1C5" w:rsidR="00C97595" w:rsidRDefault="009B356E" w:rsidP="00453447">
            <w:pPr>
              <w:rPr>
                <w:lang w:val="en-US"/>
              </w:rPr>
            </w:pPr>
            <w:hyperlink r:id="rId46" w:history="1">
              <w:r w:rsidR="00C97595" w:rsidRPr="00351764">
                <w:rPr>
                  <w:rStyle w:val="Hyperlink"/>
                  <w:lang w:val="en-US"/>
                </w:rPr>
                <w:t>Cell0@3</w:t>
              </w:r>
              <w:r w:rsidR="00C97595" w:rsidRPr="00351764">
                <w:rPr>
                  <w:rStyle w:val="Hyperlink"/>
                </w:rPr>
                <w:t>.5</w:t>
              </w:r>
              <w:r w:rsidR="00C97595" w:rsidRPr="00351764">
                <w:rPr>
                  <w:rStyle w:val="Hyperlink"/>
                  <w:lang w:val="en-US"/>
                </w:rPr>
                <w:t>GHz</w:t>
              </w:r>
            </w:hyperlink>
          </w:p>
        </w:tc>
        <w:tc>
          <w:tcPr>
            <w:tcW w:w="1556" w:type="dxa"/>
            <w:shd w:val="clear" w:color="auto" w:fill="A8D08D" w:themeFill="accent6" w:themeFillTint="99"/>
            <w:tcMar>
              <w:top w:w="9" w:type="dxa"/>
              <w:left w:w="9" w:type="dxa"/>
              <w:bottom w:w="0" w:type="dxa"/>
              <w:right w:w="9" w:type="dxa"/>
            </w:tcMar>
            <w:vAlign w:val="bottom"/>
          </w:tcPr>
          <w:p w14:paraId="1F0E3523" w14:textId="30496533" w:rsidR="00C97595" w:rsidRDefault="00C97595" w:rsidP="00453447">
            <w:r>
              <w:rPr>
                <w:lang w:val="en-US"/>
              </w:rPr>
              <w:t>S</w:t>
            </w:r>
            <w:proofErr w:type="spellStart"/>
            <w:r>
              <w:t>orted</w:t>
            </w:r>
            <w:proofErr w:type="spellEnd"/>
          </w:p>
        </w:tc>
        <w:tc>
          <w:tcPr>
            <w:tcW w:w="1107" w:type="dxa"/>
            <w:shd w:val="clear" w:color="auto" w:fill="A8D08D" w:themeFill="accent6" w:themeFillTint="99"/>
            <w:tcMar>
              <w:top w:w="9" w:type="dxa"/>
              <w:left w:w="9" w:type="dxa"/>
              <w:bottom w:w="0" w:type="dxa"/>
              <w:right w:w="9" w:type="dxa"/>
            </w:tcMar>
            <w:vAlign w:val="bottom"/>
          </w:tcPr>
          <w:p w14:paraId="7F19446C" w14:textId="1E78145C" w:rsidR="00C97595" w:rsidRPr="00F12263" w:rsidRDefault="00C97595" w:rsidP="00453447">
            <w:pPr>
              <w:rPr>
                <w:rFonts w:ascii="Calibri" w:eastAsia="Times New Roman" w:hAnsi="Calibri" w:cs="Calibri"/>
                <w:color w:val="000000"/>
                <w:sz w:val="22"/>
                <w:szCs w:val="22"/>
                <w:lang w:val="en-US"/>
              </w:rPr>
            </w:pPr>
            <w:r w:rsidRPr="00453447">
              <w:rPr>
                <w:rFonts w:ascii="Calibri" w:eastAsia="Times New Roman" w:hAnsi="Calibri" w:cs="Calibri"/>
                <w:color w:val="000000"/>
                <w:sz w:val="22"/>
                <w:szCs w:val="22"/>
                <w:lang w:val="en-US"/>
              </w:rPr>
              <w:t>1.33</w:t>
            </w:r>
          </w:p>
        </w:tc>
        <w:tc>
          <w:tcPr>
            <w:tcW w:w="1007" w:type="dxa"/>
            <w:shd w:val="clear" w:color="auto" w:fill="A8D08D" w:themeFill="accent6" w:themeFillTint="99"/>
            <w:tcMar>
              <w:top w:w="9" w:type="dxa"/>
              <w:left w:w="9" w:type="dxa"/>
              <w:bottom w:w="0" w:type="dxa"/>
              <w:right w:w="9" w:type="dxa"/>
            </w:tcMar>
            <w:vAlign w:val="bottom"/>
          </w:tcPr>
          <w:p w14:paraId="0762D2BB" w14:textId="1D583458" w:rsidR="00C97595" w:rsidRPr="00F12263" w:rsidRDefault="00C97595" w:rsidP="00453447">
            <w:pPr>
              <w:rPr>
                <w:rFonts w:ascii="Calibri" w:eastAsia="Times New Roman" w:hAnsi="Calibri" w:cs="Calibri"/>
                <w:color w:val="000000"/>
                <w:sz w:val="22"/>
                <w:szCs w:val="22"/>
                <w:lang w:val="en-US"/>
              </w:rPr>
            </w:pPr>
            <w:r w:rsidRPr="00453447">
              <w:rPr>
                <w:rFonts w:ascii="Calibri" w:eastAsia="Times New Roman" w:hAnsi="Calibri" w:cs="Calibri"/>
                <w:color w:val="000000"/>
                <w:sz w:val="22"/>
                <w:szCs w:val="22"/>
                <w:lang w:val="en-US"/>
              </w:rPr>
              <w:t>9.22</w:t>
            </w:r>
          </w:p>
        </w:tc>
        <w:tc>
          <w:tcPr>
            <w:tcW w:w="841" w:type="dxa"/>
            <w:shd w:val="clear" w:color="auto" w:fill="A8D08D" w:themeFill="accent6" w:themeFillTint="99"/>
            <w:tcMar>
              <w:top w:w="9" w:type="dxa"/>
              <w:left w:w="9" w:type="dxa"/>
              <w:bottom w:w="0" w:type="dxa"/>
              <w:right w:w="9" w:type="dxa"/>
            </w:tcMar>
            <w:vAlign w:val="bottom"/>
          </w:tcPr>
          <w:p w14:paraId="753B0E32" w14:textId="3ACE2E33" w:rsidR="00C97595" w:rsidRPr="00F12263" w:rsidRDefault="00C97595" w:rsidP="00453447">
            <w:pPr>
              <w:rPr>
                <w:rFonts w:ascii="Calibri" w:eastAsia="Times New Roman" w:hAnsi="Calibri" w:cs="Calibri"/>
                <w:color w:val="000000"/>
                <w:sz w:val="22"/>
                <w:szCs w:val="22"/>
                <w:lang w:val="en-US"/>
              </w:rPr>
            </w:pPr>
            <w:r w:rsidRPr="00453447">
              <w:rPr>
                <w:rFonts w:ascii="Calibri" w:eastAsia="Times New Roman" w:hAnsi="Calibri" w:cs="Calibri"/>
                <w:color w:val="000000"/>
                <w:sz w:val="22"/>
                <w:szCs w:val="22"/>
                <w:lang w:val="en-US"/>
              </w:rPr>
              <w:t>85.5</w:t>
            </w:r>
            <w:r w:rsidR="00C7304C">
              <w:rPr>
                <w:rFonts w:ascii="Calibri" w:eastAsia="Times New Roman" w:hAnsi="Calibri" w:cs="Calibri"/>
                <w:color w:val="000000"/>
                <w:sz w:val="22"/>
                <w:szCs w:val="22"/>
                <w:lang w:val="en-US"/>
              </w:rPr>
              <w:t>7</w:t>
            </w:r>
          </w:p>
        </w:tc>
      </w:tr>
      <w:tr w:rsidR="00037D32" w:rsidRPr="0000374C" w14:paraId="3C1307C9" w14:textId="77777777" w:rsidTr="00E53345">
        <w:trPr>
          <w:trHeight w:val="292"/>
          <w:jc w:val="center"/>
        </w:trPr>
        <w:tc>
          <w:tcPr>
            <w:tcW w:w="475" w:type="dxa"/>
            <w:shd w:val="clear" w:color="auto" w:fill="DC6E6E"/>
          </w:tcPr>
          <w:p w14:paraId="14981718" w14:textId="04F447F7" w:rsidR="00C97595" w:rsidRPr="00DB1EB5" w:rsidRDefault="001528D6" w:rsidP="00453447">
            <w:pPr>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10</w:t>
            </w:r>
          </w:p>
        </w:tc>
        <w:tc>
          <w:tcPr>
            <w:tcW w:w="1311" w:type="dxa"/>
            <w:shd w:val="clear" w:color="auto" w:fill="DC6E6E"/>
            <w:tcMar>
              <w:top w:w="9" w:type="dxa"/>
              <w:left w:w="9" w:type="dxa"/>
              <w:bottom w:w="0" w:type="dxa"/>
              <w:right w:w="9" w:type="dxa"/>
            </w:tcMar>
            <w:vAlign w:val="bottom"/>
          </w:tcPr>
          <w:p w14:paraId="03CAC45C" w14:textId="69C062B8" w:rsidR="00C97595" w:rsidRPr="00F12263" w:rsidRDefault="00C97595" w:rsidP="00453447">
            <w:pPr>
              <w:rPr>
                <w:rFonts w:ascii="Calibri" w:eastAsia="Times New Roman" w:hAnsi="Calibri" w:cs="Calibri"/>
                <w:color w:val="000000"/>
                <w:sz w:val="22"/>
                <w:szCs w:val="22"/>
                <w:lang w:val="en-US"/>
              </w:rPr>
            </w:pPr>
            <w:r w:rsidRPr="00DB1EB5">
              <w:rPr>
                <w:rFonts w:ascii="Calibri" w:eastAsia="Times New Roman" w:hAnsi="Calibri" w:cs="Calibri"/>
                <w:color w:val="000000"/>
                <w:sz w:val="22"/>
                <w:szCs w:val="22"/>
                <w:lang w:val="en-US"/>
              </w:rPr>
              <w:t>0</w:t>
            </w:r>
            <w:r>
              <w:rPr>
                <w:rFonts w:ascii="Calibri" w:eastAsia="Times New Roman" w:hAnsi="Calibri" w:cs="Calibri"/>
                <w:color w:val="000000"/>
                <w:sz w:val="22"/>
                <w:szCs w:val="22"/>
                <w:lang w:val="en-US"/>
              </w:rPr>
              <w:t>.</w:t>
            </w:r>
            <w:r w:rsidRPr="00DB1EB5">
              <w:rPr>
                <w:rFonts w:ascii="Calibri" w:eastAsia="Times New Roman" w:hAnsi="Calibri" w:cs="Calibri"/>
                <w:color w:val="000000"/>
                <w:sz w:val="22"/>
                <w:szCs w:val="22"/>
                <w:lang w:val="en-US"/>
              </w:rPr>
              <w:t>8GHz</w:t>
            </w:r>
          </w:p>
        </w:tc>
        <w:tc>
          <w:tcPr>
            <w:tcW w:w="1838" w:type="dxa"/>
            <w:shd w:val="clear" w:color="auto" w:fill="DC6E6E"/>
            <w:tcMar>
              <w:top w:w="9" w:type="dxa"/>
              <w:left w:w="9" w:type="dxa"/>
              <w:bottom w:w="0" w:type="dxa"/>
              <w:right w:w="9" w:type="dxa"/>
            </w:tcMar>
            <w:vAlign w:val="bottom"/>
          </w:tcPr>
          <w:p w14:paraId="14DB9E05" w14:textId="5601DCFB" w:rsidR="00C97595" w:rsidRDefault="00C97595" w:rsidP="00453447">
            <w:pPr>
              <w:rPr>
                <w:lang w:val="en-US"/>
              </w:rPr>
            </w:pPr>
            <w:r>
              <w:rPr>
                <w:rFonts w:ascii="Calibri" w:eastAsia="Times New Roman" w:hAnsi="Calibri" w:cs="Calibri"/>
                <w:color w:val="000000"/>
                <w:sz w:val="22"/>
                <w:szCs w:val="22"/>
                <w:lang w:val="en-US"/>
              </w:rPr>
              <w:t xml:space="preserve">Cluster of </w:t>
            </w:r>
            <w:hyperlink r:id="rId47" w:history="1">
              <w:r w:rsidRPr="00912C8D">
                <w:rPr>
                  <w:rStyle w:val="Hyperlink"/>
                  <w:rFonts w:ascii="Calibri" w:eastAsia="Times New Roman" w:hAnsi="Calibri" w:cs="Calibri"/>
                  <w:sz w:val="22"/>
                  <w:szCs w:val="22"/>
                  <w:lang w:val="en-US"/>
                </w:rPr>
                <w:t>Cell0</w:t>
              </w:r>
              <w:r>
                <w:rPr>
                  <w:rStyle w:val="Hyperlink"/>
                  <w:rFonts w:ascii="Calibri" w:eastAsia="Times New Roman" w:hAnsi="Calibri" w:cs="Calibri"/>
                  <w:sz w:val="22"/>
                  <w:szCs w:val="22"/>
                  <w:lang w:val="en-US"/>
                </w:rPr>
                <w:t xml:space="preserve"> </w:t>
              </w:r>
              <w:proofErr w:type="gramStart"/>
              <w:r w:rsidRPr="00912C8D">
                <w:rPr>
                  <w:rStyle w:val="Hyperlink"/>
                  <w:rFonts w:ascii="Calibri" w:eastAsia="Times New Roman" w:hAnsi="Calibri" w:cs="Calibri"/>
                  <w:sz w:val="22"/>
                  <w:szCs w:val="22"/>
                  <w:lang w:val="en-US"/>
                </w:rPr>
                <w:t>@[</w:t>
              </w:r>
              <w:proofErr w:type="gramEnd"/>
              <w:r w:rsidRPr="00912C8D">
                <w:rPr>
                  <w:rStyle w:val="Hyperlink"/>
                  <w:rFonts w:ascii="Calibri" w:eastAsia="Times New Roman" w:hAnsi="Calibri" w:cs="Calibri"/>
                  <w:sz w:val="22"/>
                  <w:szCs w:val="22"/>
                  <w:lang w:val="en-US"/>
                </w:rPr>
                <w:t>0.8,1.8,2.6</w:t>
              </w:r>
            </w:hyperlink>
            <w:r>
              <w:rPr>
                <w:rFonts w:ascii="Calibri" w:eastAsia="Times New Roman" w:hAnsi="Calibri" w:cs="Calibri"/>
                <w:color w:val="000000"/>
                <w:sz w:val="22"/>
                <w:szCs w:val="22"/>
                <w:lang w:val="en-US"/>
              </w:rPr>
              <w:t>] GHz</w:t>
            </w:r>
          </w:p>
        </w:tc>
        <w:tc>
          <w:tcPr>
            <w:tcW w:w="1499" w:type="dxa"/>
            <w:shd w:val="clear" w:color="auto" w:fill="DC6E6E"/>
            <w:tcMar>
              <w:top w:w="9" w:type="dxa"/>
              <w:left w:w="9" w:type="dxa"/>
              <w:bottom w:w="0" w:type="dxa"/>
              <w:right w:w="9" w:type="dxa"/>
            </w:tcMar>
            <w:vAlign w:val="bottom"/>
          </w:tcPr>
          <w:p w14:paraId="4849D9D1" w14:textId="620B3373" w:rsidR="00C97595" w:rsidRDefault="009B356E" w:rsidP="00453447">
            <w:pPr>
              <w:rPr>
                <w:lang w:val="en-US"/>
              </w:rPr>
            </w:pPr>
            <w:hyperlink r:id="rId48" w:history="1">
              <w:r w:rsidR="00C97595" w:rsidRPr="00351764">
                <w:rPr>
                  <w:rStyle w:val="Hyperlink"/>
                  <w:lang w:val="en-US"/>
                </w:rPr>
                <w:t>Cell0@3</w:t>
              </w:r>
              <w:r w:rsidR="00C97595" w:rsidRPr="00351764">
                <w:rPr>
                  <w:rStyle w:val="Hyperlink"/>
                </w:rPr>
                <w:t>.5</w:t>
              </w:r>
              <w:r w:rsidR="00C97595" w:rsidRPr="00351764">
                <w:rPr>
                  <w:rStyle w:val="Hyperlink"/>
                  <w:lang w:val="en-US"/>
                </w:rPr>
                <w:t>GHz</w:t>
              </w:r>
            </w:hyperlink>
          </w:p>
        </w:tc>
        <w:tc>
          <w:tcPr>
            <w:tcW w:w="1556" w:type="dxa"/>
            <w:shd w:val="clear" w:color="auto" w:fill="DC6E6E"/>
            <w:tcMar>
              <w:top w:w="9" w:type="dxa"/>
              <w:left w:w="9" w:type="dxa"/>
              <w:bottom w:w="0" w:type="dxa"/>
              <w:right w:w="9" w:type="dxa"/>
            </w:tcMar>
            <w:vAlign w:val="bottom"/>
          </w:tcPr>
          <w:p w14:paraId="54360303" w14:textId="1326B185" w:rsidR="00C97595" w:rsidRDefault="00C97595" w:rsidP="00453447">
            <w:r>
              <w:t>Unsorted</w:t>
            </w:r>
          </w:p>
        </w:tc>
        <w:tc>
          <w:tcPr>
            <w:tcW w:w="1107" w:type="dxa"/>
            <w:shd w:val="clear" w:color="auto" w:fill="DC6E6E"/>
            <w:tcMar>
              <w:top w:w="9" w:type="dxa"/>
              <w:left w:w="9" w:type="dxa"/>
              <w:bottom w:w="0" w:type="dxa"/>
              <w:right w:w="9" w:type="dxa"/>
            </w:tcMar>
            <w:vAlign w:val="bottom"/>
          </w:tcPr>
          <w:p w14:paraId="371E6CFF" w14:textId="77043D89" w:rsidR="00C97595" w:rsidRPr="00F12263" w:rsidRDefault="00C97595" w:rsidP="00453447">
            <w:pPr>
              <w:rPr>
                <w:rFonts w:ascii="Calibri" w:eastAsia="Times New Roman" w:hAnsi="Calibri" w:cs="Calibri"/>
                <w:color w:val="000000"/>
                <w:sz w:val="22"/>
                <w:szCs w:val="22"/>
                <w:lang w:val="en-US"/>
              </w:rPr>
            </w:pPr>
            <w:r w:rsidRPr="00453447">
              <w:rPr>
                <w:rFonts w:ascii="Calibri" w:eastAsia="Times New Roman" w:hAnsi="Calibri" w:cs="Calibri"/>
                <w:color w:val="000000"/>
                <w:sz w:val="22"/>
                <w:szCs w:val="22"/>
                <w:lang w:val="en-US"/>
              </w:rPr>
              <w:t>2.09</w:t>
            </w:r>
          </w:p>
        </w:tc>
        <w:tc>
          <w:tcPr>
            <w:tcW w:w="1007" w:type="dxa"/>
            <w:shd w:val="clear" w:color="auto" w:fill="DC6E6E"/>
            <w:tcMar>
              <w:top w:w="9" w:type="dxa"/>
              <w:left w:w="9" w:type="dxa"/>
              <w:bottom w:w="0" w:type="dxa"/>
              <w:right w:w="9" w:type="dxa"/>
            </w:tcMar>
            <w:vAlign w:val="bottom"/>
          </w:tcPr>
          <w:p w14:paraId="2548437C" w14:textId="07CD6C70" w:rsidR="00C97595" w:rsidRPr="00F12263" w:rsidRDefault="00C97595" w:rsidP="00453447">
            <w:pPr>
              <w:rPr>
                <w:rFonts w:ascii="Calibri" w:eastAsia="Times New Roman" w:hAnsi="Calibri" w:cs="Calibri"/>
                <w:color w:val="000000"/>
                <w:sz w:val="22"/>
                <w:szCs w:val="22"/>
                <w:lang w:val="en-US"/>
              </w:rPr>
            </w:pPr>
            <w:r w:rsidRPr="00453447">
              <w:rPr>
                <w:rFonts w:ascii="Calibri" w:eastAsia="Times New Roman" w:hAnsi="Calibri" w:cs="Calibri"/>
                <w:color w:val="000000"/>
                <w:sz w:val="22"/>
                <w:szCs w:val="22"/>
                <w:lang w:val="en-US"/>
              </w:rPr>
              <w:t>10.37</w:t>
            </w:r>
          </w:p>
        </w:tc>
        <w:tc>
          <w:tcPr>
            <w:tcW w:w="841" w:type="dxa"/>
            <w:shd w:val="clear" w:color="auto" w:fill="DC6E6E"/>
            <w:tcMar>
              <w:top w:w="9" w:type="dxa"/>
              <w:left w:w="9" w:type="dxa"/>
              <w:bottom w:w="0" w:type="dxa"/>
              <w:right w:w="9" w:type="dxa"/>
            </w:tcMar>
            <w:vAlign w:val="bottom"/>
          </w:tcPr>
          <w:p w14:paraId="6051C582" w14:textId="1F59A0E2" w:rsidR="00C97595" w:rsidRPr="00F12263" w:rsidRDefault="00C97595" w:rsidP="00453447">
            <w:pPr>
              <w:rPr>
                <w:rFonts w:ascii="Calibri" w:eastAsia="Times New Roman" w:hAnsi="Calibri" w:cs="Calibri"/>
                <w:color w:val="000000"/>
                <w:sz w:val="22"/>
                <w:szCs w:val="22"/>
                <w:lang w:val="en-US"/>
              </w:rPr>
            </w:pPr>
            <w:r w:rsidRPr="00453447">
              <w:rPr>
                <w:rFonts w:ascii="Calibri" w:eastAsia="Times New Roman" w:hAnsi="Calibri" w:cs="Calibri"/>
                <w:color w:val="000000"/>
                <w:sz w:val="22"/>
                <w:szCs w:val="22"/>
                <w:lang w:val="en-US"/>
              </w:rPr>
              <w:t>79.8</w:t>
            </w:r>
            <w:r w:rsidR="00C7304C">
              <w:rPr>
                <w:rFonts w:ascii="Calibri" w:eastAsia="Times New Roman" w:hAnsi="Calibri" w:cs="Calibri"/>
                <w:color w:val="000000"/>
                <w:sz w:val="22"/>
                <w:szCs w:val="22"/>
                <w:lang w:val="en-US"/>
              </w:rPr>
              <w:t>1</w:t>
            </w:r>
          </w:p>
        </w:tc>
      </w:tr>
      <w:tr w:rsidR="00052D31" w:rsidRPr="0000374C" w14:paraId="43E617EA" w14:textId="77777777" w:rsidTr="0023782F">
        <w:trPr>
          <w:trHeight w:val="292"/>
          <w:jc w:val="center"/>
        </w:trPr>
        <w:tc>
          <w:tcPr>
            <w:tcW w:w="475" w:type="dxa"/>
            <w:shd w:val="clear" w:color="auto" w:fill="A8D08D" w:themeFill="accent6" w:themeFillTint="99"/>
          </w:tcPr>
          <w:p w14:paraId="5C1A6A74" w14:textId="40745BB2" w:rsidR="00C97595" w:rsidRPr="0000374C" w:rsidRDefault="00B868A8" w:rsidP="00FB68DD">
            <w:pPr>
              <w:rPr>
                <w:lang w:val="en-US"/>
              </w:rPr>
            </w:pPr>
            <w:r>
              <w:rPr>
                <w:lang w:val="en-US"/>
              </w:rPr>
              <w:t>11</w:t>
            </w:r>
          </w:p>
        </w:tc>
        <w:tc>
          <w:tcPr>
            <w:tcW w:w="1311" w:type="dxa"/>
            <w:shd w:val="clear" w:color="auto" w:fill="A8D08D" w:themeFill="accent6" w:themeFillTint="99"/>
            <w:tcMar>
              <w:top w:w="9" w:type="dxa"/>
              <w:left w:w="9" w:type="dxa"/>
              <w:bottom w:w="0" w:type="dxa"/>
              <w:right w:w="9" w:type="dxa"/>
            </w:tcMar>
            <w:vAlign w:val="bottom"/>
            <w:hideMark/>
          </w:tcPr>
          <w:p w14:paraId="5851DAC9" w14:textId="0AE3B16D" w:rsidR="00C97595" w:rsidRPr="0000374C" w:rsidRDefault="00C97595" w:rsidP="00FB68DD">
            <w:pPr>
              <w:rPr>
                <w:lang w:val="en-US"/>
              </w:rPr>
            </w:pPr>
            <w:r w:rsidRPr="0000374C">
              <w:rPr>
                <w:lang w:val="en-US"/>
              </w:rPr>
              <w:t>3</w:t>
            </w:r>
            <w:r>
              <w:rPr>
                <w:lang w:val="en-US"/>
              </w:rPr>
              <w:t>.</w:t>
            </w:r>
            <w:r w:rsidRPr="0000374C">
              <w:rPr>
                <w:lang w:val="en-US"/>
              </w:rPr>
              <w:t>5GHz</w:t>
            </w:r>
          </w:p>
        </w:tc>
        <w:tc>
          <w:tcPr>
            <w:tcW w:w="1838" w:type="dxa"/>
            <w:shd w:val="clear" w:color="auto" w:fill="A8D08D" w:themeFill="accent6" w:themeFillTint="99"/>
            <w:tcMar>
              <w:top w:w="9" w:type="dxa"/>
              <w:left w:w="9" w:type="dxa"/>
              <w:bottom w:w="0" w:type="dxa"/>
              <w:right w:w="9" w:type="dxa"/>
            </w:tcMar>
            <w:vAlign w:val="bottom"/>
            <w:hideMark/>
          </w:tcPr>
          <w:p w14:paraId="57432C5B" w14:textId="296AEC93" w:rsidR="00C97595" w:rsidRPr="0000374C" w:rsidRDefault="009B356E" w:rsidP="00FB68DD">
            <w:pPr>
              <w:rPr>
                <w:lang w:val="en-US"/>
              </w:rPr>
            </w:pPr>
            <w:hyperlink r:id="rId49" w:history="1">
              <w:r w:rsidR="00FB68DD" w:rsidRPr="00912C8D">
                <w:rPr>
                  <w:rStyle w:val="Hyperlink"/>
                  <w:lang w:val="en-US"/>
                </w:rPr>
                <w:t>Cell0@3.5GHz</w:t>
              </w:r>
            </w:hyperlink>
          </w:p>
        </w:tc>
        <w:tc>
          <w:tcPr>
            <w:tcW w:w="1499" w:type="dxa"/>
            <w:shd w:val="clear" w:color="auto" w:fill="A8D08D" w:themeFill="accent6" w:themeFillTint="99"/>
            <w:tcMar>
              <w:top w:w="9" w:type="dxa"/>
              <w:left w:w="9" w:type="dxa"/>
              <w:bottom w:w="0" w:type="dxa"/>
              <w:right w:w="9" w:type="dxa"/>
            </w:tcMar>
            <w:vAlign w:val="bottom"/>
            <w:hideMark/>
          </w:tcPr>
          <w:p w14:paraId="47098902" w14:textId="2DDF70BC" w:rsidR="00C97595" w:rsidRPr="0000374C" w:rsidRDefault="00C97595" w:rsidP="00FB68DD">
            <w:pPr>
              <w:rPr>
                <w:lang w:val="en-US"/>
              </w:rPr>
            </w:pPr>
            <w:r>
              <w:rPr>
                <w:lang w:val="en-US"/>
              </w:rPr>
              <w:t xml:space="preserve">Cluster of </w:t>
            </w:r>
            <w:hyperlink r:id="rId50" w:history="1">
              <w:r w:rsidR="00FB68DD" w:rsidRPr="00E27AB7">
                <w:rPr>
                  <w:rStyle w:val="Hyperlink"/>
                  <w:lang w:val="en-US"/>
                </w:rPr>
                <w:t>Cell</w:t>
              </w:r>
              <w:r w:rsidR="00FB68DD">
                <w:rPr>
                  <w:rStyle w:val="Hyperlink"/>
                  <w:lang w:val="en-US"/>
                </w:rPr>
                <w:t>s</w:t>
              </w:r>
              <w:r>
                <w:rPr>
                  <w:rStyle w:val="Hyperlink"/>
                  <w:lang w:val="en-US"/>
                </w:rPr>
                <w:t xml:space="preserve"> </w:t>
              </w:r>
              <w:r w:rsidR="00FB68DD">
                <w:rPr>
                  <w:rStyle w:val="Hyperlink"/>
                  <w:lang w:val="en-US"/>
                </w:rPr>
                <w:t>[0 ,1,</w:t>
              </w:r>
              <w:proofErr w:type="gramStart"/>
              <w:r w:rsidR="00FB68DD">
                <w:rPr>
                  <w:rStyle w:val="Hyperlink"/>
                  <w:lang w:val="en-US"/>
                </w:rPr>
                <w:t>2]</w:t>
              </w:r>
              <w:r w:rsidR="00FB68DD" w:rsidRPr="00E27AB7">
                <w:rPr>
                  <w:rStyle w:val="Hyperlink"/>
                  <w:lang w:val="en-US"/>
                </w:rPr>
                <w:t>@</w:t>
              </w:r>
              <w:proofErr w:type="gramEnd"/>
              <w:r w:rsidR="00FB68DD" w:rsidRPr="00E27AB7">
                <w:rPr>
                  <w:rStyle w:val="Hyperlink"/>
                  <w:lang w:val="en-US"/>
                </w:rPr>
                <w:t>2.6GHz</w:t>
              </w:r>
            </w:hyperlink>
            <w:r w:rsidR="00FB68DD">
              <w:rPr>
                <w:lang w:val="en-US"/>
              </w:rPr>
              <w:t xml:space="preserve"> </w:t>
            </w:r>
            <w:r w:rsidR="00FB68DD" w:rsidRPr="0000374C">
              <w:rPr>
                <w:lang w:val="en-US"/>
              </w:rPr>
              <w:t xml:space="preserve"> </w:t>
            </w:r>
          </w:p>
        </w:tc>
        <w:tc>
          <w:tcPr>
            <w:tcW w:w="1556" w:type="dxa"/>
            <w:shd w:val="clear" w:color="auto" w:fill="A8D08D" w:themeFill="accent6" w:themeFillTint="99"/>
            <w:tcMar>
              <w:top w:w="9" w:type="dxa"/>
              <w:left w:w="9" w:type="dxa"/>
              <w:bottom w:w="0" w:type="dxa"/>
              <w:right w:w="9" w:type="dxa"/>
            </w:tcMar>
            <w:vAlign w:val="bottom"/>
            <w:hideMark/>
          </w:tcPr>
          <w:p w14:paraId="53D9E56C" w14:textId="42C8AEA4" w:rsidR="00C97595" w:rsidRPr="0000374C" w:rsidRDefault="00C97595" w:rsidP="00FB68DD">
            <w:pPr>
              <w:rPr>
                <w:lang w:val="en-US"/>
              </w:rPr>
            </w:pPr>
            <w:r>
              <w:t>Sorted</w:t>
            </w:r>
          </w:p>
        </w:tc>
        <w:tc>
          <w:tcPr>
            <w:tcW w:w="1107" w:type="dxa"/>
            <w:shd w:val="clear" w:color="auto" w:fill="A8D08D" w:themeFill="accent6" w:themeFillTint="99"/>
            <w:tcMar>
              <w:top w:w="9" w:type="dxa"/>
              <w:left w:w="9" w:type="dxa"/>
              <w:bottom w:w="0" w:type="dxa"/>
              <w:right w:w="9" w:type="dxa"/>
            </w:tcMar>
            <w:vAlign w:val="bottom"/>
            <w:hideMark/>
          </w:tcPr>
          <w:p w14:paraId="5279A3B0" w14:textId="60EC1EB9" w:rsidR="00C97595" w:rsidRPr="0000374C" w:rsidRDefault="00C97595" w:rsidP="00FB68DD">
            <w:pPr>
              <w:rPr>
                <w:lang w:val="en-US"/>
              </w:rPr>
            </w:pPr>
            <w:r w:rsidRPr="0000374C">
              <w:rPr>
                <w:lang w:val="en-US"/>
              </w:rPr>
              <w:t>3.87</w:t>
            </w:r>
          </w:p>
        </w:tc>
        <w:tc>
          <w:tcPr>
            <w:tcW w:w="1007" w:type="dxa"/>
            <w:shd w:val="clear" w:color="auto" w:fill="A8D08D" w:themeFill="accent6" w:themeFillTint="99"/>
            <w:tcMar>
              <w:top w:w="9" w:type="dxa"/>
              <w:left w:w="9" w:type="dxa"/>
              <w:bottom w:w="0" w:type="dxa"/>
              <w:right w:w="9" w:type="dxa"/>
            </w:tcMar>
            <w:vAlign w:val="bottom"/>
            <w:hideMark/>
          </w:tcPr>
          <w:p w14:paraId="1F896CCF" w14:textId="3E819CD5" w:rsidR="00C97595" w:rsidRPr="0000374C" w:rsidRDefault="00C97595" w:rsidP="00FB68DD">
            <w:pPr>
              <w:rPr>
                <w:lang w:val="en-US"/>
              </w:rPr>
            </w:pPr>
            <w:r w:rsidRPr="0000374C">
              <w:rPr>
                <w:lang w:val="en-US"/>
              </w:rPr>
              <w:t>7.131</w:t>
            </w:r>
          </w:p>
        </w:tc>
        <w:tc>
          <w:tcPr>
            <w:tcW w:w="841" w:type="dxa"/>
            <w:shd w:val="clear" w:color="auto" w:fill="A8D08D" w:themeFill="accent6" w:themeFillTint="99"/>
            <w:tcMar>
              <w:top w:w="9" w:type="dxa"/>
              <w:left w:w="9" w:type="dxa"/>
              <w:bottom w:w="0" w:type="dxa"/>
              <w:right w:w="9" w:type="dxa"/>
            </w:tcMar>
            <w:vAlign w:val="bottom"/>
            <w:hideMark/>
          </w:tcPr>
          <w:p w14:paraId="761FFAD1" w14:textId="5177E836" w:rsidR="00C97595" w:rsidRPr="0000374C" w:rsidRDefault="00C97595" w:rsidP="00FB68DD">
            <w:pPr>
              <w:rPr>
                <w:lang w:val="en-US"/>
              </w:rPr>
            </w:pPr>
            <w:r w:rsidRPr="0000374C">
              <w:rPr>
                <w:lang w:val="en-US"/>
              </w:rPr>
              <w:t>45</w:t>
            </w:r>
            <w:r w:rsidR="00C7304C">
              <w:rPr>
                <w:lang w:val="en-US"/>
              </w:rPr>
              <w:t>.</w:t>
            </w:r>
            <w:r w:rsidRPr="0000374C">
              <w:rPr>
                <w:lang w:val="en-US"/>
              </w:rPr>
              <w:t>67</w:t>
            </w:r>
          </w:p>
        </w:tc>
      </w:tr>
      <w:tr w:rsidR="00052D31" w:rsidRPr="0000374C" w14:paraId="4EF8DF7F" w14:textId="77777777" w:rsidTr="0023782F">
        <w:trPr>
          <w:trHeight w:val="292"/>
          <w:jc w:val="center"/>
        </w:trPr>
        <w:tc>
          <w:tcPr>
            <w:tcW w:w="475" w:type="dxa"/>
            <w:shd w:val="clear" w:color="auto" w:fill="DC6E6E"/>
          </w:tcPr>
          <w:p w14:paraId="093DED73" w14:textId="11E210A4" w:rsidR="00C97595" w:rsidRPr="0000374C" w:rsidRDefault="00B868A8" w:rsidP="00FB68DD">
            <w:pPr>
              <w:rPr>
                <w:lang w:val="en-US"/>
              </w:rPr>
            </w:pPr>
            <w:r>
              <w:rPr>
                <w:lang w:val="en-US"/>
              </w:rPr>
              <w:t>12</w:t>
            </w:r>
          </w:p>
        </w:tc>
        <w:tc>
          <w:tcPr>
            <w:tcW w:w="1311" w:type="dxa"/>
            <w:shd w:val="clear" w:color="auto" w:fill="DC6E6E"/>
            <w:tcMar>
              <w:top w:w="9" w:type="dxa"/>
              <w:left w:w="9" w:type="dxa"/>
              <w:bottom w:w="0" w:type="dxa"/>
              <w:right w:w="9" w:type="dxa"/>
            </w:tcMar>
            <w:vAlign w:val="bottom"/>
            <w:hideMark/>
          </w:tcPr>
          <w:p w14:paraId="42009777" w14:textId="0CADF934" w:rsidR="00C97595" w:rsidRPr="0000374C" w:rsidRDefault="00C97595" w:rsidP="00FB68DD">
            <w:pPr>
              <w:rPr>
                <w:lang w:val="en-US"/>
              </w:rPr>
            </w:pPr>
            <w:r w:rsidRPr="0000374C">
              <w:rPr>
                <w:lang w:val="en-US"/>
              </w:rPr>
              <w:t>3</w:t>
            </w:r>
            <w:r>
              <w:rPr>
                <w:lang w:val="en-US"/>
              </w:rPr>
              <w:t>.</w:t>
            </w:r>
            <w:r w:rsidRPr="0000374C">
              <w:rPr>
                <w:lang w:val="en-US"/>
              </w:rPr>
              <w:t>5GHz</w:t>
            </w:r>
          </w:p>
        </w:tc>
        <w:tc>
          <w:tcPr>
            <w:tcW w:w="1838" w:type="dxa"/>
            <w:shd w:val="clear" w:color="auto" w:fill="DC6E6E"/>
            <w:tcMar>
              <w:top w:w="9" w:type="dxa"/>
              <w:left w:w="9" w:type="dxa"/>
              <w:bottom w:w="0" w:type="dxa"/>
              <w:right w:w="9" w:type="dxa"/>
            </w:tcMar>
            <w:vAlign w:val="bottom"/>
            <w:hideMark/>
          </w:tcPr>
          <w:p w14:paraId="2BBF887F" w14:textId="6987BF99" w:rsidR="00C97595" w:rsidRPr="0000374C" w:rsidRDefault="009B356E" w:rsidP="00FB68DD">
            <w:pPr>
              <w:rPr>
                <w:lang w:val="en-US"/>
              </w:rPr>
            </w:pPr>
            <w:hyperlink r:id="rId51" w:history="1">
              <w:r w:rsidR="00FB68DD" w:rsidRPr="00912C8D">
                <w:rPr>
                  <w:rStyle w:val="Hyperlink"/>
                  <w:lang w:val="en-US"/>
                </w:rPr>
                <w:t>Cell0@3.5GHz</w:t>
              </w:r>
            </w:hyperlink>
          </w:p>
        </w:tc>
        <w:tc>
          <w:tcPr>
            <w:tcW w:w="1499" w:type="dxa"/>
            <w:shd w:val="clear" w:color="auto" w:fill="DC6E6E"/>
            <w:tcMar>
              <w:top w:w="9" w:type="dxa"/>
              <w:left w:w="9" w:type="dxa"/>
              <w:bottom w:w="0" w:type="dxa"/>
              <w:right w:w="9" w:type="dxa"/>
            </w:tcMar>
            <w:vAlign w:val="bottom"/>
            <w:hideMark/>
          </w:tcPr>
          <w:p w14:paraId="6DE448ED" w14:textId="0C7D40AF" w:rsidR="00C97595" w:rsidRPr="0000374C" w:rsidRDefault="00C97595" w:rsidP="00FB68DD">
            <w:pPr>
              <w:rPr>
                <w:lang w:val="en-US"/>
              </w:rPr>
            </w:pPr>
            <w:r>
              <w:rPr>
                <w:lang w:val="en-US"/>
              </w:rPr>
              <w:t xml:space="preserve">Cluster of Cells </w:t>
            </w:r>
            <w:hyperlink r:id="rId52" w:history="1">
              <w:r>
                <w:rPr>
                  <w:rStyle w:val="Hyperlink"/>
                  <w:lang w:val="en-US"/>
                </w:rPr>
                <w:t>[</w:t>
              </w:r>
              <w:r w:rsidR="00FB68DD">
                <w:rPr>
                  <w:rStyle w:val="Hyperlink"/>
                  <w:lang w:val="en-US"/>
                </w:rPr>
                <w:t>0 ,1,</w:t>
              </w:r>
              <w:proofErr w:type="gramStart"/>
              <w:r w:rsidR="00FB68DD">
                <w:rPr>
                  <w:rStyle w:val="Hyperlink"/>
                  <w:lang w:val="en-US"/>
                </w:rPr>
                <w:t>2]</w:t>
              </w:r>
              <w:r w:rsidR="00FB68DD" w:rsidRPr="00E27AB7">
                <w:rPr>
                  <w:rStyle w:val="Hyperlink"/>
                  <w:lang w:val="en-US"/>
                </w:rPr>
                <w:t>@</w:t>
              </w:r>
              <w:proofErr w:type="gramEnd"/>
              <w:r w:rsidR="00FB68DD" w:rsidRPr="00E27AB7">
                <w:rPr>
                  <w:rStyle w:val="Hyperlink"/>
                  <w:lang w:val="en-US"/>
                </w:rPr>
                <w:t>2.6GHz</w:t>
              </w:r>
            </w:hyperlink>
            <w:r w:rsidR="00FB68DD">
              <w:rPr>
                <w:lang w:val="en-US"/>
              </w:rPr>
              <w:t xml:space="preserve"> </w:t>
            </w:r>
            <w:r w:rsidR="00FB68DD" w:rsidRPr="0000374C">
              <w:rPr>
                <w:lang w:val="en-US"/>
              </w:rPr>
              <w:t xml:space="preserve"> </w:t>
            </w:r>
          </w:p>
        </w:tc>
        <w:tc>
          <w:tcPr>
            <w:tcW w:w="1556" w:type="dxa"/>
            <w:shd w:val="clear" w:color="auto" w:fill="DC6E6E"/>
            <w:tcMar>
              <w:top w:w="9" w:type="dxa"/>
              <w:left w:w="9" w:type="dxa"/>
              <w:bottom w:w="0" w:type="dxa"/>
              <w:right w:w="9" w:type="dxa"/>
            </w:tcMar>
            <w:vAlign w:val="bottom"/>
            <w:hideMark/>
          </w:tcPr>
          <w:p w14:paraId="69CE8F4D" w14:textId="341E33AB" w:rsidR="00C97595" w:rsidRPr="0000374C" w:rsidRDefault="00C97595" w:rsidP="00FB68DD">
            <w:pPr>
              <w:rPr>
                <w:lang w:val="en-US"/>
              </w:rPr>
            </w:pPr>
            <w:r>
              <w:rPr>
                <w:lang w:val="en-US"/>
              </w:rPr>
              <w:t>U</w:t>
            </w:r>
            <w:proofErr w:type="spellStart"/>
            <w:r>
              <w:t>nSorted</w:t>
            </w:r>
            <w:proofErr w:type="spellEnd"/>
          </w:p>
        </w:tc>
        <w:tc>
          <w:tcPr>
            <w:tcW w:w="1107" w:type="dxa"/>
            <w:shd w:val="clear" w:color="auto" w:fill="DC6E6E"/>
            <w:tcMar>
              <w:top w:w="9" w:type="dxa"/>
              <w:left w:w="9" w:type="dxa"/>
              <w:bottom w:w="0" w:type="dxa"/>
              <w:right w:w="9" w:type="dxa"/>
            </w:tcMar>
            <w:vAlign w:val="bottom"/>
            <w:hideMark/>
          </w:tcPr>
          <w:p w14:paraId="584F9AA5" w14:textId="6FA1623A" w:rsidR="00C97595" w:rsidRPr="0000374C" w:rsidRDefault="00C97595" w:rsidP="00FB68DD">
            <w:pPr>
              <w:rPr>
                <w:lang w:val="en-US"/>
              </w:rPr>
            </w:pPr>
            <w:r w:rsidRPr="0000374C">
              <w:rPr>
                <w:lang w:val="en-US"/>
              </w:rPr>
              <w:t>6.385</w:t>
            </w:r>
          </w:p>
        </w:tc>
        <w:tc>
          <w:tcPr>
            <w:tcW w:w="1007" w:type="dxa"/>
            <w:shd w:val="clear" w:color="auto" w:fill="DC6E6E"/>
            <w:tcMar>
              <w:top w:w="9" w:type="dxa"/>
              <w:left w:w="9" w:type="dxa"/>
              <w:bottom w:w="0" w:type="dxa"/>
              <w:right w:w="9" w:type="dxa"/>
            </w:tcMar>
            <w:vAlign w:val="bottom"/>
            <w:hideMark/>
          </w:tcPr>
          <w:p w14:paraId="00EC82A3" w14:textId="28672F30" w:rsidR="00C97595" w:rsidRPr="0000374C" w:rsidRDefault="00C97595" w:rsidP="00FB68DD">
            <w:pPr>
              <w:rPr>
                <w:lang w:val="en-US"/>
              </w:rPr>
            </w:pPr>
            <w:r w:rsidRPr="0000374C">
              <w:rPr>
                <w:lang w:val="en-US"/>
              </w:rPr>
              <w:t>9.979</w:t>
            </w:r>
          </w:p>
        </w:tc>
        <w:tc>
          <w:tcPr>
            <w:tcW w:w="841" w:type="dxa"/>
            <w:shd w:val="clear" w:color="auto" w:fill="DC6E6E"/>
            <w:tcMar>
              <w:top w:w="9" w:type="dxa"/>
              <w:left w:w="9" w:type="dxa"/>
              <w:bottom w:w="0" w:type="dxa"/>
              <w:right w:w="9" w:type="dxa"/>
            </w:tcMar>
            <w:vAlign w:val="bottom"/>
            <w:hideMark/>
          </w:tcPr>
          <w:p w14:paraId="0C5C60C3" w14:textId="0E98BFE3" w:rsidR="00C97595" w:rsidRPr="0000374C" w:rsidRDefault="00C97595" w:rsidP="00FB68DD">
            <w:pPr>
              <w:rPr>
                <w:lang w:val="en-US"/>
              </w:rPr>
            </w:pPr>
            <w:r w:rsidRPr="0000374C">
              <w:rPr>
                <w:lang w:val="en-US"/>
              </w:rPr>
              <w:t>36</w:t>
            </w:r>
            <w:r w:rsidR="00C7304C">
              <w:rPr>
                <w:lang w:val="en-US"/>
              </w:rPr>
              <w:t>.</w:t>
            </w:r>
            <w:r w:rsidRPr="0000374C">
              <w:rPr>
                <w:lang w:val="en-US"/>
              </w:rPr>
              <w:t>01</w:t>
            </w:r>
          </w:p>
        </w:tc>
      </w:tr>
    </w:tbl>
    <w:p w14:paraId="44046CC2" w14:textId="77777777" w:rsidR="0000374C" w:rsidRDefault="0000374C" w:rsidP="00902623"/>
    <w:p w14:paraId="41A1C9FF" w14:textId="77777777" w:rsidR="00F12263" w:rsidRDefault="00F12263" w:rsidP="00902623"/>
    <w:p w14:paraId="4FE9B473" w14:textId="466C92BD" w:rsidR="00611F1B" w:rsidRDefault="00611F1B" w:rsidP="00E53345">
      <w:pPr>
        <w:pStyle w:val="Proposal"/>
        <w:numPr>
          <w:ilvl w:val="0"/>
          <w:numId w:val="0"/>
        </w:numPr>
      </w:pPr>
    </w:p>
    <w:p w14:paraId="193AC2D5" w14:textId="0C333CB6" w:rsidR="0047355C" w:rsidRPr="009B2023" w:rsidRDefault="0047355C" w:rsidP="00E53345">
      <w:pPr>
        <w:pStyle w:val="Heading3"/>
        <w:rPr>
          <w:rFonts w:cs="Arial"/>
        </w:rPr>
      </w:pPr>
      <w:r w:rsidRPr="009B2023">
        <w:rPr>
          <w:rFonts w:cs="Arial"/>
        </w:rPr>
        <w:lastRenderedPageBreak/>
        <w:t>Impact of Speed</w:t>
      </w:r>
      <w:r w:rsidR="006A674F" w:rsidRPr="009B2023">
        <w:rPr>
          <w:rFonts w:cs="Arial"/>
        </w:rPr>
        <w:t xml:space="preserve"> </w:t>
      </w:r>
    </w:p>
    <w:p w14:paraId="44EFFCFE" w14:textId="5DC920FB" w:rsidR="00783DB7" w:rsidRPr="009B2023" w:rsidRDefault="00783DB7" w:rsidP="00520C7A">
      <w:pPr>
        <w:rPr>
          <w:rFonts w:ascii="Arial" w:hAnsi="Arial" w:cs="Arial"/>
        </w:rPr>
      </w:pPr>
      <w:r w:rsidRPr="009B2023">
        <w:rPr>
          <w:rFonts w:ascii="Arial" w:hAnsi="Arial" w:cs="Arial"/>
        </w:rPr>
        <w:t xml:space="preserve">In this subsection, we discuss the impact of </w:t>
      </w:r>
      <w:r w:rsidR="001A0DA0" w:rsidRPr="009B2023">
        <w:rPr>
          <w:rFonts w:ascii="Arial" w:eastAsia="Yu Mincho" w:hAnsi="Arial" w:cs="Arial"/>
          <w:lang w:val="en-US"/>
        </w:rPr>
        <w:t>s</w:t>
      </w:r>
      <w:r w:rsidR="00F44078" w:rsidRPr="009B2023">
        <w:rPr>
          <w:rFonts w:ascii="Arial" w:hAnsi="Arial" w:cs="Arial"/>
        </w:rPr>
        <w:t xml:space="preserve">peed </w:t>
      </w:r>
      <w:r w:rsidRPr="009B2023">
        <w:rPr>
          <w:rFonts w:ascii="Arial" w:hAnsi="Arial" w:cs="Arial"/>
        </w:rPr>
        <w:t>on the ML-Loss performance</w:t>
      </w:r>
      <w:r w:rsidR="006A674F" w:rsidRPr="009B2023">
        <w:rPr>
          <w:rFonts w:ascii="Arial" w:hAnsi="Arial" w:cs="Arial"/>
        </w:rPr>
        <w:t>,</w:t>
      </w:r>
      <w:r w:rsidR="008B6F74" w:rsidRPr="009B2023">
        <w:rPr>
          <w:rFonts w:ascii="Arial" w:hAnsi="Arial" w:cs="Arial"/>
        </w:rPr>
        <w:t xml:space="preserve"> which </w:t>
      </w:r>
      <w:r w:rsidR="006A674F" w:rsidRPr="009B2023">
        <w:rPr>
          <w:rFonts w:ascii="Arial" w:hAnsi="Arial" w:cs="Arial"/>
        </w:rPr>
        <w:t xml:space="preserve">are </w:t>
      </w:r>
      <w:r w:rsidR="008B6F74" w:rsidRPr="009B2023">
        <w:rPr>
          <w:rFonts w:ascii="Arial" w:hAnsi="Arial" w:cs="Arial"/>
        </w:rPr>
        <w:t xml:space="preserve">described in </w:t>
      </w:r>
      <w:r w:rsidR="008B6F74" w:rsidRPr="009B2023">
        <w:rPr>
          <w:rFonts w:ascii="Arial" w:hAnsi="Arial" w:cs="Arial"/>
        </w:rPr>
        <w:fldChar w:fldCharType="begin"/>
      </w:r>
      <w:r w:rsidR="008B6F74" w:rsidRPr="009B2023">
        <w:rPr>
          <w:rFonts w:ascii="Arial" w:hAnsi="Arial" w:cs="Arial"/>
        </w:rPr>
        <w:instrText xml:space="preserve"> REF _Ref173760429 \h </w:instrText>
      </w:r>
      <w:r w:rsidR="009B2023">
        <w:rPr>
          <w:rFonts w:ascii="Arial" w:hAnsi="Arial" w:cs="Arial"/>
        </w:rPr>
        <w:instrText xml:space="preserve"> \* MERGEFORMAT </w:instrText>
      </w:r>
      <w:r w:rsidR="008B6F74" w:rsidRPr="009B2023">
        <w:rPr>
          <w:rFonts w:ascii="Arial" w:hAnsi="Arial" w:cs="Arial"/>
        </w:rPr>
      </w:r>
      <w:r w:rsidR="008B6F74" w:rsidRPr="009B2023">
        <w:rPr>
          <w:rFonts w:ascii="Arial" w:hAnsi="Arial" w:cs="Arial"/>
        </w:rPr>
        <w:fldChar w:fldCharType="separate"/>
      </w:r>
      <w:r w:rsidR="008B6F74" w:rsidRPr="009B2023">
        <w:rPr>
          <w:rFonts w:ascii="Arial" w:hAnsi="Arial" w:cs="Arial"/>
        </w:rPr>
        <w:t xml:space="preserve">Table </w:t>
      </w:r>
      <w:r w:rsidR="008B6F74" w:rsidRPr="009B2023">
        <w:rPr>
          <w:rFonts w:ascii="Arial" w:hAnsi="Arial" w:cs="Arial"/>
          <w:noProof/>
        </w:rPr>
        <w:t>3</w:t>
      </w:r>
      <w:r w:rsidR="008B6F74" w:rsidRPr="009B2023">
        <w:rPr>
          <w:rFonts w:ascii="Arial" w:hAnsi="Arial" w:cs="Arial"/>
        </w:rPr>
        <w:fldChar w:fldCharType="end"/>
      </w:r>
      <w:r w:rsidRPr="009B2023">
        <w:rPr>
          <w:rFonts w:ascii="Arial" w:hAnsi="Arial" w:cs="Arial"/>
        </w:rPr>
        <w:t xml:space="preserve">. </w:t>
      </w:r>
      <w:r w:rsidR="00ED3D49" w:rsidRPr="009B2023">
        <w:rPr>
          <w:rFonts w:ascii="Arial" w:hAnsi="Arial" w:cs="Arial"/>
        </w:rPr>
        <w:t xml:space="preserve">The main insight here is that </w:t>
      </w:r>
      <w:r w:rsidR="00120C1F" w:rsidRPr="009B2023">
        <w:rPr>
          <w:rFonts w:ascii="Arial" w:hAnsi="Arial" w:cs="Arial"/>
        </w:rPr>
        <w:t xml:space="preserve">instantaneous (without temporal factor) </w:t>
      </w:r>
      <w:r w:rsidR="00084BE3" w:rsidRPr="009B2023">
        <w:rPr>
          <w:rFonts w:ascii="Arial" w:hAnsi="Arial" w:cs="Arial"/>
        </w:rPr>
        <w:t>inter</w:t>
      </w:r>
      <w:r w:rsidR="00C76933" w:rsidRPr="009B2023">
        <w:rPr>
          <w:rFonts w:ascii="Arial" w:hAnsi="Arial" w:cs="Arial"/>
        </w:rPr>
        <w:t xml:space="preserve">-frequency </w:t>
      </w:r>
      <w:r w:rsidR="00084BE3" w:rsidRPr="009B2023">
        <w:rPr>
          <w:rFonts w:ascii="Arial" w:hAnsi="Arial" w:cs="Arial"/>
        </w:rPr>
        <w:t xml:space="preserve">prediction </w:t>
      </w:r>
      <w:r w:rsidR="00975C11" w:rsidRPr="009B2023">
        <w:rPr>
          <w:rFonts w:ascii="Arial" w:hAnsi="Arial" w:cs="Arial"/>
        </w:rPr>
        <w:t xml:space="preserve">is not always impacted </w:t>
      </w:r>
      <w:r w:rsidR="00C76933" w:rsidRPr="009B2023">
        <w:rPr>
          <w:rFonts w:ascii="Arial" w:hAnsi="Arial" w:cs="Arial"/>
        </w:rPr>
        <w:t xml:space="preserve">by speed. </w:t>
      </w:r>
      <w:r w:rsidR="00053F90" w:rsidRPr="009B2023">
        <w:rPr>
          <w:rFonts w:ascii="Arial" w:hAnsi="Arial" w:cs="Arial"/>
        </w:rPr>
        <w:t xml:space="preserve">We observe </w:t>
      </w:r>
      <w:r w:rsidR="00E013DD" w:rsidRPr="009B2023">
        <w:rPr>
          <w:rFonts w:ascii="Arial" w:hAnsi="Arial" w:cs="Arial"/>
        </w:rPr>
        <w:t>(</w:t>
      </w:r>
      <w:r w:rsidR="00053F90" w:rsidRPr="009B2023">
        <w:rPr>
          <w:rFonts w:ascii="Arial" w:hAnsi="Arial" w:cs="Arial"/>
        </w:rPr>
        <w:t xml:space="preserve">from </w:t>
      </w:r>
      <w:r w:rsidR="004A4888" w:rsidRPr="009B2023">
        <w:rPr>
          <w:rFonts w:ascii="Arial" w:hAnsi="Arial" w:cs="Arial"/>
        </w:rPr>
        <w:t xml:space="preserve">green </w:t>
      </w:r>
      <w:r w:rsidR="00AD2A54" w:rsidRPr="009B2023">
        <w:rPr>
          <w:rFonts w:ascii="Arial" w:hAnsi="Arial" w:cs="Arial"/>
        </w:rPr>
        <w:t>rows 1-3</w:t>
      </w:r>
      <w:r w:rsidR="00E013DD" w:rsidRPr="009B2023">
        <w:rPr>
          <w:rFonts w:ascii="Arial" w:hAnsi="Arial" w:cs="Arial"/>
        </w:rPr>
        <w:t>)</w:t>
      </w:r>
      <w:r w:rsidR="00AD2A54" w:rsidRPr="009B2023">
        <w:rPr>
          <w:rFonts w:ascii="Arial" w:hAnsi="Arial" w:cs="Arial"/>
        </w:rPr>
        <w:t xml:space="preserve"> that </w:t>
      </w:r>
      <w:r w:rsidR="008602F1" w:rsidRPr="009B2023">
        <w:rPr>
          <w:rFonts w:ascii="Arial" w:hAnsi="Arial" w:cs="Arial"/>
        </w:rPr>
        <w:t>increasing the speed (from 30 to 60 to 120 km/h) impact</w:t>
      </w:r>
      <w:r w:rsidR="004F0E7A">
        <w:rPr>
          <w:rFonts w:ascii="Arial" w:hAnsi="Arial" w:cs="Arial"/>
        </w:rPr>
        <w:t>s</w:t>
      </w:r>
      <w:r w:rsidR="008602F1" w:rsidRPr="009B2023">
        <w:rPr>
          <w:rFonts w:ascii="Arial" w:hAnsi="Arial" w:cs="Arial"/>
        </w:rPr>
        <w:t xml:space="preserve"> the ML-Loss </w:t>
      </w:r>
      <w:r w:rsidR="00BD3E44" w:rsidRPr="009B2023">
        <w:rPr>
          <w:rFonts w:ascii="Arial" w:hAnsi="Arial" w:cs="Arial"/>
        </w:rPr>
        <w:t xml:space="preserve">and BL-Loss </w:t>
      </w:r>
      <w:r w:rsidR="00117E1A" w:rsidRPr="009B2023">
        <w:rPr>
          <w:rFonts w:ascii="Arial" w:hAnsi="Arial" w:cs="Arial"/>
        </w:rPr>
        <w:t>performance</w:t>
      </w:r>
      <w:r w:rsidR="008602F1" w:rsidRPr="009B2023">
        <w:rPr>
          <w:rFonts w:ascii="Arial" w:hAnsi="Arial" w:cs="Arial"/>
        </w:rPr>
        <w:t>,</w:t>
      </w:r>
      <w:r w:rsidR="00117E1A" w:rsidRPr="009B2023">
        <w:rPr>
          <w:rFonts w:ascii="Arial" w:hAnsi="Arial" w:cs="Arial"/>
        </w:rPr>
        <w:t xml:space="preserve"> </w:t>
      </w:r>
      <w:r w:rsidR="00AD2A54" w:rsidRPr="009B2023">
        <w:rPr>
          <w:rFonts w:ascii="Arial" w:hAnsi="Arial" w:cs="Arial"/>
        </w:rPr>
        <w:t xml:space="preserve">since there is a considerable frequency distance, </w:t>
      </w:r>
      <w:hyperlink r:id="rId53" w:history="1">
        <w:r w:rsidR="00A20988" w:rsidRPr="007012EC">
          <w:rPr>
            <w:rFonts w:ascii="Arial" w:hAnsi="Arial" w:cs="Arial"/>
          </w:rPr>
          <w:t>input@0.8GHz</w:t>
        </w:r>
      </w:hyperlink>
      <w:r w:rsidR="00A20988" w:rsidRPr="009B2023">
        <w:rPr>
          <w:rFonts w:ascii="Arial" w:hAnsi="Arial" w:cs="Arial"/>
        </w:rPr>
        <w:t xml:space="preserve"> </w:t>
      </w:r>
      <w:hyperlink r:id="rId54" w:history="1">
        <w:r w:rsidR="00BF7B00" w:rsidRPr="007012EC">
          <w:rPr>
            <w:rFonts w:ascii="Arial" w:hAnsi="Arial" w:cs="Arial"/>
          </w:rPr>
          <w:t>to output@3.5GHz</w:t>
        </w:r>
      </w:hyperlink>
      <w:r w:rsidR="00BD3E44" w:rsidRPr="009B2023">
        <w:rPr>
          <w:rFonts w:ascii="Arial" w:hAnsi="Arial" w:cs="Arial"/>
        </w:rPr>
        <w:t>. However</w:t>
      </w:r>
      <w:r w:rsidR="001E5C66" w:rsidRPr="009B2023">
        <w:rPr>
          <w:rFonts w:ascii="Arial" w:hAnsi="Arial" w:cs="Arial"/>
        </w:rPr>
        <w:t>, when frequency distance becomes smaller</w:t>
      </w:r>
      <w:r w:rsidR="001C5B4B" w:rsidRPr="009B2023">
        <w:rPr>
          <w:rFonts w:ascii="Arial" w:hAnsi="Arial" w:cs="Arial"/>
        </w:rPr>
        <w:t xml:space="preserve">, e.g., </w:t>
      </w:r>
      <w:r w:rsidR="008D222C" w:rsidRPr="009B2023">
        <w:rPr>
          <w:rFonts w:ascii="Arial" w:hAnsi="Arial" w:cs="Arial"/>
        </w:rPr>
        <w:t xml:space="preserve">prediction of </w:t>
      </w:r>
      <w:hyperlink r:id="rId55" w:history="1">
        <w:r w:rsidR="00C707CD" w:rsidRPr="007012EC">
          <w:rPr>
            <w:rFonts w:ascii="Arial" w:hAnsi="Arial" w:cs="Arial"/>
          </w:rPr>
          <w:t>output@1.8GHz</w:t>
        </w:r>
      </w:hyperlink>
      <w:r w:rsidR="00C707CD" w:rsidRPr="009B2023">
        <w:rPr>
          <w:rFonts w:ascii="Arial" w:hAnsi="Arial" w:cs="Arial"/>
        </w:rPr>
        <w:t xml:space="preserve"> from </w:t>
      </w:r>
      <w:r w:rsidR="002F0545" w:rsidRPr="009B2023">
        <w:rPr>
          <w:rFonts w:ascii="Arial" w:hAnsi="Arial" w:cs="Arial"/>
        </w:rPr>
        <w:t>input@</w:t>
      </w:r>
      <w:r w:rsidR="00B84D2A" w:rsidRPr="009B2023">
        <w:rPr>
          <w:rFonts w:ascii="Arial" w:hAnsi="Arial" w:cs="Arial"/>
        </w:rPr>
        <w:t xml:space="preserve">2.6GHz </w:t>
      </w:r>
      <w:r w:rsidR="00BB1A2B" w:rsidRPr="009B2023">
        <w:rPr>
          <w:rFonts w:ascii="Arial" w:hAnsi="Arial" w:cs="Arial"/>
        </w:rPr>
        <w:t>(as in</w:t>
      </w:r>
      <w:r w:rsidR="004A4888" w:rsidRPr="009B2023">
        <w:rPr>
          <w:rFonts w:ascii="Arial" w:hAnsi="Arial" w:cs="Arial"/>
        </w:rPr>
        <w:t xml:space="preserve"> red</w:t>
      </w:r>
      <w:r w:rsidR="00BB1A2B" w:rsidRPr="009B2023">
        <w:rPr>
          <w:rFonts w:ascii="Arial" w:hAnsi="Arial" w:cs="Arial"/>
        </w:rPr>
        <w:t xml:space="preserve"> rows 4-6)</w:t>
      </w:r>
      <w:r w:rsidR="00B75E51" w:rsidRPr="009B2023">
        <w:rPr>
          <w:rFonts w:ascii="Arial" w:hAnsi="Arial" w:cs="Arial"/>
        </w:rPr>
        <w:t>,</w:t>
      </w:r>
      <w:r w:rsidR="00BB3FD4" w:rsidRPr="009B2023">
        <w:rPr>
          <w:rFonts w:ascii="Arial" w:hAnsi="Arial" w:cs="Arial"/>
        </w:rPr>
        <w:t xml:space="preserve"> the difference in ML-Loss becomes unclear. </w:t>
      </w:r>
      <w:r w:rsidR="00C078D3" w:rsidRPr="009B2023">
        <w:rPr>
          <w:rFonts w:ascii="Arial" w:hAnsi="Arial" w:cs="Arial"/>
        </w:rPr>
        <w:t xml:space="preserve">The same observation can be made for </w:t>
      </w:r>
      <w:r w:rsidR="00A237CC" w:rsidRPr="009B2023">
        <w:rPr>
          <w:rFonts w:ascii="Arial" w:hAnsi="Arial" w:cs="Arial"/>
        </w:rPr>
        <w:t>Cluster-Cell to Single-Cell prediction</w:t>
      </w:r>
      <w:r w:rsidR="00520C7A" w:rsidRPr="009B2023">
        <w:rPr>
          <w:rFonts w:ascii="Arial" w:hAnsi="Arial" w:cs="Arial"/>
        </w:rPr>
        <w:t xml:space="preserve">, where </w:t>
      </w:r>
      <w:r w:rsidR="009C4CB4" w:rsidRPr="009B2023">
        <w:rPr>
          <w:rFonts w:ascii="Arial" w:hAnsi="Arial" w:cs="Arial"/>
        </w:rPr>
        <w:t xml:space="preserve">the impact of speed 30 to 60 </w:t>
      </w:r>
      <w:r w:rsidR="00254C0C" w:rsidRPr="009B2023">
        <w:rPr>
          <w:rFonts w:ascii="Arial" w:hAnsi="Arial" w:cs="Arial"/>
        </w:rPr>
        <w:t xml:space="preserve">km/h </w:t>
      </w:r>
      <w:r w:rsidR="009C4CB4" w:rsidRPr="009B2023">
        <w:rPr>
          <w:rFonts w:ascii="Arial" w:hAnsi="Arial" w:cs="Arial"/>
        </w:rPr>
        <w:t xml:space="preserve">is not clear, </w:t>
      </w:r>
      <w:r w:rsidR="00254C0C" w:rsidRPr="009B2023">
        <w:rPr>
          <w:rFonts w:ascii="Arial" w:hAnsi="Arial" w:cs="Arial"/>
        </w:rPr>
        <w:t>and only when speed goes up to 120 km/h</w:t>
      </w:r>
      <w:r w:rsidR="00CC4136" w:rsidRPr="009B2023">
        <w:rPr>
          <w:rFonts w:ascii="Arial" w:hAnsi="Arial" w:cs="Arial"/>
        </w:rPr>
        <w:t xml:space="preserve"> some </w:t>
      </w:r>
      <w:r w:rsidR="00A01067" w:rsidRPr="009B2023">
        <w:rPr>
          <w:rFonts w:ascii="Arial" w:hAnsi="Arial" w:cs="Arial"/>
        </w:rPr>
        <w:t>difference in performance is observed (</w:t>
      </w:r>
      <w:r w:rsidR="00C52E8E" w:rsidRPr="009B2023">
        <w:rPr>
          <w:rFonts w:ascii="Arial" w:hAnsi="Arial" w:cs="Arial"/>
        </w:rPr>
        <w:t xml:space="preserve">as in </w:t>
      </w:r>
      <w:r w:rsidR="004A4888" w:rsidRPr="009B2023">
        <w:rPr>
          <w:rFonts w:ascii="Arial" w:hAnsi="Arial" w:cs="Arial"/>
        </w:rPr>
        <w:t xml:space="preserve">yellow </w:t>
      </w:r>
      <w:r w:rsidR="00C52E8E" w:rsidRPr="009B2023">
        <w:rPr>
          <w:rFonts w:ascii="Arial" w:hAnsi="Arial" w:cs="Arial"/>
        </w:rPr>
        <w:t>rows 7-8</w:t>
      </w:r>
      <w:r w:rsidR="00C1665E" w:rsidRPr="009B2023">
        <w:rPr>
          <w:rFonts w:ascii="Arial" w:hAnsi="Arial" w:cs="Arial"/>
        </w:rPr>
        <w:t>)</w:t>
      </w:r>
      <w:r w:rsidR="00A237CC" w:rsidRPr="009B2023">
        <w:rPr>
          <w:rFonts w:ascii="Arial" w:hAnsi="Arial" w:cs="Arial"/>
        </w:rPr>
        <w:t>.</w:t>
      </w:r>
      <w:r w:rsidR="00931B6A" w:rsidRPr="009B2023">
        <w:rPr>
          <w:rFonts w:ascii="Arial" w:hAnsi="Arial" w:cs="Arial"/>
        </w:rPr>
        <w:t xml:space="preserve"> </w:t>
      </w:r>
    </w:p>
    <w:p w14:paraId="59CB7F57" w14:textId="6EF978C2" w:rsidR="000E266E" w:rsidRDefault="00042DDA" w:rsidP="000E266E">
      <w:pPr>
        <w:pStyle w:val="Observation"/>
        <w:rPr>
          <w:lang w:val="en-US"/>
        </w:rPr>
      </w:pPr>
      <w:bookmarkStart w:id="47" w:name="_Ref174010839"/>
      <w:bookmarkStart w:id="48" w:name="_Toc174017948"/>
      <w:bookmarkStart w:id="49" w:name="_Toc174038566"/>
      <w:r>
        <w:rPr>
          <w:lang w:val="en-US"/>
        </w:rPr>
        <w:t xml:space="preserve">For </w:t>
      </w:r>
      <w:r w:rsidRPr="00042DDA">
        <w:rPr>
          <w:lang w:val="en-US"/>
        </w:rPr>
        <w:t>Single-to-Single Cell and Cluster-to-Single Cell prediction</w:t>
      </w:r>
      <w:r>
        <w:rPr>
          <w:lang w:val="en-US"/>
        </w:rPr>
        <w:t xml:space="preserve"> scenarios,</w:t>
      </w:r>
      <w:r w:rsidRPr="00042DDA">
        <w:rPr>
          <w:lang w:val="en-US"/>
        </w:rPr>
        <w:t xml:space="preserve"> </w:t>
      </w:r>
      <w:r>
        <w:rPr>
          <w:lang w:val="en-US"/>
        </w:rPr>
        <w:t>l</w:t>
      </w:r>
      <w:r w:rsidR="000E266E">
        <w:rPr>
          <w:lang w:val="en-US"/>
        </w:rPr>
        <w:t>arge frequency distance highlights the impact of speed on ML-Loss, i.e., higher speed worsens the ML-Loss and BL-Loss.</w:t>
      </w:r>
      <w:bookmarkEnd w:id="47"/>
      <w:bookmarkEnd w:id="48"/>
      <w:bookmarkEnd w:id="49"/>
      <w:r w:rsidR="000E266E">
        <w:rPr>
          <w:lang w:val="en-US"/>
        </w:rPr>
        <w:t xml:space="preserve"> </w:t>
      </w:r>
    </w:p>
    <w:p w14:paraId="6EE0FFC6" w14:textId="7A4D44C1" w:rsidR="000E266E" w:rsidRDefault="00042DDA" w:rsidP="000E266E">
      <w:pPr>
        <w:pStyle w:val="Observation"/>
        <w:rPr>
          <w:lang w:val="en-US"/>
        </w:rPr>
      </w:pPr>
      <w:bookmarkStart w:id="50" w:name="_Toc174017949"/>
      <w:bookmarkStart w:id="51" w:name="_Toc174038567"/>
      <w:r>
        <w:rPr>
          <w:lang w:val="en-US"/>
        </w:rPr>
        <w:t xml:space="preserve">For </w:t>
      </w:r>
      <w:r w:rsidRPr="00042DDA">
        <w:rPr>
          <w:lang w:val="en-US"/>
        </w:rPr>
        <w:t>Single-to-Single Cell and Cluster-to-Single Cell prediction</w:t>
      </w:r>
      <w:r>
        <w:rPr>
          <w:lang w:val="en-US"/>
        </w:rPr>
        <w:t xml:space="preserve"> scenarios, </w:t>
      </w:r>
      <w:bookmarkStart w:id="52" w:name="_Ref174010843"/>
      <w:r>
        <w:rPr>
          <w:lang w:val="en-US"/>
        </w:rPr>
        <w:t>i</w:t>
      </w:r>
      <w:r w:rsidR="000E266E">
        <w:rPr>
          <w:lang w:val="en-US"/>
        </w:rPr>
        <w:t xml:space="preserve">f frequency distance is not large, the speed impact on ML-Loss and BL-Loss is </w:t>
      </w:r>
      <w:r w:rsidR="00A731AE">
        <w:rPr>
          <w:lang w:val="en-US"/>
        </w:rPr>
        <w:t xml:space="preserve">not observable, i.e., the ML-Loss and BL-Loss </w:t>
      </w:r>
      <w:r w:rsidR="00F801E8">
        <w:rPr>
          <w:lang w:val="en-US"/>
        </w:rPr>
        <w:t>do not change</w:t>
      </w:r>
      <w:r w:rsidR="000E266E">
        <w:rPr>
          <w:lang w:val="en-US"/>
        </w:rPr>
        <w:t xml:space="preserve"> </w:t>
      </w:r>
      <w:r w:rsidR="002C18C4">
        <w:rPr>
          <w:lang w:val="en-US"/>
        </w:rPr>
        <w:t>while changing the speed from 30, to 60, to 120 km/h</w:t>
      </w:r>
      <w:r w:rsidR="000E266E">
        <w:rPr>
          <w:lang w:val="en-US"/>
        </w:rPr>
        <w:t>.</w:t>
      </w:r>
      <w:bookmarkEnd w:id="52"/>
      <w:bookmarkEnd w:id="50"/>
      <w:bookmarkEnd w:id="51"/>
    </w:p>
    <w:p w14:paraId="500C69A7" w14:textId="77777777" w:rsidR="000E266E" w:rsidRPr="00BE30BA" w:rsidRDefault="000E266E" w:rsidP="000E266E">
      <w:pPr>
        <w:pStyle w:val="Observation"/>
        <w:numPr>
          <w:ilvl w:val="0"/>
          <w:numId w:val="0"/>
        </w:numPr>
        <w:ind w:left="1701" w:hanging="1701"/>
        <w:rPr>
          <w:lang w:val="en-US"/>
        </w:rPr>
      </w:pPr>
      <w:bookmarkStart w:id="53" w:name="_Toc174016850"/>
      <w:bookmarkEnd w:id="53"/>
    </w:p>
    <w:p w14:paraId="073DF9D2" w14:textId="77777777" w:rsidR="000E266E" w:rsidRPr="00E53345" w:rsidRDefault="000E266E" w:rsidP="000E266E">
      <w:pPr>
        <w:rPr>
          <w:lang w:val="en-US"/>
        </w:rPr>
      </w:pPr>
    </w:p>
    <w:p w14:paraId="6FA5B212" w14:textId="55CB5A6F" w:rsidR="000E266E" w:rsidRDefault="000E266E" w:rsidP="000E266E">
      <w:pPr>
        <w:pStyle w:val="Proposal"/>
      </w:pPr>
      <w:bookmarkStart w:id="54" w:name="_Toc174017961"/>
      <w:bookmarkStart w:id="55" w:name="_Toc174038578"/>
      <w:r>
        <w:t>Further investigat</w:t>
      </w:r>
      <w:r w:rsidR="001C7725">
        <w:rPr>
          <w:rFonts w:eastAsia="Yu Mincho" w:hint="eastAsia"/>
          <w:lang w:eastAsia="ja-JP"/>
        </w:rPr>
        <w:t xml:space="preserve">e </w:t>
      </w:r>
      <w:r>
        <w:t xml:space="preserve">the impact of speed on both frequency </w:t>
      </w:r>
      <w:r w:rsidR="005E1F0C">
        <w:t>and</w:t>
      </w:r>
      <w:r>
        <w:t xml:space="preserve"> spatial prediction.</w:t>
      </w:r>
      <w:bookmarkEnd w:id="54"/>
      <w:bookmarkEnd w:id="55"/>
    </w:p>
    <w:p w14:paraId="42AD5300" w14:textId="719C7E84" w:rsidR="000E266E" w:rsidRDefault="000E266E" w:rsidP="000E266E">
      <w:pPr>
        <w:pStyle w:val="Proposal"/>
      </w:pPr>
      <w:bookmarkStart w:id="56" w:name="_Toc174017962"/>
      <w:bookmarkStart w:id="57" w:name="_Toc174038579"/>
      <w:r>
        <w:t>Further invest</w:t>
      </w:r>
      <w:r w:rsidR="004B5D06">
        <w:rPr>
          <w:rFonts w:eastAsia="Yu Mincho" w:hint="eastAsia"/>
          <w:lang w:eastAsia="ja-JP"/>
        </w:rPr>
        <w:t>igate</w:t>
      </w:r>
      <w:r>
        <w:rPr>
          <w:rFonts w:eastAsia="Yu Mincho"/>
          <w:lang w:eastAsia="ja-JP"/>
        </w:rPr>
        <w:t xml:space="preserve"> </w:t>
      </w:r>
      <w:r>
        <w:t>ML-Loss performance when training (either single-to-single cells or cluster-to-cluster) a model given a single speed but predict on a different speed.</w:t>
      </w:r>
      <w:bookmarkEnd w:id="56"/>
      <w:bookmarkEnd w:id="57"/>
    </w:p>
    <w:p w14:paraId="6E621D47" w14:textId="77777777" w:rsidR="00671E19" w:rsidRPr="009B2023" w:rsidRDefault="00671E19" w:rsidP="00783DB7">
      <w:pPr>
        <w:rPr>
          <w:rFonts w:ascii="Arial" w:hAnsi="Arial" w:cs="Arial"/>
        </w:rPr>
      </w:pPr>
    </w:p>
    <w:p w14:paraId="3E7FDDED" w14:textId="0153A45E" w:rsidR="008B6F74" w:rsidRPr="009B2023" w:rsidRDefault="008B6F74" w:rsidP="00E53345">
      <w:pPr>
        <w:pStyle w:val="Caption"/>
        <w:keepNext/>
        <w:rPr>
          <w:rFonts w:ascii="Arial" w:hAnsi="Arial" w:cs="Arial"/>
        </w:rPr>
      </w:pPr>
      <w:bookmarkStart w:id="58" w:name="_Ref173760429"/>
      <w:r w:rsidRPr="009B2023">
        <w:rPr>
          <w:rFonts w:ascii="Arial" w:hAnsi="Arial" w:cs="Arial"/>
        </w:rPr>
        <w:t xml:space="preserve">Table </w:t>
      </w:r>
      <w:r w:rsidRPr="009B2023">
        <w:rPr>
          <w:rFonts w:ascii="Arial" w:hAnsi="Arial" w:cs="Arial"/>
        </w:rPr>
        <w:fldChar w:fldCharType="begin"/>
      </w:r>
      <w:r w:rsidRPr="009B2023">
        <w:rPr>
          <w:rFonts w:ascii="Arial" w:hAnsi="Arial" w:cs="Arial"/>
        </w:rPr>
        <w:instrText xml:space="preserve"> SEQ Table \* ARABIC </w:instrText>
      </w:r>
      <w:r w:rsidRPr="009B2023">
        <w:rPr>
          <w:rFonts w:ascii="Arial" w:hAnsi="Arial" w:cs="Arial"/>
        </w:rPr>
        <w:fldChar w:fldCharType="separate"/>
      </w:r>
      <w:r w:rsidR="004E6FAA">
        <w:rPr>
          <w:noProof/>
        </w:rPr>
        <w:t>5</w:t>
      </w:r>
      <w:r w:rsidRPr="009B2023">
        <w:rPr>
          <w:rFonts w:ascii="Arial" w:hAnsi="Arial" w:cs="Arial"/>
        </w:rPr>
        <w:fldChar w:fldCharType="end"/>
      </w:r>
      <w:bookmarkEnd w:id="58"/>
      <w:r w:rsidRPr="009B2023">
        <w:rPr>
          <w:rFonts w:ascii="Arial" w:hAnsi="Arial" w:cs="Arial"/>
          <w:lang w:val="en-US"/>
        </w:rPr>
        <w:t xml:space="preserve">. Evaluation the impact of speed (30, 60, 120 km/h) </w:t>
      </w:r>
      <w:r w:rsidR="008C4950" w:rsidRPr="009B2023">
        <w:rPr>
          <w:rFonts w:ascii="Arial" w:hAnsi="Arial" w:cs="Arial"/>
          <w:lang w:val="en-US"/>
        </w:rPr>
        <w:t xml:space="preserve">and Cluster-vs-Single prediction </w:t>
      </w:r>
      <w:r w:rsidRPr="009B2023">
        <w:rPr>
          <w:rFonts w:ascii="Arial" w:hAnsi="Arial" w:cs="Arial"/>
          <w:lang w:val="en-US"/>
        </w:rPr>
        <w:t>on ML/BL Loss performance.</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
        <w:gridCol w:w="927"/>
        <w:gridCol w:w="1509"/>
        <w:gridCol w:w="2070"/>
        <w:gridCol w:w="2089"/>
        <w:gridCol w:w="1074"/>
        <w:gridCol w:w="1006"/>
        <w:gridCol w:w="1077"/>
      </w:tblGrid>
      <w:tr w:rsidR="00037D32" w:rsidRPr="007234C7" w14:paraId="43F17F45" w14:textId="77777777" w:rsidTr="00E53345">
        <w:trPr>
          <w:trHeight w:val="292"/>
        </w:trPr>
        <w:tc>
          <w:tcPr>
            <w:tcW w:w="328" w:type="dxa"/>
            <w:shd w:val="clear" w:color="auto" w:fill="auto"/>
          </w:tcPr>
          <w:p w14:paraId="53283D56" w14:textId="017B26F6" w:rsidR="009060B3" w:rsidRDefault="009060B3" w:rsidP="009060B3">
            <w:pPr>
              <w:overflowPunct/>
              <w:autoSpaceDE/>
              <w:autoSpaceDN/>
              <w:adjustRightInd/>
              <w:spacing w:after="0"/>
              <w:jc w:val="right"/>
              <w:textAlignment w:val="auto"/>
              <w:rPr>
                <w:rFonts w:ascii="Calibri" w:eastAsia="Times New Roman" w:hAnsi="Calibri" w:cs="Calibri"/>
                <w:color w:val="000000"/>
                <w:sz w:val="22"/>
                <w:szCs w:val="22"/>
                <w:lang w:val="en-US"/>
              </w:rPr>
            </w:pPr>
          </w:p>
        </w:tc>
        <w:tc>
          <w:tcPr>
            <w:tcW w:w="927" w:type="dxa"/>
            <w:shd w:val="clear" w:color="auto" w:fill="auto"/>
            <w:noWrap/>
            <w:vAlign w:val="bottom"/>
          </w:tcPr>
          <w:p w14:paraId="2996FAF1" w14:textId="00D54E31" w:rsidR="009060B3" w:rsidRPr="007234C7" w:rsidRDefault="009060B3" w:rsidP="009060B3">
            <w:pPr>
              <w:overflowPunct/>
              <w:autoSpaceDE/>
              <w:autoSpaceDN/>
              <w:adjustRightInd/>
              <w:spacing w:after="0"/>
              <w:jc w:val="right"/>
              <w:textAlignment w:val="auto"/>
              <w:rPr>
                <w:rFonts w:ascii="Calibri" w:eastAsia="Times New Roman" w:hAnsi="Calibri" w:cs="Calibri"/>
                <w:color w:val="000000"/>
                <w:sz w:val="22"/>
                <w:szCs w:val="22"/>
                <w:lang w:val="en-US"/>
              </w:rPr>
            </w:pPr>
            <w:r w:rsidRPr="007234C7">
              <w:rPr>
                <w:rFonts w:ascii="Calibri" w:eastAsia="Times New Roman" w:hAnsi="Calibri" w:cs="Calibri"/>
                <w:color w:val="000000"/>
                <w:sz w:val="22"/>
                <w:szCs w:val="22"/>
                <w:lang w:val="en-US"/>
              </w:rPr>
              <w:t>Speed</w:t>
            </w:r>
            <w:r>
              <w:rPr>
                <w:rFonts w:ascii="Calibri" w:eastAsia="Times New Roman" w:hAnsi="Calibri" w:cs="Calibri"/>
                <w:color w:val="000000"/>
                <w:sz w:val="22"/>
                <w:szCs w:val="22"/>
                <w:lang w:val="en-US"/>
              </w:rPr>
              <w:t xml:space="preserve"> (km/h)</w:t>
            </w:r>
          </w:p>
        </w:tc>
        <w:tc>
          <w:tcPr>
            <w:tcW w:w="1509" w:type="dxa"/>
            <w:shd w:val="clear" w:color="auto" w:fill="auto"/>
            <w:noWrap/>
            <w:vAlign w:val="bottom"/>
          </w:tcPr>
          <w:p w14:paraId="2025B04B" w14:textId="4780C267" w:rsidR="009060B3" w:rsidRPr="007234C7" w:rsidRDefault="009060B3" w:rsidP="009060B3">
            <w:pPr>
              <w:overflowPunct/>
              <w:autoSpaceDE/>
              <w:autoSpaceDN/>
              <w:adjustRightInd/>
              <w:spacing w:after="0"/>
              <w:textAlignment w:val="auto"/>
              <w:rPr>
                <w:rFonts w:ascii="Calibri" w:eastAsia="Times New Roman" w:hAnsi="Calibri" w:cs="Calibri"/>
                <w:color w:val="000000"/>
                <w:sz w:val="22"/>
                <w:szCs w:val="22"/>
                <w:lang w:val="en-US"/>
              </w:rPr>
            </w:pPr>
            <w:r w:rsidRPr="007234C7">
              <w:rPr>
                <w:rFonts w:ascii="Calibri" w:eastAsia="Times New Roman" w:hAnsi="Calibri" w:cs="Calibri"/>
                <w:color w:val="000000"/>
                <w:sz w:val="22"/>
                <w:szCs w:val="22"/>
                <w:lang w:val="en-US"/>
              </w:rPr>
              <w:t>Fixed Serving Carrier</w:t>
            </w:r>
          </w:p>
        </w:tc>
        <w:tc>
          <w:tcPr>
            <w:tcW w:w="2070" w:type="dxa"/>
            <w:shd w:val="clear" w:color="auto" w:fill="auto"/>
            <w:noWrap/>
            <w:vAlign w:val="bottom"/>
          </w:tcPr>
          <w:p w14:paraId="60E8DE53" w14:textId="318D9F2F" w:rsidR="009060B3" w:rsidRPr="007234C7" w:rsidRDefault="009060B3" w:rsidP="009060B3">
            <w:pPr>
              <w:overflowPunct/>
              <w:autoSpaceDE/>
              <w:autoSpaceDN/>
              <w:adjustRightInd/>
              <w:spacing w:after="0"/>
              <w:textAlignment w:val="auto"/>
              <w:rPr>
                <w:rFonts w:ascii="Calibri" w:eastAsia="Times New Roman" w:hAnsi="Calibri" w:cs="Calibri"/>
                <w:color w:val="000000"/>
                <w:sz w:val="22"/>
                <w:szCs w:val="22"/>
                <w:lang w:val="en-US"/>
              </w:rPr>
            </w:pPr>
            <w:r w:rsidRPr="007234C7">
              <w:rPr>
                <w:rFonts w:ascii="Calibri" w:eastAsia="Times New Roman" w:hAnsi="Calibri" w:cs="Calibri"/>
                <w:color w:val="000000"/>
                <w:sz w:val="22"/>
                <w:szCs w:val="22"/>
                <w:lang w:val="en-US"/>
              </w:rPr>
              <w:t>Input Cell</w:t>
            </w:r>
          </w:p>
        </w:tc>
        <w:tc>
          <w:tcPr>
            <w:tcW w:w="2089" w:type="dxa"/>
            <w:shd w:val="clear" w:color="auto" w:fill="auto"/>
            <w:noWrap/>
            <w:vAlign w:val="bottom"/>
          </w:tcPr>
          <w:p w14:paraId="60A5EF04" w14:textId="4F510BB7" w:rsidR="009060B3" w:rsidRPr="007234C7" w:rsidRDefault="009060B3" w:rsidP="009060B3">
            <w:pPr>
              <w:overflowPunct/>
              <w:autoSpaceDE/>
              <w:autoSpaceDN/>
              <w:adjustRightInd/>
              <w:spacing w:after="0"/>
              <w:textAlignment w:val="auto"/>
              <w:rPr>
                <w:rFonts w:ascii="Calibri" w:eastAsia="Times New Roman" w:hAnsi="Calibri" w:cs="Calibri"/>
                <w:color w:val="000000"/>
                <w:sz w:val="22"/>
                <w:szCs w:val="22"/>
                <w:lang w:val="en-US"/>
              </w:rPr>
            </w:pPr>
            <w:r w:rsidRPr="007234C7">
              <w:rPr>
                <w:rFonts w:ascii="Calibri" w:eastAsia="Times New Roman" w:hAnsi="Calibri" w:cs="Calibri"/>
                <w:color w:val="000000"/>
                <w:sz w:val="22"/>
                <w:szCs w:val="22"/>
                <w:lang w:val="en-US"/>
              </w:rPr>
              <w:t>Output Cell</w:t>
            </w:r>
          </w:p>
        </w:tc>
        <w:tc>
          <w:tcPr>
            <w:tcW w:w="1074" w:type="dxa"/>
            <w:shd w:val="clear" w:color="auto" w:fill="auto"/>
            <w:noWrap/>
            <w:vAlign w:val="bottom"/>
          </w:tcPr>
          <w:p w14:paraId="68DE7DB5" w14:textId="77777777" w:rsidR="009060B3" w:rsidRDefault="009060B3" w:rsidP="009060B3">
            <w:pPr>
              <w:overflowPunct/>
              <w:autoSpaceDE/>
              <w:autoSpaceDN/>
              <w:adjustRightInd/>
              <w:spacing w:after="0"/>
              <w:jc w:val="center"/>
              <w:textAlignment w:val="auto"/>
              <w:rPr>
                <w:rFonts w:ascii="Calibri" w:eastAsia="Times New Roman" w:hAnsi="Calibri" w:cs="Calibri"/>
                <w:color w:val="000000"/>
                <w:sz w:val="22"/>
                <w:szCs w:val="22"/>
                <w:lang w:val="en-US"/>
              </w:rPr>
            </w:pPr>
            <w:r w:rsidRPr="007234C7">
              <w:rPr>
                <w:rFonts w:ascii="Calibri" w:eastAsia="Times New Roman" w:hAnsi="Calibri" w:cs="Calibri"/>
                <w:color w:val="000000"/>
                <w:sz w:val="22"/>
                <w:szCs w:val="22"/>
                <w:lang w:val="en-US"/>
              </w:rPr>
              <w:t>ML-Loss</w:t>
            </w:r>
          </w:p>
          <w:p w14:paraId="58CF56A0" w14:textId="3A8974F3" w:rsidR="009060B3" w:rsidRPr="007234C7" w:rsidRDefault="009060B3" w:rsidP="009060B3">
            <w:pPr>
              <w:overflowPunct/>
              <w:autoSpaceDE/>
              <w:autoSpaceDN/>
              <w:adjustRightInd/>
              <w:spacing w:after="0"/>
              <w:jc w:val="right"/>
              <w:textAlignment w:val="auto"/>
              <w:rPr>
                <w:rFonts w:ascii="Calibri" w:eastAsia="Times New Roman" w:hAnsi="Calibri" w:cs="Calibri"/>
                <w:color w:val="000000"/>
                <w:sz w:val="22"/>
                <w:szCs w:val="22"/>
                <w:lang w:val="en-US"/>
              </w:rPr>
            </w:pPr>
            <w:r w:rsidRPr="007234C7">
              <w:rPr>
                <w:rFonts w:ascii="Calibri" w:eastAsia="Times New Roman" w:hAnsi="Calibri" w:cs="Calibri"/>
                <w:color w:val="000000"/>
                <w:sz w:val="22"/>
                <w:szCs w:val="22"/>
                <w:lang w:val="en-US"/>
              </w:rPr>
              <w:t>(dB)</w:t>
            </w:r>
          </w:p>
        </w:tc>
        <w:tc>
          <w:tcPr>
            <w:tcW w:w="1006" w:type="dxa"/>
            <w:shd w:val="clear" w:color="auto" w:fill="auto"/>
            <w:noWrap/>
            <w:vAlign w:val="bottom"/>
          </w:tcPr>
          <w:p w14:paraId="6C4CD9D7" w14:textId="77777777" w:rsidR="009060B3" w:rsidRDefault="009060B3" w:rsidP="009060B3">
            <w:pPr>
              <w:overflowPunct/>
              <w:autoSpaceDE/>
              <w:autoSpaceDN/>
              <w:adjustRightInd/>
              <w:spacing w:after="0"/>
              <w:jc w:val="center"/>
              <w:textAlignment w:val="auto"/>
              <w:rPr>
                <w:rFonts w:ascii="Calibri" w:eastAsia="Times New Roman" w:hAnsi="Calibri" w:cs="Calibri"/>
                <w:color w:val="000000"/>
                <w:sz w:val="22"/>
                <w:szCs w:val="22"/>
                <w:lang w:val="en-US"/>
              </w:rPr>
            </w:pPr>
            <w:r w:rsidRPr="007234C7">
              <w:rPr>
                <w:rFonts w:ascii="Calibri" w:eastAsia="Times New Roman" w:hAnsi="Calibri" w:cs="Calibri"/>
                <w:color w:val="000000"/>
                <w:sz w:val="22"/>
                <w:szCs w:val="22"/>
                <w:lang w:val="en-US"/>
              </w:rPr>
              <w:t>BL-Loss</w:t>
            </w:r>
          </w:p>
          <w:p w14:paraId="253B20BA" w14:textId="5B4E1001" w:rsidR="009060B3" w:rsidRPr="007234C7" w:rsidRDefault="009060B3" w:rsidP="009060B3">
            <w:pPr>
              <w:overflowPunct/>
              <w:autoSpaceDE/>
              <w:autoSpaceDN/>
              <w:adjustRightInd/>
              <w:spacing w:after="0"/>
              <w:jc w:val="right"/>
              <w:textAlignment w:val="auto"/>
              <w:rPr>
                <w:rFonts w:ascii="Calibri" w:eastAsia="Times New Roman" w:hAnsi="Calibri" w:cs="Calibri"/>
                <w:color w:val="000000"/>
                <w:sz w:val="22"/>
                <w:szCs w:val="22"/>
                <w:lang w:val="en-US"/>
              </w:rPr>
            </w:pPr>
            <w:r w:rsidRPr="007234C7">
              <w:rPr>
                <w:rFonts w:ascii="Calibri" w:eastAsia="Times New Roman" w:hAnsi="Calibri" w:cs="Calibri"/>
                <w:color w:val="000000"/>
                <w:sz w:val="22"/>
                <w:szCs w:val="22"/>
                <w:lang w:val="en-US"/>
              </w:rPr>
              <w:t>(dB)</w:t>
            </w:r>
          </w:p>
        </w:tc>
        <w:tc>
          <w:tcPr>
            <w:tcW w:w="1077" w:type="dxa"/>
            <w:shd w:val="clear" w:color="auto" w:fill="auto"/>
            <w:noWrap/>
            <w:vAlign w:val="bottom"/>
          </w:tcPr>
          <w:p w14:paraId="686348EC" w14:textId="4A041EA5" w:rsidR="009060B3" w:rsidRPr="007234C7" w:rsidRDefault="009060B3" w:rsidP="009060B3">
            <w:pPr>
              <w:overflowPunct/>
              <w:autoSpaceDE/>
              <w:autoSpaceDN/>
              <w:adjustRightInd/>
              <w:spacing w:after="0"/>
              <w:jc w:val="right"/>
              <w:textAlignment w:val="auto"/>
              <w:rPr>
                <w:rFonts w:ascii="Calibri" w:eastAsia="Times New Roman" w:hAnsi="Calibri" w:cs="Calibri"/>
                <w:color w:val="000000"/>
                <w:sz w:val="22"/>
                <w:szCs w:val="22"/>
                <w:lang w:val="en-US"/>
              </w:rPr>
            </w:pPr>
            <w:r w:rsidRPr="007234C7">
              <w:rPr>
                <w:rFonts w:ascii="Calibri" w:eastAsia="Times New Roman" w:hAnsi="Calibri" w:cs="Calibri"/>
                <w:color w:val="000000"/>
                <w:sz w:val="22"/>
                <w:szCs w:val="22"/>
                <w:lang w:val="en-US"/>
              </w:rPr>
              <w:t>Gain (%)</w:t>
            </w:r>
          </w:p>
        </w:tc>
      </w:tr>
      <w:tr w:rsidR="009060B3" w:rsidRPr="007234C7" w14:paraId="3094140E" w14:textId="77777777" w:rsidTr="009060B3">
        <w:trPr>
          <w:trHeight w:val="292"/>
        </w:trPr>
        <w:tc>
          <w:tcPr>
            <w:tcW w:w="328" w:type="dxa"/>
            <w:shd w:val="clear" w:color="auto" w:fill="A8D08D" w:themeFill="accent6" w:themeFillTint="99"/>
          </w:tcPr>
          <w:p w14:paraId="6FF8C776" w14:textId="125372E3" w:rsidR="009060B3" w:rsidRDefault="009060B3" w:rsidP="009060B3">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w:t>
            </w:r>
          </w:p>
        </w:tc>
        <w:tc>
          <w:tcPr>
            <w:tcW w:w="927" w:type="dxa"/>
            <w:shd w:val="clear" w:color="auto" w:fill="A8D08D" w:themeFill="accent6" w:themeFillTint="99"/>
            <w:noWrap/>
            <w:vAlign w:val="bottom"/>
          </w:tcPr>
          <w:p w14:paraId="3608E9C6" w14:textId="266B1A00" w:rsidR="009060B3" w:rsidRDefault="009060B3" w:rsidP="009060B3">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30</w:t>
            </w:r>
          </w:p>
        </w:tc>
        <w:tc>
          <w:tcPr>
            <w:tcW w:w="1509" w:type="dxa"/>
            <w:shd w:val="clear" w:color="auto" w:fill="A8D08D" w:themeFill="accent6" w:themeFillTint="99"/>
            <w:noWrap/>
            <w:vAlign w:val="bottom"/>
          </w:tcPr>
          <w:p w14:paraId="0EFD2261" w14:textId="75D139EE" w:rsidR="009060B3" w:rsidRPr="007234C7" w:rsidRDefault="009060B3" w:rsidP="009060B3">
            <w:pPr>
              <w:overflowPunct/>
              <w:autoSpaceDE/>
              <w:autoSpaceDN/>
              <w:adjustRightInd/>
              <w:spacing w:after="0"/>
              <w:textAlignment w:val="auto"/>
              <w:rPr>
                <w:rFonts w:ascii="Calibri" w:eastAsia="Times New Roman" w:hAnsi="Calibri" w:cs="Calibri"/>
                <w:color w:val="000000"/>
                <w:sz w:val="22"/>
                <w:szCs w:val="22"/>
                <w:lang w:val="en-US"/>
              </w:rPr>
            </w:pPr>
            <w:r w:rsidRPr="007234C7">
              <w:rPr>
                <w:rFonts w:ascii="Calibri" w:eastAsia="Times New Roman" w:hAnsi="Calibri" w:cs="Calibri"/>
                <w:color w:val="000000"/>
                <w:sz w:val="22"/>
                <w:szCs w:val="22"/>
                <w:lang w:val="en-US"/>
              </w:rPr>
              <w:t>0.8GHz</w:t>
            </w:r>
          </w:p>
        </w:tc>
        <w:tc>
          <w:tcPr>
            <w:tcW w:w="2070" w:type="dxa"/>
            <w:shd w:val="clear" w:color="auto" w:fill="A8D08D" w:themeFill="accent6" w:themeFillTint="99"/>
            <w:noWrap/>
            <w:vAlign w:val="bottom"/>
          </w:tcPr>
          <w:p w14:paraId="201CA7BA" w14:textId="76A847AF" w:rsidR="009060B3" w:rsidRDefault="009B356E" w:rsidP="009060B3">
            <w:pPr>
              <w:overflowPunct/>
              <w:autoSpaceDE/>
              <w:autoSpaceDN/>
              <w:adjustRightInd/>
              <w:spacing w:after="0"/>
              <w:textAlignment w:val="auto"/>
              <w:rPr>
                <w:lang w:val="en-US"/>
              </w:rPr>
            </w:pPr>
            <w:hyperlink r:id="rId56" w:history="1">
              <w:r w:rsidR="009060B3" w:rsidRPr="00B42EBC">
                <w:rPr>
                  <w:rStyle w:val="Hyperlink"/>
                  <w:lang w:val="en-US"/>
                </w:rPr>
                <w:t>Cell0@0.8GHz</w:t>
              </w:r>
            </w:hyperlink>
          </w:p>
        </w:tc>
        <w:tc>
          <w:tcPr>
            <w:tcW w:w="2089" w:type="dxa"/>
            <w:shd w:val="clear" w:color="auto" w:fill="A8D08D" w:themeFill="accent6" w:themeFillTint="99"/>
            <w:noWrap/>
            <w:vAlign w:val="bottom"/>
          </w:tcPr>
          <w:p w14:paraId="065B3ECD" w14:textId="30D2F7E4" w:rsidR="009060B3" w:rsidRDefault="009B356E" w:rsidP="009060B3">
            <w:pPr>
              <w:overflowPunct/>
              <w:autoSpaceDE/>
              <w:autoSpaceDN/>
              <w:adjustRightInd/>
              <w:spacing w:after="0"/>
              <w:textAlignment w:val="auto"/>
              <w:rPr>
                <w:lang w:val="en-US"/>
              </w:rPr>
            </w:pPr>
            <w:hyperlink r:id="rId57" w:history="1">
              <w:r w:rsidR="009060B3" w:rsidRPr="00912C8D">
                <w:rPr>
                  <w:rStyle w:val="Hyperlink"/>
                  <w:lang w:val="en-US"/>
                </w:rPr>
                <w:t>Cell0@3.5GHz</w:t>
              </w:r>
            </w:hyperlink>
          </w:p>
        </w:tc>
        <w:tc>
          <w:tcPr>
            <w:tcW w:w="1074" w:type="dxa"/>
            <w:shd w:val="clear" w:color="auto" w:fill="A8D08D" w:themeFill="accent6" w:themeFillTint="99"/>
            <w:noWrap/>
            <w:vAlign w:val="bottom"/>
          </w:tcPr>
          <w:p w14:paraId="7584E2BC" w14:textId="287CAE49" w:rsidR="009060B3" w:rsidRPr="007234C7" w:rsidRDefault="009060B3" w:rsidP="009060B3">
            <w:pPr>
              <w:overflowPunct/>
              <w:autoSpaceDE/>
              <w:autoSpaceDN/>
              <w:adjustRightInd/>
              <w:spacing w:after="0"/>
              <w:jc w:val="right"/>
              <w:textAlignment w:val="auto"/>
              <w:rPr>
                <w:rFonts w:ascii="Calibri" w:eastAsia="Times New Roman" w:hAnsi="Calibri" w:cs="Calibri"/>
                <w:color w:val="000000"/>
                <w:sz w:val="22"/>
                <w:szCs w:val="22"/>
                <w:lang w:val="en-US"/>
              </w:rPr>
            </w:pPr>
            <w:r w:rsidRPr="007234C7">
              <w:rPr>
                <w:rFonts w:ascii="Calibri" w:eastAsia="Times New Roman" w:hAnsi="Calibri" w:cs="Calibri"/>
                <w:color w:val="000000"/>
                <w:sz w:val="22"/>
                <w:szCs w:val="22"/>
                <w:lang w:val="en-US"/>
              </w:rPr>
              <w:t>2.3</w:t>
            </w:r>
          </w:p>
        </w:tc>
        <w:tc>
          <w:tcPr>
            <w:tcW w:w="1006" w:type="dxa"/>
            <w:shd w:val="clear" w:color="auto" w:fill="A8D08D" w:themeFill="accent6" w:themeFillTint="99"/>
            <w:noWrap/>
            <w:vAlign w:val="bottom"/>
          </w:tcPr>
          <w:p w14:paraId="05FB4335" w14:textId="5236F2CC" w:rsidR="009060B3" w:rsidRPr="007234C7" w:rsidRDefault="009060B3" w:rsidP="009060B3">
            <w:pPr>
              <w:overflowPunct/>
              <w:autoSpaceDE/>
              <w:autoSpaceDN/>
              <w:adjustRightInd/>
              <w:spacing w:after="0"/>
              <w:jc w:val="right"/>
              <w:textAlignment w:val="auto"/>
              <w:rPr>
                <w:rFonts w:ascii="Calibri" w:eastAsia="Times New Roman" w:hAnsi="Calibri" w:cs="Calibri"/>
                <w:color w:val="000000"/>
                <w:sz w:val="22"/>
                <w:szCs w:val="22"/>
                <w:lang w:val="en-US"/>
              </w:rPr>
            </w:pPr>
            <w:r w:rsidRPr="007234C7">
              <w:rPr>
                <w:rFonts w:ascii="Calibri" w:eastAsia="Times New Roman" w:hAnsi="Calibri" w:cs="Calibri"/>
                <w:color w:val="000000"/>
                <w:sz w:val="22"/>
                <w:szCs w:val="22"/>
                <w:lang w:val="en-US"/>
              </w:rPr>
              <w:t>12.</w:t>
            </w:r>
            <w:r>
              <w:rPr>
                <w:rFonts w:ascii="Calibri" w:eastAsia="Times New Roman" w:hAnsi="Calibri" w:cs="Calibri"/>
                <w:color w:val="000000"/>
                <w:sz w:val="22"/>
                <w:szCs w:val="22"/>
                <w:lang w:val="en-US"/>
              </w:rPr>
              <w:t>3</w:t>
            </w:r>
          </w:p>
        </w:tc>
        <w:tc>
          <w:tcPr>
            <w:tcW w:w="1077" w:type="dxa"/>
            <w:shd w:val="clear" w:color="auto" w:fill="A8D08D" w:themeFill="accent6" w:themeFillTint="99"/>
            <w:noWrap/>
            <w:vAlign w:val="bottom"/>
          </w:tcPr>
          <w:p w14:paraId="134DF3F1" w14:textId="210D5281" w:rsidR="009060B3" w:rsidRPr="007234C7" w:rsidRDefault="009060B3" w:rsidP="009060B3">
            <w:pPr>
              <w:overflowPunct/>
              <w:autoSpaceDE/>
              <w:autoSpaceDN/>
              <w:adjustRightInd/>
              <w:spacing w:after="0"/>
              <w:jc w:val="right"/>
              <w:textAlignment w:val="auto"/>
              <w:rPr>
                <w:rFonts w:ascii="Calibri" w:eastAsia="Times New Roman" w:hAnsi="Calibri" w:cs="Calibri"/>
                <w:color w:val="000000"/>
                <w:sz w:val="22"/>
                <w:szCs w:val="22"/>
                <w:lang w:val="en-US"/>
              </w:rPr>
            </w:pPr>
            <w:r w:rsidRPr="007234C7">
              <w:rPr>
                <w:rFonts w:ascii="Calibri" w:eastAsia="Times New Roman" w:hAnsi="Calibri" w:cs="Calibri"/>
                <w:color w:val="000000"/>
                <w:sz w:val="22"/>
                <w:szCs w:val="22"/>
                <w:lang w:val="en-US"/>
              </w:rPr>
              <w:t>80.89</w:t>
            </w:r>
          </w:p>
        </w:tc>
      </w:tr>
      <w:tr w:rsidR="009060B3" w:rsidRPr="007234C7" w14:paraId="1A169C5C" w14:textId="77777777" w:rsidTr="00E53345">
        <w:trPr>
          <w:trHeight w:val="292"/>
        </w:trPr>
        <w:tc>
          <w:tcPr>
            <w:tcW w:w="328" w:type="dxa"/>
            <w:shd w:val="clear" w:color="auto" w:fill="A8D08D" w:themeFill="accent6" w:themeFillTint="99"/>
          </w:tcPr>
          <w:p w14:paraId="2480EC85" w14:textId="5DDD9EC8" w:rsidR="009060B3" w:rsidRDefault="009060B3" w:rsidP="009060B3">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2</w:t>
            </w:r>
          </w:p>
        </w:tc>
        <w:tc>
          <w:tcPr>
            <w:tcW w:w="927" w:type="dxa"/>
            <w:shd w:val="clear" w:color="auto" w:fill="A8D08D" w:themeFill="accent6" w:themeFillTint="99"/>
            <w:noWrap/>
            <w:vAlign w:val="bottom"/>
            <w:hideMark/>
          </w:tcPr>
          <w:p w14:paraId="22AC455F" w14:textId="4696DBF4" w:rsidR="009060B3" w:rsidRPr="007234C7" w:rsidRDefault="009060B3" w:rsidP="009060B3">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60</w:t>
            </w:r>
          </w:p>
        </w:tc>
        <w:tc>
          <w:tcPr>
            <w:tcW w:w="1509" w:type="dxa"/>
            <w:shd w:val="clear" w:color="auto" w:fill="A8D08D" w:themeFill="accent6" w:themeFillTint="99"/>
            <w:noWrap/>
            <w:vAlign w:val="bottom"/>
            <w:hideMark/>
          </w:tcPr>
          <w:p w14:paraId="45EE160B" w14:textId="77777777" w:rsidR="009060B3" w:rsidRPr="007234C7" w:rsidRDefault="009060B3" w:rsidP="009060B3">
            <w:pPr>
              <w:overflowPunct/>
              <w:autoSpaceDE/>
              <w:autoSpaceDN/>
              <w:adjustRightInd/>
              <w:spacing w:after="0"/>
              <w:textAlignment w:val="auto"/>
              <w:rPr>
                <w:rFonts w:ascii="Calibri" w:eastAsia="Times New Roman" w:hAnsi="Calibri" w:cs="Calibri"/>
                <w:color w:val="000000"/>
                <w:sz w:val="22"/>
                <w:szCs w:val="22"/>
                <w:lang w:val="en-US"/>
              </w:rPr>
            </w:pPr>
            <w:r w:rsidRPr="007234C7">
              <w:rPr>
                <w:rFonts w:ascii="Calibri" w:eastAsia="Times New Roman" w:hAnsi="Calibri" w:cs="Calibri"/>
                <w:color w:val="000000"/>
                <w:sz w:val="22"/>
                <w:szCs w:val="22"/>
                <w:lang w:val="en-US"/>
              </w:rPr>
              <w:t>0.8GHz</w:t>
            </w:r>
          </w:p>
        </w:tc>
        <w:tc>
          <w:tcPr>
            <w:tcW w:w="2070" w:type="dxa"/>
            <w:shd w:val="clear" w:color="auto" w:fill="A8D08D" w:themeFill="accent6" w:themeFillTint="99"/>
            <w:noWrap/>
            <w:vAlign w:val="bottom"/>
            <w:hideMark/>
          </w:tcPr>
          <w:p w14:paraId="59D0773D" w14:textId="20D9BCF8" w:rsidR="009060B3" w:rsidRPr="007234C7" w:rsidRDefault="009B356E" w:rsidP="009060B3">
            <w:pPr>
              <w:overflowPunct/>
              <w:autoSpaceDE/>
              <w:autoSpaceDN/>
              <w:adjustRightInd/>
              <w:spacing w:after="0"/>
              <w:textAlignment w:val="auto"/>
              <w:rPr>
                <w:rFonts w:ascii="Calibri" w:eastAsia="Times New Roman" w:hAnsi="Calibri" w:cs="Calibri"/>
                <w:color w:val="000000"/>
                <w:sz w:val="22"/>
                <w:szCs w:val="22"/>
                <w:lang w:val="en-US"/>
              </w:rPr>
            </w:pPr>
            <w:hyperlink r:id="rId58" w:history="1">
              <w:r w:rsidR="009060B3" w:rsidRPr="00B42EBC">
                <w:rPr>
                  <w:rStyle w:val="Hyperlink"/>
                  <w:lang w:val="en-US"/>
                </w:rPr>
                <w:t>Cell0@0.8GHz</w:t>
              </w:r>
            </w:hyperlink>
          </w:p>
        </w:tc>
        <w:tc>
          <w:tcPr>
            <w:tcW w:w="2089" w:type="dxa"/>
            <w:shd w:val="clear" w:color="auto" w:fill="A8D08D" w:themeFill="accent6" w:themeFillTint="99"/>
            <w:noWrap/>
            <w:vAlign w:val="bottom"/>
            <w:hideMark/>
          </w:tcPr>
          <w:p w14:paraId="2D7B57CC" w14:textId="36F838EC" w:rsidR="009060B3" w:rsidRPr="007234C7" w:rsidRDefault="009B356E" w:rsidP="009060B3">
            <w:pPr>
              <w:overflowPunct/>
              <w:autoSpaceDE/>
              <w:autoSpaceDN/>
              <w:adjustRightInd/>
              <w:spacing w:after="0"/>
              <w:textAlignment w:val="auto"/>
              <w:rPr>
                <w:rFonts w:ascii="Calibri" w:eastAsia="Times New Roman" w:hAnsi="Calibri" w:cs="Calibri"/>
                <w:color w:val="000000"/>
                <w:sz w:val="22"/>
                <w:szCs w:val="22"/>
                <w:lang w:val="en-US"/>
              </w:rPr>
            </w:pPr>
            <w:hyperlink r:id="rId59" w:history="1">
              <w:r w:rsidR="009060B3" w:rsidRPr="00912C8D">
                <w:rPr>
                  <w:rStyle w:val="Hyperlink"/>
                  <w:lang w:val="en-US"/>
                </w:rPr>
                <w:t>Cell0@3.5GHz</w:t>
              </w:r>
            </w:hyperlink>
          </w:p>
        </w:tc>
        <w:tc>
          <w:tcPr>
            <w:tcW w:w="1074" w:type="dxa"/>
            <w:shd w:val="clear" w:color="auto" w:fill="A8D08D" w:themeFill="accent6" w:themeFillTint="99"/>
            <w:noWrap/>
            <w:vAlign w:val="bottom"/>
            <w:hideMark/>
          </w:tcPr>
          <w:p w14:paraId="6FE3F184" w14:textId="0B672390" w:rsidR="009060B3" w:rsidRPr="007234C7" w:rsidRDefault="009060B3" w:rsidP="009060B3">
            <w:pPr>
              <w:overflowPunct/>
              <w:autoSpaceDE/>
              <w:autoSpaceDN/>
              <w:adjustRightInd/>
              <w:spacing w:after="0"/>
              <w:jc w:val="right"/>
              <w:textAlignment w:val="auto"/>
              <w:rPr>
                <w:rFonts w:ascii="Calibri" w:eastAsia="Times New Roman" w:hAnsi="Calibri" w:cs="Calibri"/>
                <w:color w:val="000000"/>
                <w:sz w:val="22"/>
                <w:szCs w:val="22"/>
                <w:lang w:val="en-US"/>
              </w:rPr>
            </w:pPr>
            <w:r w:rsidRPr="007234C7">
              <w:rPr>
                <w:rFonts w:ascii="Calibri" w:eastAsia="Times New Roman" w:hAnsi="Calibri" w:cs="Calibri"/>
                <w:color w:val="000000"/>
                <w:sz w:val="22"/>
                <w:szCs w:val="22"/>
                <w:lang w:val="en-US"/>
              </w:rPr>
              <w:t>2.5</w:t>
            </w:r>
          </w:p>
        </w:tc>
        <w:tc>
          <w:tcPr>
            <w:tcW w:w="1006" w:type="dxa"/>
            <w:shd w:val="clear" w:color="auto" w:fill="A8D08D" w:themeFill="accent6" w:themeFillTint="99"/>
            <w:noWrap/>
            <w:vAlign w:val="bottom"/>
            <w:hideMark/>
          </w:tcPr>
          <w:p w14:paraId="16B54EF0" w14:textId="20D64F34" w:rsidR="009060B3" w:rsidRPr="007234C7" w:rsidRDefault="009060B3" w:rsidP="009060B3">
            <w:pPr>
              <w:overflowPunct/>
              <w:autoSpaceDE/>
              <w:autoSpaceDN/>
              <w:adjustRightInd/>
              <w:spacing w:after="0"/>
              <w:jc w:val="right"/>
              <w:textAlignment w:val="auto"/>
              <w:rPr>
                <w:rFonts w:ascii="Calibri" w:eastAsia="Times New Roman" w:hAnsi="Calibri" w:cs="Calibri"/>
                <w:color w:val="000000"/>
                <w:sz w:val="22"/>
                <w:szCs w:val="22"/>
                <w:lang w:val="en-US"/>
              </w:rPr>
            </w:pPr>
            <w:r w:rsidRPr="007234C7">
              <w:rPr>
                <w:rFonts w:ascii="Calibri" w:eastAsia="Times New Roman" w:hAnsi="Calibri" w:cs="Calibri"/>
                <w:color w:val="000000"/>
                <w:sz w:val="22"/>
                <w:szCs w:val="22"/>
                <w:lang w:val="en-US"/>
              </w:rPr>
              <w:t>12.</w:t>
            </w:r>
            <w:r>
              <w:rPr>
                <w:rFonts w:ascii="Calibri" w:eastAsia="Times New Roman" w:hAnsi="Calibri" w:cs="Calibri"/>
                <w:color w:val="000000"/>
                <w:sz w:val="22"/>
                <w:szCs w:val="22"/>
                <w:lang w:val="en-US"/>
              </w:rPr>
              <w:t>6</w:t>
            </w:r>
          </w:p>
        </w:tc>
        <w:tc>
          <w:tcPr>
            <w:tcW w:w="1077" w:type="dxa"/>
            <w:shd w:val="clear" w:color="auto" w:fill="A8D08D" w:themeFill="accent6" w:themeFillTint="99"/>
            <w:noWrap/>
            <w:vAlign w:val="bottom"/>
            <w:hideMark/>
          </w:tcPr>
          <w:p w14:paraId="44A21BF0" w14:textId="77777777" w:rsidR="009060B3" w:rsidRPr="007234C7" w:rsidRDefault="009060B3" w:rsidP="009060B3">
            <w:pPr>
              <w:overflowPunct/>
              <w:autoSpaceDE/>
              <w:autoSpaceDN/>
              <w:adjustRightInd/>
              <w:spacing w:after="0"/>
              <w:jc w:val="right"/>
              <w:textAlignment w:val="auto"/>
              <w:rPr>
                <w:rFonts w:ascii="Calibri" w:eastAsia="Times New Roman" w:hAnsi="Calibri" w:cs="Calibri"/>
                <w:color w:val="000000"/>
                <w:sz w:val="22"/>
                <w:szCs w:val="22"/>
                <w:lang w:val="en-US"/>
              </w:rPr>
            </w:pPr>
            <w:r w:rsidRPr="007234C7">
              <w:rPr>
                <w:rFonts w:ascii="Calibri" w:eastAsia="Times New Roman" w:hAnsi="Calibri" w:cs="Calibri"/>
                <w:color w:val="000000"/>
                <w:sz w:val="22"/>
                <w:szCs w:val="22"/>
                <w:lang w:val="en-US"/>
              </w:rPr>
              <w:t>79.87</w:t>
            </w:r>
          </w:p>
        </w:tc>
      </w:tr>
      <w:tr w:rsidR="009060B3" w:rsidRPr="007234C7" w14:paraId="221FFFE3" w14:textId="77777777" w:rsidTr="00E53345">
        <w:trPr>
          <w:trHeight w:val="292"/>
        </w:trPr>
        <w:tc>
          <w:tcPr>
            <w:tcW w:w="328" w:type="dxa"/>
            <w:shd w:val="clear" w:color="auto" w:fill="A8D08D" w:themeFill="accent6" w:themeFillTint="99"/>
          </w:tcPr>
          <w:p w14:paraId="4C2EF9BE" w14:textId="11912224" w:rsidR="009060B3" w:rsidRDefault="009060B3" w:rsidP="009060B3">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3</w:t>
            </w:r>
          </w:p>
        </w:tc>
        <w:tc>
          <w:tcPr>
            <w:tcW w:w="927" w:type="dxa"/>
            <w:shd w:val="clear" w:color="auto" w:fill="A8D08D" w:themeFill="accent6" w:themeFillTint="99"/>
            <w:noWrap/>
            <w:vAlign w:val="bottom"/>
            <w:hideMark/>
          </w:tcPr>
          <w:p w14:paraId="7079248D" w14:textId="7968FFEC" w:rsidR="009060B3" w:rsidRPr="007234C7" w:rsidRDefault="009060B3" w:rsidP="009060B3">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120</w:t>
            </w:r>
          </w:p>
        </w:tc>
        <w:tc>
          <w:tcPr>
            <w:tcW w:w="1509" w:type="dxa"/>
            <w:shd w:val="clear" w:color="auto" w:fill="A8D08D" w:themeFill="accent6" w:themeFillTint="99"/>
            <w:noWrap/>
            <w:vAlign w:val="bottom"/>
            <w:hideMark/>
          </w:tcPr>
          <w:p w14:paraId="727C18BA" w14:textId="77777777" w:rsidR="009060B3" w:rsidRPr="007234C7" w:rsidRDefault="009060B3" w:rsidP="009060B3">
            <w:pPr>
              <w:overflowPunct/>
              <w:autoSpaceDE/>
              <w:autoSpaceDN/>
              <w:adjustRightInd/>
              <w:spacing w:after="0"/>
              <w:textAlignment w:val="auto"/>
              <w:rPr>
                <w:rFonts w:ascii="Calibri" w:eastAsia="Times New Roman" w:hAnsi="Calibri" w:cs="Calibri"/>
                <w:color w:val="000000"/>
                <w:sz w:val="22"/>
                <w:szCs w:val="22"/>
                <w:lang w:val="en-US"/>
              </w:rPr>
            </w:pPr>
            <w:r w:rsidRPr="007234C7">
              <w:rPr>
                <w:rFonts w:ascii="Calibri" w:eastAsia="Times New Roman" w:hAnsi="Calibri" w:cs="Calibri"/>
                <w:color w:val="000000"/>
                <w:sz w:val="22"/>
                <w:szCs w:val="22"/>
                <w:lang w:val="en-US"/>
              </w:rPr>
              <w:t>0.8GHz</w:t>
            </w:r>
          </w:p>
        </w:tc>
        <w:tc>
          <w:tcPr>
            <w:tcW w:w="2070" w:type="dxa"/>
            <w:shd w:val="clear" w:color="auto" w:fill="A8D08D" w:themeFill="accent6" w:themeFillTint="99"/>
            <w:noWrap/>
            <w:vAlign w:val="bottom"/>
            <w:hideMark/>
          </w:tcPr>
          <w:p w14:paraId="1DCD79CE" w14:textId="09830FA5" w:rsidR="009060B3" w:rsidRPr="007234C7" w:rsidRDefault="009B356E" w:rsidP="009060B3">
            <w:pPr>
              <w:overflowPunct/>
              <w:autoSpaceDE/>
              <w:autoSpaceDN/>
              <w:adjustRightInd/>
              <w:spacing w:after="0"/>
              <w:textAlignment w:val="auto"/>
              <w:rPr>
                <w:rFonts w:ascii="Calibri" w:eastAsia="Times New Roman" w:hAnsi="Calibri" w:cs="Calibri"/>
                <w:color w:val="000000"/>
                <w:sz w:val="22"/>
                <w:szCs w:val="22"/>
                <w:lang w:val="en-US"/>
              </w:rPr>
            </w:pPr>
            <w:hyperlink r:id="rId60" w:history="1">
              <w:r w:rsidR="009060B3" w:rsidRPr="00B42EBC">
                <w:rPr>
                  <w:rStyle w:val="Hyperlink"/>
                  <w:lang w:val="en-US"/>
                </w:rPr>
                <w:t>Cell0@0.8GHz</w:t>
              </w:r>
            </w:hyperlink>
          </w:p>
        </w:tc>
        <w:tc>
          <w:tcPr>
            <w:tcW w:w="2089" w:type="dxa"/>
            <w:shd w:val="clear" w:color="auto" w:fill="A8D08D" w:themeFill="accent6" w:themeFillTint="99"/>
            <w:noWrap/>
            <w:vAlign w:val="bottom"/>
            <w:hideMark/>
          </w:tcPr>
          <w:p w14:paraId="6EC68C67" w14:textId="794B7AB2" w:rsidR="009060B3" w:rsidRPr="007234C7" w:rsidRDefault="009B356E" w:rsidP="009060B3">
            <w:pPr>
              <w:overflowPunct/>
              <w:autoSpaceDE/>
              <w:autoSpaceDN/>
              <w:adjustRightInd/>
              <w:spacing w:after="0"/>
              <w:textAlignment w:val="auto"/>
              <w:rPr>
                <w:rFonts w:ascii="Calibri" w:eastAsia="Times New Roman" w:hAnsi="Calibri" w:cs="Calibri"/>
                <w:color w:val="000000"/>
                <w:sz w:val="22"/>
                <w:szCs w:val="22"/>
                <w:lang w:val="en-US"/>
              </w:rPr>
            </w:pPr>
            <w:hyperlink r:id="rId61" w:history="1">
              <w:r w:rsidR="009060B3" w:rsidRPr="00912C8D">
                <w:rPr>
                  <w:rStyle w:val="Hyperlink"/>
                  <w:lang w:val="en-US"/>
                </w:rPr>
                <w:t>Cell0@3.5GHz</w:t>
              </w:r>
            </w:hyperlink>
          </w:p>
        </w:tc>
        <w:tc>
          <w:tcPr>
            <w:tcW w:w="1074" w:type="dxa"/>
            <w:shd w:val="clear" w:color="auto" w:fill="A8D08D" w:themeFill="accent6" w:themeFillTint="99"/>
            <w:noWrap/>
            <w:vAlign w:val="bottom"/>
            <w:hideMark/>
          </w:tcPr>
          <w:p w14:paraId="520550F0" w14:textId="6DF0064B" w:rsidR="009060B3" w:rsidRPr="007234C7" w:rsidRDefault="009060B3" w:rsidP="009060B3">
            <w:pPr>
              <w:overflowPunct/>
              <w:autoSpaceDE/>
              <w:autoSpaceDN/>
              <w:adjustRightInd/>
              <w:spacing w:after="0"/>
              <w:jc w:val="right"/>
              <w:textAlignment w:val="auto"/>
              <w:rPr>
                <w:rFonts w:ascii="Calibri" w:eastAsia="Times New Roman" w:hAnsi="Calibri" w:cs="Calibri"/>
                <w:color w:val="000000"/>
                <w:sz w:val="22"/>
                <w:szCs w:val="22"/>
                <w:lang w:val="en-US"/>
              </w:rPr>
            </w:pPr>
            <w:r w:rsidRPr="007234C7">
              <w:rPr>
                <w:rFonts w:ascii="Calibri" w:eastAsia="Times New Roman" w:hAnsi="Calibri" w:cs="Calibri"/>
                <w:color w:val="000000"/>
                <w:sz w:val="22"/>
                <w:szCs w:val="22"/>
                <w:lang w:val="en-US"/>
              </w:rPr>
              <w:t>2.</w:t>
            </w:r>
            <w:r>
              <w:rPr>
                <w:rFonts w:ascii="Calibri" w:eastAsia="Times New Roman" w:hAnsi="Calibri" w:cs="Calibri"/>
                <w:color w:val="000000"/>
                <w:sz w:val="22"/>
                <w:szCs w:val="22"/>
                <w:lang w:val="en-US"/>
              </w:rPr>
              <w:t>7</w:t>
            </w:r>
          </w:p>
        </w:tc>
        <w:tc>
          <w:tcPr>
            <w:tcW w:w="1006" w:type="dxa"/>
            <w:shd w:val="clear" w:color="auto" w:fill="A8D08D" w:themeFill="accent6" w:themeFillTint="99"/>
            <w:noWrap/>
            <w:vAlign w:val="bottom"/>
            <w:hideMark/>
          </w:tcPr>
          <w:p w14:paraId="30FEFB67" w14:textId="7E0D9D0B" w:rsidR="009060B3" w:rsidRPr="007234C7" w:rsidRDefault="009060B3" w:rsidP="009060B3">
            <w:pPr>
              <w:overflowPunct/>
              <w:autoSpaceDE/>
              <w:autoSpaceDN/>
              <w:adjustRightInd/>
              <w:spacing w:after="0"/>
              <w:jc w:val="right"/>
              <w:textAlignment w:val="auto"/>
              <w:rPr>
                <w:rFonts w:ascii="Calibri" w:eastAsia="Times New Roman" w:hAnsi="Calibri" w:cs="Calibri"/>
                <w:color w:val="000000"/>
                <w:sz w:val="22"/>
                <w:szCs w:val="22"/>
                <w:lang w:val="en-US"/>
              </w:rPr>
            </w:pPr>
            <w:r w:rsidRPr="007234C7">
              <w:rPr>
                <w:rFonts w:ascii="Calibri" w:eastAsia="Times New Roman" w:hAnsi="Calibri" w:cs="Calibri"/>
                <w:color w:val="000000"/>
                <w:sz w:val="22"/>
                <w:szCs w:val="22"/>
                <w:lang w:val="en-US"/>
              </w:rPr>
              <w:t>12.</w:t>
            </w:r>
            <w:r>
              <w:rPr>
                <w:rFonts w:ascii="Calibri" w:eastAsia="Times New Roman" w:hAnsi="Calibri" w:cs="Calibri"/>
                <w:color w:val="000000"/>
                <w:sz w:val="22"/>
                <w:szCs w:val="22"/>
                <w:lang w:val="en-US"/>
              </w:rPr>
              <w:t>9</w:t>
            </w:r>
          </w:p>
        </w:tc>
        <w:tc>
          <w:tcPr>
            <w:tcW w:w="1077" w:type="dxa"/>
            <w:shd w:val="clear" w:color="auto" w:fill="A8D08D" w:themeFill="accent6" w:themeFillTint="99"/>
            <w:noWrap/>
            <w:vAlign w:val="bottom"/>
            <w:hideMark/>
          </w:tcPr>
          <w:p w14:paraId="40FF6DB1" w14:textId="77777777" w:rsidR="009060B3" w:rsidRPr="007234C7" w:rsidRDefault="009060B3" w:rsidP="009060B3">
            <w:pPr>
              <w:overflowPunct/>
              <w:autoSpaceDE/>
              <w:autoSpaceDN/>
              <w:adjustRightInd/>
              <w:spacing w:after="0"/>
              <w:jc w:val="right"/>
              <w:textAlignment w:val="auto"/>
              <w:rPr>
                <w:rFonts w:ascii="Calibri" w:eastAsia="Times New Roman" w:hAnsi="Calibri" w:cs="Calibri"/>
                <w:color w:val="000000"/>
                <w:sz w:val="22"/>
                <w:szCs w:val="22"/>
                <w:lang w:val="en-US"/>
              </w:rPr>
            </w:pPr>
            <w:r w:rsidRPr="007234C7">
              <w:rPr>
                <w:rFonts w:ascii="Calibri" w:eastAsia="Times New Roman" w:hAnsi="Calibri" w:cs="Calibri"/>
                <w:color w:val="000000"/>
                <w:sz w:val="22"/>
                <w:szCs w:val="22"/>
                <w:lang w:val="en-US"/>
              </w:rPr>
              <w:t>79.08</w:t>
            </w:r>
          </w:p>
        </w:tc>
      </w:tr>
      <w:tr w:rsidR="009060B3" w:rsidRPr="007234C7" w14:paraId="10749994" w14:textId="77777777" w:rsidTr="00E53345">
        <w:trPr>
          <w:trHeight w:val="292"/>
        </w:trPr>
        <w:tc>
          <w:tcPr>
            <w:tcW w:w="328" w:type="dxa"/>
            <w:shd w:val="clear" w:color="auto" w:fill="DC6E6E"/>
          </w:tcPr>
          <w:p w14:paraId="59102F6A" w14:textId="1B44B111" w:rsidR="009060B3" w:rsidRPr="00936AE2" w:rsidRDefault="009060B3" w:rsidP="009060B3">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4</w:t>
            </w:r>
          </w:p>
        </w:tc>
        <w:tc>
          <w:tcPr>
            <w:tcW w:w="927" w:type="dxa"/>
            <w:shd w:val="clear" w:color="auto" w:fill="DC6E6E"/>
            <w:noWrap/>
            <w:vAlign w:val="bottom"/>
          </w:tcPr>
          <w:p w14:paraId="05E99A08" w14:textId="434C16B6" w:rsidR="009060B3" w:rsidRDefault="009060B3" w:rsidP="009060B3">
            <w:pPr>
              <w:overflowPunct/>
              <w:autoSpaceDE/>
              <w:autoSpaceDN/>
              <w:adjustRightInd/>
              <w:spacing w:after="0"/>
              <w:jc w:val="right"/>
              <w:textAlignment w:val="auto"/>
              <w:rPr>
                <w:rFonts w:ascii="Calibri" w:eastAsia="Times New Roman" w:hAnsi="Calibri" w:cs="Calibri"/>
                <w:color w:val="000000"/>
                <w:sz w:val="22"/>
                <w:szCs w:val="22"/>
                <w:lang w:val="en-US"/>
              </w:rPr>
            </w:pPr>
            <w:r w:rsidRPr="00936AE2">
              <w:rPr>
                <w:rFonts w:ascii="Calibri" w:eastAsia="Times New Roman" w:hAnsi="Calibri" w:cs="Calibri"/>
                <w:color w:val="000000"/>
                <w:sz w:val="22"/>
                <w:szCs w:val="22"/>
                <w:lang w:val="en-US"/>
              </w:rPr>
              <w:t>30</w:t>
            </w:r>
          </w:p>
        </w:tc>
        <w:tc>
          <w:tcPr>
            <w:tcW w:w="1509" w:type="dxa"/>
            <w:shd w:val="clear" w:color="auto" w:fill="DC6E6E"/>
            <w:noWrap/>
            <w:vAlign w:val="bottom"/>
          </w:tcPr>
          <w:p w14:paraId="6DC6DB87" w14:textId="1A46030A" w:rsidR="009060B3" w:rsidRPr="007234C7" w:rsidRDefault="009060B3" w:rsidP="009060B3">
            <w:pPr>
              <w:overflowPunct/>
              <w:autoSpaceDE/>
              <w:autoSpaceDN/>
              <w:adjustRightInd/>
              <w:spacing w:after="0"/>
              <w:textAlignment w:val="auto"/>
              <w:rPr>
                <w:rFonts w:ascii="Calibri" w:eastAsia="Times New Roman" w:hAnsi="Calibri" w:cs="Calibri"/>
                <w:color w:val="000000"/>
                <w:sz w:val="22"/>
                <w:szCs w:val="22"/>
                <w:lang w:val="en-US"/>
              </w:rPr>
            </w:pPr>
            <w:r w:rsidRPr="00936AE2">
              <w:rPr>
                <w:rFonts w:ascii="Calibri" w:eastAsia="Times New Roman" w:hAnsi="Calibri" w:cs="Calibri"/>
                <w:color w:val="000000"/>
                <w:sz w:val="22"/>
                <w:szCs w:val="22"/>
                <w:lang w:val="en-US"/>
              </w:rPr>
              <w:t>2.6GHz</w:t>
            </w:r>
          </w:p>
        </w:tc>
        <w:tc>
          <w:tcPr>
            <w:tcW w:w="2070" w:type="dxa"/>
            <w:shd w:val="clear" w:color="auto" w:fill="DC6E6E"/>
            <w:noWrap/>
            <w:vAlign w:val="bottom"/>
          </w:tcPr>
          <w:p w14:paraId="00E0B3D9" w14:textId="4C39E451" w:rsidR="009060B3" w:rsidRDefault="009B356E" w:rsidP="009060B3">
            <w:pPr>
              <w:overflowPunct/>
              <w:autoSpaceDE/>
              <w:autoSpaceDN/>
              <w:adjustRightInd/>
              <w:spacing w:after="0"/>
              <w:textAlignment w:val="auto"/>
              <w:rPr>
                <w:lang w:val="en-US"/>
              </w:rPr>
            </w:pPr>
            <w:hyperlink r:id="rId62" w:history="1">
              <w:r w:rsidR="009060B3" w:rsidRPr="00372380">
                <w:rPr>
                  <w:rStyle w:val="Hyperlink"/>
                  <w:lang w:val="en-US"/>
                </w:rPr>
                <w:t>Cell0@2.6GHz</w:t>
              </w:r>
            </w:hyperlink>
          </w:p>
        </w:tc>
        <w:tc>
          <w:tcPr>
            <w:tcW w:w="2089" w:type="dxa"/>
            <w:shd w:val="clear" w:color="auto" w:fill="DC6E6E"/>
            <w:noWrap/>
            <w:vAlign w:val="bottom"/>
          </w:tcPr>
          <w:p w14:paraId="47602B3A" w14:textId="6C4067C9" w:rsidR="009060B3" w:rsidRDefault="009B356E" w:rsidP="009060B3">
            <w:pPr>
              <w:overflowPunct/>
              <w:autoSpaceDE/>
              <w:autoSpaceDN/>
              <w:adjustRightInd/>
              <w:spacing w:after="0"/>
              <w:textAlignment w:val="auto"/>
              <w:rPr>
                <w:lang w:val="en-US"/>
              </w:rPr>
            </w:pPr>
            <w:hyperlink r:id="rId63" w:history="1">
              <w:r w:rsidR="009060B3" w:rsidRPr="00372380">
                <w:rPr>
                  <w:rStyle w:val="Hyperlink"/>
                  <w:lang w:val="en-US"/>
                </w:rPr>
                <w:t>Cell0@1.8GHz</w:t>
              </w:r>
            </w:hyperlink>
          </w:p>
        </w:tc>
        <w:tc>
          <w:tcPr>
            <w:tcW w:w="1074" w:type="dxa"/>
            <w:shd w:val="clear" w:color="auto" w:fill="DC6E6E"/>
            <w:noWrap/>
            <w:vAlign w:val="bottom"/>
          </w:tcPr>
          <w:p w14:paraId="4F672E08" w14:textId="0D9E76CD" w:rsidR="009060B3" w:rsidRPr="007234C7" w:rsidRDefault="009060B3" w:rsidP="009060B3">
            <w:pPr>
              <w:overflowPunct/>
              <w:autoSpaceDE/>
              <w:autoSpaceDN/>
              <w:adjustRightInd/>
              <w:spacing w:after="0"/>
              <w:jc w:val="right"/>
              <w:textAlignment w:val="auto"/>
              <w:rPr>
                <w:rFonts w:ascii="Calibri" w:eastAsia="Times New Roman" w:hAnsi="Calibri" w:cs="Calibri"/>
                <w:color w:val="000000"/>
                <w:sz w:val="22"/>
                <w:szCs w:val="22"/>
                <w:lang w:val="en-US"/>
              </w:rPr>
            </w:pPr>
            <w:r w:rsidRPr="00936AE2">
              <w:rPr>
                <w:rFonts w:ascii="Calibri" w:eastAsia="Times New Roman" w:hAnsi="Calibri" w:cs="Calibri"/>
                <w:color w:val="000000"/>
                <w:sz w:val="22"/>
                <w:szCs w:val="22"/>
                <w:lang w:val="en-US"/>
              </w:rPr>
              <w:t>0.5</w:t>
            </w:r>
          </w:p>
        </w:tc>
        <w:tc>
          <w:tcPr>
            <w:tcW w:w="1006" w:type="dxa"/>
            <w:shd w:val="clear" w:color="auto" w:fill="DC6E6E"/>
            <w:noWrap/>
            <w:vAlign w:val="bottom"/>
          </w:tcPr>
          <w:p w14:paraId="445DC5AB" w14:textId="134060CE" w:rsidR="009060B3" w:rsidRPr="007234C7" w:rsidRDefault="009060B3" w:rsidP="009060B3">
            <w:pPr>
              <w:overflowPunct/>
              <w:autoSpaceDE/>
              <w:autoSpaceDN/>
              <w:adjustRightInd/>
              <w:spacing w:after="0"/>
              <w:jc w:val="right"/>
              <w:textAlignment w:val="auto"/>
              <w:rPr>
                <w:rFonts w:ascii="Calibri" w:eastAsia="Times New Roman" w:hAnsi="Calibri" w:cs="Calibri"/>
                <w:color w:val="000000"/>
                <w:sz w:val="22"/>
                <w:szCs w:val="22"/>
                <w:lang w:val="en-US"/>
              </w:rPr>
            </w:pPr>
            <w:r w:rsidRPr="00936AE2">
              <w:rPr>
                <w:rFonts w:ascii="Calibri" w:eastAsia="Times New Roman" w:hAnsi="Calibri" w:cs="Calibri"/>
                <w:color w:val="000000"/>
                <w:sz w:val="22"/>
                <w:szCs w:val="22"/>
                <w:lang w:val="en-US"/>
              </w:rPr>
              <w:t>3.4</w:t>
            </w:r>
          </w:p>
        </w:tc>
        <w:tc>
          <w:tcPr>
            <w:tcW w:w="1077" w:type="dxa"/>
            <w:shd w:val="clear" w:color="auto" w:fill="DC6E6E"/>
            <w:noWrap/>
            <w:vAlign w:val="bottom"/>
          </w:tcPr>
          <w:p w14:paraId="5C750603" w14:textId="27CE7982" w:rsidR="009060B3" w:rsidRPr="007234C7" w:rsidRDefault="009060B3" w:rsidP="009060B3">
            <w:pPr>
              <w:overflowPunct/>
              <w:autoSpaceDE/>
              <w:autoSpaceDN/>
              <w:adjustRightInd/>
              <w:spacing w:after="0"/>
              <w:jc w:val="right"/>
              <w:textAlignment w:val="auto"/>
              <w:rPr>
                <w:rFonts w:ascii="Calibri" w:eastAsia="Times New Roman" w:hAnsi="Calibri" w:cs="Calibri"/>
                <w:color w:val="000000"/>
                <w:sz w:val="22"/>
                <w:szCs w:val="22"/>
                <w:lang w:val="en-US"/>
              </w:rPr>
            </w:pPr>
            <w:r w:rsidRPr="00936AE2">
              <w:rPr>
                <w:rFonts w:ascii="Calibri" w:eastAsia="Times New Roman" w:hAnsi="Calibri" w:cs="Calibri"/>
                <w:color w:val="000000"/>
                <w:sz w:val="22"/>
                <w:szCs w:val="22"/>
                <w:lang w:val="en-US"/>
              </w:rPr>
              <w:t>84.59</w:t>
            </w:r>
          </w:p>
        </w:tc>
      </w:tr>
      <w:tr w:rsidR="009060B3" w:rsidRPr="007234C7" w14:paraId="027F5579" w14:textId="77777777" w:rsidTr="00E53345">
        <w:trPr>
          <w:trHeight w:val="292"/>
        </w:trPr>
        <w:tc>
          <w:tcPr>
            <w:tcW w:w="328" w:type="dxa"/>
            <w:shd w:val="clear" w:color="auto" w:fill="DC6E6E"/>
          </w:tcPr>
          <w:p w14:paraId="0C0E5BB2" w14:textId="04C4A1CA" w:rsidR="009060B3" w:rsidRPr="00936AE2" w:rsidRDefault="009060B3" w:rsidP="009060B3">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5</w:t>
            </w:r>
          </w:p>
        </w:tc>
        <w:tc>
          <w:tcPr>
            <w:tcW w:w="927" w:type="dxa"/>
            <w:shd w:val="clear" w:color="auto" w:fill="DC6E6E"/>
            <w:noWrap/>
            <w:vAlign w:val="bottom"/>
          </w:tcPr>
          <w:p w14:paraId="14AD8BEA" w14:textId="584938A1" w:rsidR="009060B3" w:rsidRPr="009D7763" w:rsidRDefault="009060B3" w:rsidP="009060B3">
            <w:pPr>
              <w:overflowPunct/>
              <w:autoSpaceDE/>
              <w:autoSpaceDN/>
              <w:adjustRightInd/>
              <w:spacing w:after="0"/>
              <w:jc w:val="right"/>
              <w:textAlignment w:val="auto"/>
              <w:rPr>
                <w:rFonts w:ascii="Calibri" w:eastAsia="Times New Roman" w:hAnsi="Calibri" w:cs="Calibri"/>
                <w:color w:val="000000"/>
                <w:sz w:val="22"/>
                <w:szCs w:val="22"/>
                <w:lang w:val="en-US"/>
              </w:rPr>
            </w:pPr>
            <w:r w:rsidRPr="00936AE2">
              <w:rPr>
                <w:rFonts w:ascii="Calibri" w:eastAsia="Times New Roman" w:hAnsi="Calibri" w:cs="Calibri"/>
                <w:color w:val="000000"/>
                <w:sz w:val="22"/>
                <w:szCs w:val="22"/>
                <w:lang w:val="en-US"/>
              </w:rPr>
              <w:t>60</w:t>
            </w:r>
          </w:p>
        </w:tc>
        <w:tc>
          <w:tcPr>
            <w:tcW w:w="1509" w:type="dxa"/>
            <w:shd w:val="clear" w:color="auto" w:fill="DC6E6E"/>
            <w:noWrap/>
            <w:vAlign w:val="bottom"/>
          </w:tcPr>
          <w:p w14:paraId="60DD3EB0" w14:textId="35691331" w:rsidR="009060B3" w:rsidRPr="009D7763" w:rsidRDefault="009060B3" w:rsidP="009060B3">
            <w:pPr>
              <w:overflowPunct/>
              <w:autoSpaceDE/>
              <w:autoSpaceDN/>
              <w:adjustRightInd/>
              <w:spacing w:after="0"/>
              <w:textAlignment w:val="auto"/>
              <w:rPr>
                <w:rFonts w:ascii="Calibri" w:eastAsia="Times New Roman" w:hAnsi="Calibri" w:cs="Calibri"/>
                <w:color w:val="000000"/>
                <w:sz w:val="22"/>
                <w:szCs w:val="22"/>
                <w:lang w:val="en-US"/>
              </w:rPr>
            </w:pPr>
            <w:r w:rsidRPr="00936AE2">
              <w:rPr>
                <w:rFonts w:ascii="Calibri" w:eastAsia="Times New Roman" w:hAnsi="Calibri" w:cs="Calibri"/>
                <w:color w:val="000000"/>
                <w:sz w:val="22"/>
                <w:szCs w:val="22"/>
                <w:lang w:val="en-US"/>
              </w:rPr>
              <w:t>2.6GHz</w:t>
            </w:r>
          </w:p>
        </w:tc>
        <w:tc>
          <w:tcPr>
            <w:tcW w:w="2070" w:type="dxa"/>
            <w:shd w:val="clear" w:color="auto" w:fill="DC6E6E"/>
            <w:noWrap/>
            <w:vAlign w:val="bottom"/>
          </w:tcPr>
          <w:p w14:paraId="22BAC5FF" w14:textId="53E1A083" w:rsidR="009060B3" w:rsidRPr="009D7763" w:rsidRDefault="009B356E" w:rsidP="009060B3">
            <w:pPr>
              <w:overflowPunct/>
              <w:autoSpaceDE/>
              <w:autoSpaceDN/>
              <w:adjustRightInd/>
              <w:spacing w:after="0"/>
              <w:textAlignment w:val="auto"/>
              <w:rPr>
                <w:rFonts w:ascii="Calibri" w:eastAsia="Times New Roman" w:hAnsi="Calibri" w:cs="Calibri"/>
                <w:color w:val="000000"/>
                <w:sz w:val="22"/>
                <w:szCs w:val="22"/>
                <w:lang w:val="en-US"/>
              </w:rPr>
            </w:pPr>
            <w:hyperlink r:id="rId64" w:history="1">
              <w:r w:rsidR="009060B3" w:rsidRPr="00372380">
                <w:rPr>
                  <w:rStyle w:val="Hyperlink"/>
                  <w:lang w:val="en-US"/>
                </w:rPr>
                <w:t>Cell0@2.6GHz</w:t>
              </w:r>
            </w:hyperlink>
          </w:p>
        </w:tc>
        <w:tc>
          <w:tcPr>
            <w:tcW w:w="2089" w:type="dxa"/>
            <w:shd w:val="clear" w:color="auto" w:fill="DC6E6E"/>
            <w:noWrap/>
            <w:vAlign w:val="bottom"/>
          </w:tcPr>
          <w:p w14:paraId="724A9C3A" w14:textId="0E8B23B6" w:rsidR="009060B3" w:rsidRPr="009D7763" w:rsidRDefault="009B356E" w:rsidP="009060B3">
            <w:pPr>
              <w:overflowPunct/>
              <w:autoSpaceDE/>
              <w:autoSpaceDN/>
              <w:adjustRightInd/>
              <w:spacing w:after="0"/>
              <w:textAlignment w:val="auto"/>
              <w:rPr>
                <w:rFonts w:ascii="Calibri" w:eastAsia="Times New Roman" w:hAnsi="Calibri" w:cs="Calibri"/>
                <w:color w:val="000000"/>
                <w:sz w:val="22"/>
                <w:szCs w:val="22"/>
                <w:lang w:val="en-US"/>
              </w:rPr>
            </w:pPr>
            <w:hyperlink r:id="rId65" w:history="1">
              <w:r w:rsidR="009060B3" w:rsidRPr="00372380">
                <w:rPr>
                  <w:rStyle w:val="Hyperlink"/>
                  <w:lang w:val="en-US"/>
                </w:rPr>
                <w:t>Cell0@1.8GHz</w:t>
              </w:r>
            </w:hyperlink>
          </w:p>
        </w:tc>
        <w:tc>
          <w:tcPr>
            <w:tcW w:w="1074" w:type="dxa"/>
            <w:shd w:val="clear" w:color="auto" w:fill="DC6E6E"/>
            <w:noWrap/>
            <w:vAlign w:val="bottom"/>
          </w:tcPr>
          <w:p w14:paraId="3358600C" w14:textId="7C27A015" w:rsidR="009060B3" w:rsidRPr="009D7763" w:rsidRDefault="009060B3" w:rsidP="009060B3">
            <w:pPr>
              <w:overflowPunct/>
              <w:autoSpaceDE/>
              <w:autoSpaceDN/>
              <w:adjustRightInd/>
              <w:spacing w:after="0"/>
              <w:jc w:val="right"/>
              <w:textAlignment w:val="auto"/>
              <w:rPr>
                <w:rFonts w:ascii="Calibri" w:eastAsia="Times New Roman" w:hAnsi="Calibri" w:cs="Calibri"/>
                <w:color w:val="000000"/>
                <w:sz w:val="22"/>
                <w:szCs w:val="22"/>
                <w:lang w:val="en-US"/>
              </w:rPr>
            </w:pPr>
            <w:r w:rsidRPr="00936AE2">
              <w:rPr>
                <w:rFonts w:ascii="Calibri" w:eastAsia="Times New Roman" w:hAnsi="Calibri" w:cs="Calibri"/>
                <w:color w:val="000000"/>
                <w:sz w:val="22"/>
                <w:szCs w:val="22"/>
                <w:lang w:val="en-US"/>
              </w:rPr>
              <w:t>0.5</w:t>
            </w:r>
          </w:p>
        </w:tc>
        <w:tc>
          <w:tcPr>
            <w:tcW w:w="1006" w:type="dxa"/>
            <w:shd w:val="clear" w:color="auto" w:fill="DC6E6E"/>
            <w:noWrap/>
            <w:vAlign w:val="bottom"/>
          </w:tcPr>
          <w:p w14:paraId="60697351" w14:textId="173540E4" w:rsidR="009060B3" w:rsidRPr="009D7763" w:rsidRDefault="009060B3" w:rsidP="009060B3">
            <w:pPr>
              <w:overflowPunct/>
              <w:autoSpaceDE/>
              <w:autoSpaceDN/>
              <w:adjustRightInd/>
              <w:spacing w:after="0"/>
              <w:jc w:val="right"/>
              <w:textAlignment w:val="auto"/>
              <w:rPr>
                <w:rFonts w:ascii="Calibri" w:eastAsia="Times New Roman" w:hAnsi="Calibri" w:cs="Calibri"/>
                <w:color w:val="000000"/>
                <w:sz w:val="22"/>
                <w:szCs w:val="22"/>
                <w:lang w:val="en-US"/>
              </w:rPr>
            </w:pPr>
            <w:r w:rsidRPr="00936AE2">
              <w:rPr>
                <w:rFonts w:ascii="Calibri" w:eastAsia="Times New Roman" w:hAnsi="Calibri" w:cs="Calibri"/>
                <w:color w:val="000000"/>
                <w:sz w:val="22"/>
                <w:szCs w:val="22"/>
                <w:lang w:val="en-US"/>
              </w:rPr>
              <w:t>3.4</w:t>
            </w:r>
          </w:p>
        </w:tc>
        <w:tc>
          <w:tcPr>
            <w:tcW w:w="1077" w:type="dxa"/>
            <w:shd w:val="clear" w:color="auto" w:fill="DC6E6E"/>
            <w:noWrap/>
            <w:vAlign w:val="bottom"/>
          </w:tcPr>
          <w:p w14:paraId="4879C4CA" w14:textId="710716A9" w:rsidR="009060B3" w:rsidRPr="009D7763" w:rsidRDefault="009060B3" w:rsidP="009060B3">
            <w:pPr>
              <w:overflowPunct/>
              <w:autoSpaceDE/>
              <w:autoSpaceDN/>
              <w:adjustRightInd/>
              <w:spacing w:after="0"/>
              <w:jc w:val="right"/>
              <w:textAlignment w:val="auto"/>
              <w:rPr>
                <w:rFonts w:ascii="Calibri" w:eastAsia="Times New Roman" w:hAnsi="Calibri" w:cs="Calibri"/>
                <w:color w:val="000000"/>
                <w:sz w:val="22"/>
                <w:szCs w:val="22"/>
                <w:lang w:val="en-US"/>
              </w:rPr>
            </w:pPr>
            <w:r w:rsidRPr="00936AE2">
              <w:rPr>
                <w:rFonts w:ascii="Calibri" w:eastAsia="Times New Roman" w:hAnsi="Calibri" w:cs="Calibri"/>
                <w:color w:val="000000"/>
                <w:sz w:val="22"/>
                <w:szCs w:val="22"/>
                <w:lang w:val="en-US"/>
              </w:rPr>
              <w:t>85.05</w:t>
            </w:r>
          </w:p>
        </w:tc>
      </w:tr>
      <w:tr w:rsidR="009060B3" w:rsidRPr="007234C7" w14:paraId="4082983C" w14:textId="77777777" w:rsidTr="00E53345">
        <w:trPr>
          <w:trHeight w:val="292"/>
        </w:trPr>
        <w:tc>
          <w:tcPr>
            <w:tcW w:w="328" w:type="dxa"/>
            <w:shd w:val="clear" w:color="auto" w:fill="DC6E6E"/>
          </w:tcPr>
          <w:p w14:paraId="4C2E7A66" w14:textId="4994C329" w:rsidR="009060B3" w:rsidRPr="00936AE2" w:rsidRDefault="009060B3" w:rsidP="009060B3">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6</w:t>
            </w:r>
          </w:p>
        </w:tc>
        <w:tc>
          <w:tcPr>
            <w:tcW w:w="927" w:type="dxa"/>
            <w:shd w:val="clear" w:color="auto" w:fill="DC6E6E"/>
            <w:noWrap/>
            <w:vAlign w:val="bottom"/>
          </w:tcPr>
          <w:p w14:paraId="0F43968A" w14:textId="2A45A097" w:rsidR="009060B3" w:rsidRDefault="009060B3" w:rsidP="009060B3">
            <w:pPr>
              <w:overflowPunct/>
              <w:autoSpaceDE/>
              <w:autoSpaceDN/>
              <w:adjustRightInd/>
              <w:spacing w:after="0"/>
              <w:jc w:val="right"/>
              <w:textAlignment w:val="auto"/>
              <w:rPr>
                <w:rFonts w:ascii="Calibri" w:eastAsia="Times New Roman" w:hAnsi="Calibri" w:cs="Calibri"/>
                <w:color w:val="000000"/>
                <w:sz w:val="22"/>
                <w:szCs w:val="22"/>
                <w:lang w:val="en-US"/>
              </w:rPr>
            </w:pPr>
            <w:r w:rsidRPr="00936AE2">
              <w:rPr>
                <w:rFonts w:ascii="Calibri" w:eastAsia="Times New Roman" w:hAnsi="Calibri" w:cs="Calibri"/>
                <w:color w:val="000000"/>
                <w:sz w:val="22"/>
                <w:szCs w:val="22"/>
                <w:lang w:val="en-US"/>
              </w:rPr>
              <w:t>120</w:t>
            </w:r>
          </w:p>
        </w:tc>
        <w:tc>
          <w:tcPr>
            <w:tcW w:w="1509" w:type="dxa"/>
            <w:shd w:val="clear" w:color="auto" w:fill="DC6E6E"/>
            <w:noWrap/>
            <w:vAlign w:val="bottom"/>
          </w:tcPr>
          <w:p w14:paraId="2EF2F078" w14:textId="07EEBD46" w:rsidR="009060B3" w:rsidRPr="007234C7" w:rsidRDefault="009060B3" w:rsidP="009060B3">
            <w:pPr>
              <w:overflowPunct/>
              <w:autoSpaceDE/>
              <w:autoSpaceDN/>
              <w:adjustRightInd/>
              <w:spacing w:after="0"/>
              <w:textAlignment w:val="auto"/>
              <w:rPr>
                <w:rFonts w:ascii="Calibri" w:eastAsia="Times New Roman" w:hAnsi="Calibri" w:cs="Calibri"/>
                <w:color w:val="000000"/>
                <w:sz w:val="22"/>
                <w:szCs w:val="22"/>
                <w:lang w:val="en-US"/>
              </w:rPr>
            </w:pPr>
            <w:r w:rsidRPr="00936AE2">
              <w:rPr>
                <w:rFonts w:ascii="Calibri" w:eastAsia="Times New Roman" w:hAnsi="Calibri" w:cs="Calibri"/>
                <w:color w:val="000000"/>
                <w:sz w:val="22"/>
                <w:szCs w:val="22"/>
                <w:lang w:val="en-US"/>
              </w:rPr>
              <w:t>2.6GHz</w:t>
            </w:r>
          </w:p>
        </w:tc>
        <w:tc>
          <w:tcPr>
            <w:tcW w:w="2070" w:type="dxa"/>
            <w:shd w:val="clear" w:color="auto" w:fill="DC6E6E"/>
            <w:noWrap/>
            <w:vAlign w:val="bottom"/>
          </w:tcPr>
          <w:p w14:paraId="38FFF83F" w14:textId="4B22CC1D" w:rsidR="009060B3" w:rsidRDefault="009B356E" w:rsidP="009060B3">
            <w:pPr>
              <w:overflowPunct/>
              <w:autoSpaceDE/>
              <w:autoSpaceDN/>
              <w:adjustRightInd/>
              <w:spacing w:after="0"/>
              <w:textAlignment w:val="auto"/>
              <w:rPr>
                <w:lang w:val="en-US"/>
              </w:rPr>
            </w:pPr>
            <w:hyperlink r:id="rId66" w:history="1">
              <w:r w:rsidR="009060B3" w:rsidRPr="00372380">
                <w:rPr>
                  <w:rStyle w:val="Hyperlink"/>
                  <w:lang w:val="en-US"/>
                </w:rPr>
                <w:t>Cell0@2.6GHz</w:t>
              </w:r>
            </w:hyperlink>
          </w:p>
        </w:tc>
        <w:tc>
          <w:tcPr>
            <w:tcW w:w="2089" w:type="dxa"/>
            <w:shd w:val="clear" w:color="auto" w:fill="DC6E6E"/>
            <w:noWrap/>
            <w:vAlign w:val="bottom"/>
          </w:tcPr>
          <w:p w14:paraId="4EE35BC2" w14:textId="7CF1F381" w:rsidR="009060B3" w:rsidRDefault="009B356E" w:rsidP="009060B3">
            <w:pPr>
              <w:overflowPunct/>
              <w:autoSpaceDE/>
              <w:autoSpaceDN/>
              <w:adjustRightInd/>
              <w:spacing w:after="0"/>
              <w:textAlignment w:val="auto"/>
              <w:rPr>
                <w:lang w:val="en-US"/>
              </w:rPr>
            </w:pPr>
            <w:hyperlink r:id="rId67" w:history="1">
              <w:r w:rsidR="009060B3" w:rsidRPr="00372380">
                <w:rPr>
                  <w:rStyle w:val="Hyperlink"/>
                  <w:lang w:val="en-US"/>
                </w:rPr>
                <w:t>Cell0@1.8GHz</w:t>
              </w:r>
            </w:hyperlink>
          </w:p>
        </w:tc>
        <w:tc>
          <w:tcPr>
            <w:tcW w:w="1074" w:type="dxa"/>
            <w:shd w:val="clear" w:color="auto" w:fill="DC6E6E"/>
            <w:noWrap/>
            <w:vAlign w:val="bottom"/>
          </w:tcPr>
          <w:p w14:paraId="0343F746" w14:textId="4979A2D5" w:rsidR="009060B3" w:rsidRPr="007234C7" w:rsidRDefault="009060B3" w:rsidP="009060B3">
            <w:pPr>
              <w:overflowPunct/>
              <w:autoSpaceDE/>
              <w:autoSpaceDN/>
              <w:adjustRightInd/>
              <w:spacing w:after="0"/>
              <w:jc w:val="right"/>
              <w:textAlignment w:val="auto"/>
              <w:rPr>
                <w:rFonts w:ascii="Calibri" w:eastAsia="Times New Roman" w:hAnsi="Calibri" w:cs="Calibri"/>
                <w:color w:val="000000"/>
                <w:sz w:val="22"/>
                <w:szCs w:val="22"/>
                <w:lang w:val="en-US"/>
              </w:rPr>
            </w:pPr>
            <w:r w:rsidRPr="00936AE2">
              <w:rPr>
                <w:rFonts w:ascii="Calibri" w:eastAsia="Times New Roman" w:hAnsi="Calibri" w:cs="Calibri"/>
                <w:color w:val="000000"/>
                <w:sz w:val="22"/>
                <w:szCs w:val="22"/>
                <w:lang w:val="en-US"/>
              </w:rPr>
              <w:t>0.5</w:t>
            </w:r>
          </w:p>
        </w:tc>
        <w:tc>
          <w:tcPr>
            <w:tcW w:w="1006" w:type="dxa"/>
            <w:shd w:val="clear" w:color="auto" w:fill="DC6E6E"/>
            <w:noWrap/>
            <w:vAlign w:val="bottom"/>
          </w:tcPr>
          <w:p w14:paraId="6171EB14" w14:textId="5A68ADFA" w:rsidR="009060B3" w:rsidRPr="007234C7" w:rsidRDefault="009060B3" w:rsidP="009060B3">
            <w:pPr>
              <w:overflowPunct/>
              <w:autoSpaceDE/>
              <w:autoSpaceDN/>
              <w:adjustRightInd/>
              <w:spacing w:after="0"/>
              <w:jc w:val="right"/>
              <w:textAlignment w:val="auto"/>
              <w:rPr>
                <w:rFonts w:ascii="Calibri" w:eastAsia="Times New Roman" w:hAnsi="Calibri" w:cs="Calibri"/>
                <w:color w:val="000000"/>
                <w:sz w:val="22"/>
                <w:szCs w:val="22"/>
                <w:lang w:val="en-US"/>
              </w:rPr>
            </w:pPr>
            <w:r w:rsidRPr="00936AE2">
              <w:rPr>
                <w:rFonts w:ascii="Calibri" w:eastAsia="Times New Roman" w:hAnsi="Calibri" w:cs="Calibri"/>
                <w:color w:val="000000"/>
                <w:sz w:val="22"/>
                <w:szCs w:val="22"/>
                <w:lang w:val="en-US"/>
              </w:rPr>
              <w:t>3.4</w:t>
            </w:r>
          </w:p>
        </w:tc>
        <w:tc>
          <w:tcPr>
            <w:tcW w:w="1077" w:type="dxa"/>
            <w:shd w:val="clear" w:color="auto" w:fill="DC6E6E"/>
            <w:noWrap/>
            <w:vAlign w:val="bottom"/>
          </w:tcPr>
          <w:p w14:paraId="6A545660" w14:textId="7CE73F89" w:rsidR="009060B3" w:rsidRPr="007234C7" w:rsidRDefault="009060B3" w:rsidP="009060B3">
            <w:pPr>
              <w:overflowPunct/>
              <w:autoSpaceDE/>
              <w:autoSpaceDN/>
              <w:adjustRightInd/>
              <w:spacing w:after="0"/>
              <w:jc w:val="right"/>
              <w:textAlignment w:val="auto"/>
              <w:rPr>
                <w:rFonts w:ascii="Calibri" w:eastAsia="Times New Roman" w:hAnsi="Calibri" w:cs="Calibri"/>
                <w:color w:val="000000"/>
                <w:sz w:val="22"/>
                <w:szCs w:val="22"/>
                <w:lang w:val="en-US"/>
              </w:rPr>
            </w:pPr>
            <w:r w:rsidRPr="00936AE2">
              <w:rPr>
                <w:rFonts w:ascii="Calibri" w:eastAsia="Times New Roman" w:hAnsi="Calibri" w:cs="Calibri"/>
                <w:color w:val="000000"/>
                <w:sz w:val="22"/>
                <w:szCs w:val="22"/>
                <w:lang w:val="en-US"/>
              </w:rPr>
              <w:t>85.84</w:t>
            </w:r>
          </w:p>
        </w:tc>
      </w:tr>
      <w:tr w:rsidR="009060B3" w:rsidRPr="007234C7" w14:paraId="058228B5" w14:textId="77777777" w:rsidTr="00E53345">
        <w:trPr>
          <w:trHeight w:val="292"/>
        </w:trPr>
        <w:tc>
          <w:tcPr>
            <w:tcW w:w="328" w:type="dxa"/>
            <w:shd w:val="clear" w:color="auto" w:fill="FFFF00"/>
          </w:tcPr>
          <w:p w14:paraId="49139FFB" w14:textId="404D4E9A" w:rsidR="009060B3" w:rsidRDefault="009060B3" w:rsidP="009060B3">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7</w:t>
            </w:r>
          </w:p>
        </w:tc>
        <w:tc>
          <w:tcPr>
            <w:tcW w:w="927" w:type="dxa"/>
            <w:shd w:val="clear" w:color="auto" w:fill="FFFF00"/>
            <w:noWrap/>
            <w:vAlign w:val="bottom"/>
          </w:tcPr>
          <w:p w14:paraId="1DA75440" w14:textId="072C49B0" w:rsidR="009060B3" w:rsidRDefault="009060B3" w:rsidP="009060B3">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3</w:t>
            </w:r>
            <w:r>
              <w:rPr>
                <w:rFonts w:ascii="Calibri" w:eastAsia="Times New Roman" w:hAnsi="Calibri" w:cs="Calibri"/>
                <w:color w:val="000000"/>
                <w:sz w:val="22"/>
                <w:szCs w:val="22"/>
              </w:rPr>
              <w:t>0</w:t>
            </w:r>
          </w:p>
        </w:tc>
        <w:tc>
          <w:tcPr>
            <w:tcW w:w="1509" w:type="dxa"/>
            <w:shd w:val="clear" w:color="auto" w:fill="FFFF00"/>
            <w:noWrap/>
            <w:vAlign w:val="bottom"/>
          </w:tcPr>
          <w:p w14:paraId="3757D698" w14:textId="0A65C514" w:rsidR="009060B3" w:rsidRPr="007234C7" w:rsidRDefault="009060B3" w:rsidP="009060B3">
            <w:pPr>
              <w:overflowPunct/>
              <w:autoSpaceDE/>
              <w:autoSpaceDN/>
              <w:adjustRightInd/>
              <w:spacing w:after="0"/>
              <w:textAlignment w:val="auto"/>
              <w:rPr>
                <w:rFonts w:ascii="Calibri" w:eastAsia="Times New Roman" w:hAnsi="Calibri" w:cs="Calibri"/>
                <w:color w:val="000000"/>
                <w:sz w:val="22"/>
                <w:szCs w:val="22"/>
                <w:lang w:val="en-US"/>
              </w:rPr>
            </w:pPr>
            <w:r w:rsidRPr="00D168AC">
              <w:rPr>
                <w:rFonts w:ascii="Calibri" w:eastAsia="Times New Roman" w:hAnsi="Calibri" w:cs="Calibri"/>
                <w:color w:val="000000"/>
                <w:sz w:val="22"/>
                <w:szCs w:val="22"/>
                <w:lang w:val="en-US"/>
              </w:rPr>
              <w:t>0</w:t>
            </w:r>
            <w:r>
              <w:rPr>
                <w:rFonts w:ascii="Calibri" w:eastAsia="Times New Roman" w:hAnsi="Calibri" w:cs="Calibri"/>
                <w:color w:val="000000"/>
                <w:sz w:val="22"/>
                <w:szCs w:val="22"/>
                <w:lang w:val="en-US"/>
              </w:rPr>
              <w:t>.</w:t>
            </w:r>
            <w:r w:rsidRPr="00D168AC">
              <w:rPr>
                <w:rFonts w:ascii="Calibri" w:eastAsia="Times New Roman" w:hAnsi="Calibri" w:cs="Calibri"/>
                <w:color w:val="000000"/>
                <w:sz w:val="22"/>
                <w:szCs w:val="22"/>
                <w:lang w:val="en-US"/>
              </w:rPr>
              <w:t>8GHz</w:t>
            </w:r>
          </w:p>
        </w:tc>
        <w:tc>
          <w:tcPr>
            <w:tcW w:w="2070" w:type="dxa"/>
            <w:shd w:val="clear" w:color="auto" w:fill="FFFF00"/>
            <w:noWrap/>
            <w:vAlign w:val="bottom"/>
          </w:tcPr>
          <w:p w14:paraId="3FD059AA" w14:textId="7D463FB1" w:rsidR="009060B3" w:rsidRDefault="009060B3" w:rsidP="009060B3">
            <w:pPr>
              <w:overflowPunct/>
              <w:autoSpaceDE/>
              <w:autoSpaceDN/>
              <w:adjustRightInd/>
              <w:spacing w:after="0"/>
              <w:textAlignment w:val="auto"/>
              <w:rPr>
                <w:lang w:val="en-US"/>
              </w:rPr>
            </w:pPr>
            <w:r>
              <w:rPr>
                <w:rFonts w:ascii="Calibri" w:eastAsia="Times New Roman" w:hAnsi="Calibri" w:cs="Calibri"/>
                <w:color w:val="000000"/>
                <w:sz w:val="22"/>
                <w:szCs w:val="22"/>
                <w:lang w:val="en-US"/>
              </w:rPr>
              <w:t xml:space="preserve">Cluster of </w:t>
            </w:r>
            <w:hyperlink r:id="rId68" w:history="1">
              <w:r w:rsidRPr="00912C8D">
                <w:rPr>
                  <w:rStyle w:val="Hyperlink"/>
                  <w:rFonts w:ascii="Calibri" w:eastAsia="Times New Roman" w:hAnsi="Calibri" w:cs="Calibri"/>
                  <w:sz w:val="22"/>
                  <w:szCs w:val="22"/>
                  <w:lang w:val="en-US"/>
                </w:rPr>
                <w:t>Cell0</w:t>
              </w:r>
              <w:r>
                <w:rPr>
                  <w:rStyle w:val="Hyperlink"/>
                  <w:rFonts w:ascii="Calibri" w:eastAsia="Times New Roman" w:hAnsi="Calibri" w:cs="Calibri"/>
                  <w:sz w:val="22"/>
                  <w:szCs w:val="22"/>
                  <w:lang w:val="en-US"/>
                </w:rPr>
                <w:t xml:space="preserve"> </w:t>
              </w:r>
              <w:proofErr w:type="gramStart"/>
              <w:r w:rsidRPr="00912C8D">
                <w:rPr>
                  <w:rStyle w:val="Hyperlink"/>
                  <w:rFonts w:ascii="Calibri" w:eastAsia="Times New Roman" w:hAnsi="Calibri" w:cs="Calibri"/>
                  <w:sz w:val="22"/>
                  <w:szCs w:val="22"/>
                  <w:lang w:val="en-US"/>
                </w:rPr>
                <w:t>@[</w:t>
              </w:r>
              <w:proofErr w:type="gramEnd"/>
              <w:r w:rsidRPr="00912C8D">
                <w:rPr>
                  <w:rStyle w:val="Hyperlink"/>
                  <w:rFonts w:ascii="Calibri" w:eastAsia="Times New Roman" w:hAnsi="Calibri" w:cs="Calibri"/>
                  <w:sz w:val="22"/>
                  <w:szCs w:val="22"/>
                  <w:lang w:val="en-US"/>
                </w:rPr>
                <w:t>0.8,1.8,2.6</w:t>
              </w:r>
            </w:hyperlink>
            <w:r>
              <w:rPr>
                <w:rFonts w:ascii="Calibri" w:eastAsia="Times New Roman" w:hAnsi="Calibri" w:cs="Calibri"/>
                <w:color w:val="000000"/>
                <w:sz w:val="22"/>
                <w:szCs w:val="22"/>
                <w:lang w:val="en-US"/>
              </w:rPr>
              <w:t>] GHz</w:t>
            </w:r>
          </w:p>
        </w:tc>
        <w:tc>
          <w:tcPr>
            <w:tcW w:w="2089" w:type="dxa"/>
            <w:shd w:val="clear" w:color="auto" w:fill="FFFF00"/>
            <w:noWrap/>
            <w:vAlign w:val="bottom"/>
          </w:tcPr>
          <w:p w14:paraId="370C9D6F" w14:textId="0B0668AF" w:rsidR="009060B3" w:rsidRDefault="009B356E" w:rsidP="009060B3">
            <w:pPr>
              <w:overflowPunct/>
              <w:autoSpaceDE/>
              <w:autoSpaceDN/>
              <w:adjustRightInd/>
              <w:spacing w:after="0"/>
              <w:textAlignment w:val="auto"/>
              <w:rPr>
                <w:lang w:val="en-US"/>
              </w:rPr>
            </w:pPr>
            <w:hyperlink r:id="rId69" w:history="1">
              <w:r w:rsidR="009060B3" w:rsidRPr="00351764">
                <w:rPr>
                  <w:rStyle w:val="Hyperlink"/>
                  <w:lang w:val="en-US"/>
                </w:rPr>
                <w:t>Cell0@3</w:t>
              </w:r>
              <w:r w:rsidR="009060B3" w:rsidRPr="00351764">
                <w:rPr>
                  <w:rStyle w:val="Hyperlink"/>
                </w:rPr>
                <w:t>.5</w:t>
              </w:r>
              <w:r w:rsidR="009060B3" w:rsidRPr="00351764">
                <w:rPr>
                  <w:rStyle w:val="Hyperlink"/>
                  <w:lang w:val="en-US"/>
                </w:rPr>
                <w:t>GHz</w:t>
              </w:r>
            </w:hyperlink>
          </w:p>
        </w:tc>
        <w:tc>
          <w:tcPr>
            <w:tcW w:w="1074" w:type="dxa"/>
            <w:shd w:val="clear" w:color="auto" w:fill="FFFF00"/>
            <w:noWrap/>
            <w:vAlign w:val="bottom"/>
          </w:tcPr>
          <w:p w14:paraId="7A007A85" w14:textId="0FEAACF6" w:rsidR="009060B3" w:rsidRPr="007234C7" w:rsidRDefault="009060B3" w:rsidP="009060B3">
            <w:pPr>
              <w:overflowPunct/>
              <w:autoSpaceDE/>
              <w:autoSpaceDN/>
              <w:adjustRightInd/>
              <w:spacing w:after="0"/>
              <w:jc w:val="right"/>
              <w:textAlignment w:val="auto"/>
              <w:rPr>
                <w:rFonts w:ascii="Calibri" w:eastAsia="Times New Roman" w:hAnsi="Calibri" w:cs="Calibri"/>
                <w:color w:val="000000"/>
                <w:sz w:val="22"/>
                <w:szCs w:val="22"/>
                <w:lang w:val="en-US"/>
              </w:rPr>
            </w:pPr>
            <w:r w:rsidRPr="00D168AC">
              <w:rPr>
                <w:rFonts w:ascii="Calibri" w:eastAsia="Times New Roman" w:hAnsi="Calibri" w:cs="Calibri"/>
                <w:color w:val="000000"/>
                <w:sz w:val="22"/>
                <w:szCs w:val="22"/>
                <w:lang w:val="en-US"/>
              </w:rPr>
              <w:t>1.33</w:t>
            </w:r>
          </w:p>
        </w:tc>
        <w:tc>
          <w:tcPr>
            <w:tcW w:w="1006" w:type="dxa"/>
            <w:shd w:val="clear" w:color="auto" w:fill="FFFF00"/>
            <w:noWrap/>
            <w:vAlign w:val="bottom"/>
          </w:tcPr>
          <w:p w14:paraId="7F69404A" w14:textId="38FA135D" w:rsidR="009060B3" w:rsidRPr="007234C7" w:rsidRDefault="009060B3" w:rsidP="009060B3">
            <w:pPr>
              <w:overflowPunct/>
              <w:autoSpaceDE/>
              <w:autoSpaceDN/>
              <w:adjustRightInd/>
              <w:spacing w:after="0"/>
              <w:jc w:val="right"/>
              <w:textAlignment w:val="auto"/>
              <w:rPr>
                <w:rFonts w:ascii="Calibri" w:eastAsia="Times New Roman" w:hAnsi="Calibri" w:cs="Calibri"/>
                <w:color w:val="000000"/>
                <w:sz w:val="22"/>
                <w:szCs w:val="22"/>
                <w:lang w:val="en-US"/>
              </w:rPr>
            </w:pPr>
            <w:r w:rsidRPr="00D168AC">
              <w:rPr>
                <w:rFonts w:ascii="Calibri" w:eastAsia="Times New Roman" w:hAnsi="Calibri" w:cs="Calibri"/>
                <w:color w:val="000000"/>
                <w:sz w:val="22"/>
                <w:szCs w:val="22"/>
                <w:lang w:val="en-US"/>
              </w:rPr>
              <w:t>9.22</w:t>
            </w:r>
          </w:p>
        </w:tc>
        <w:tc>
          <w:tcPr>
            <w:tcW w:w="1077" w:type="dxa"/>
            <w:shd w:val="clear" w:color="auto" w:fill="FFFF00"/>
            <w:noWrap/>
            <w:vAlign w:val="bottom"/>
          </w:tcPr>
          <w:p w14:paraId="03D46061" w14:textId="6CC5A0E3" w:rsidR="009060B3" w:rsidRPr="007234C7" w:rsidRDefault="009060B3" w:rsidP="009060B3">
            <w:pPr>
              <w:overflowPunct/>
              <w:autoSpaceDE/>
              <w:autoSpaceDN/>
              <w:adjustRightInd/>
              <w:spacing w:after="0"/>
              <w:jc w:val="right"/>
              <w:textAlignment w:val="auto"/>
              <w:rPr>
                <w:rFonts w:ascii="Calibri" w:eastAsia="Times New Roman" w:hAnsi="Calibri" w:cs="Calibri"/>
                <w:color w:val="000000"/>
                <w:sz w:val="22"/>
                <w:szCs w:val="22"/>
                <w:lang w:val="en-US"/>
              </w:rPr>
            </w:pPr>
            <w:r w:rsidRPr="00D168AC">
              <w:rPr>
                <w:rFonts w:ascii="Calibri" w:eastAsia="Times New Roman" w:hAnsi="Calibri" w:cs="Calibri"/>
                <w:color w:val="000000"/>
                <w:sz w:val="22"/>
                <w:szCs w:val="22"/>
                <w:lang w:val="en-US"/>
              </w:rPr>
              <w:t>85.57</w:t>
            </w:r>
          </w:p>
        </w:tc>
      </w:tr>
      <w:tr w:rsidR="009060B3" w:rsidRPr="007234C7" w14:paraId="5C84FD70" w14:textId="77777777" w:rsidTr="00E53345">
        <w:trPr>
          <w:trHeight w:val="292"/>
        </w:trPr>
        <w:tc>
          <w:tcPr>
            <w:tcW w:w="328" w:type="dxa"/>
            <w:shd w:val="clear" w:color="auto" w:fill="FFFF00"/>
          </w:tcPr>
          <w:p w14:paraId="7B5B5B94" w14:textId="5FCF0CCA" w:rsidR="009060B3" w:rsidRDefault="009060B3" w:rsidP="009060B3">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8</w:t>
            </w:r>
          </w:p>
        </w:tc>
        <w:tc>
          <w:tcPr>
            <w:tcW w:w="927" w:type="dxa"/>
            <w:shd w:val="clear" w:color="auto" w:fill="FFFF00"/>
            <w:noWrap/>
            <w:vAlign w:val="bottom"/>
          </w:tcPr>
          <w:p w14:paraId="561E9F4D" w14:textId="771BAA26" w:rsidR="009060B3" w:rsidRDefault="009060B3" w:rsidP="009060B3">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6</w:t>
            </w:r>
            <w:r>
              <w:rPr>
                <w:rFonts w:ascii="Calibri" w:eastAsia="Times New Roman" w:hAnsi="Calibri" w:cs="Calibri"/>
                <w:color w:val="000000"/>
                <w:sz w:val="22"/>
                <w:szCs w:val="22"/>
              </w:rPr>
              <w:t>0</w:t>
            </w:r>
          </w:p>
        </w:tc>
        <w:tc>
          <w:tcPr>
            <w:tcW w:w="1509" w:type="dxa"/>
            <w:shd w:val="clear" w:color="auto" w:fill="FFFF00"/>
            <w:noWrap/>
            <w:vAlign w:val="bottom"/>
          </w:tcPr>
          <w:p w14:paraId="6FD23C17" w14:textId="220F7D76" w:rsidR="009060B3" w:rsidRPr="007234C7" w:rsidRDefault="009060B3" w:rsidP="009060B3">
            <w:pPr>
              <w:overflowPunct/>
              <w:autoSpaceDE/>
              <w:autoSpaceDN/>
              <w:adjustRightInd/>
              <w:spacing w:after="0"/>
              <w:textAlignment w:val="auto"/>
              <w:rPr>
                <w:rFonts w:ascii="Calibri" w:eastAsia="Times New Roman" w:hAnsi="Calibri" w:cs="Calibri"/>
                <w:color w:val="000000"/>
                <w:sz w:val="22"/>
                <w:szCs w:val="22"/>
                <w:lang w:val="en-US"/>
              </w:rPr>
            </w:pPr>
            <w:r w:rsidRPr="00D168AC">
              <w:rPr>
                <w:rFonts w:ascii="Calibri" w:eastAsia="Times New Roman" w:hAnsi="Calibri" w:cs="Calibri"/>
                <w:color w:val="000000"/>
                <w:sz w:val="22"/>
                <w:szCs w:val="22"/>
                <w:lang w:val="en-US"/>
              </w:rPr>
              <w:t>0</w:t>
            </w:r>
            <w:r>
              <w:rPr>
                <w:rFonts w:ascii="Calibri" w:eastAsia="Times New Roman" w:hAnsi="Calibri" w:cs="Calibri"/>
                <w:color w:val="000000"/>
                <w:sz w:val="22"/>
                <w:szCs w:val="22"/>
                <w:lang w:val="en-US"/>
              </w:rPr>
              <w:t>.</w:t>
            </w:r>
            <w:r w:rsidRPr="00D168AC">
              <w:rPr>
                <w:rFonts w:ascii="Calibri" w:eastAsia="Times New Roman" w:hAnsi="Calibri" w:cs="Calibri"/>
                <w:color w:val="000000"/>
                <w:sz w:val="22"/>
                <w:szCs w:val="22"/>
                <w:lang w:val="en-US"/>
              </w:rPr>
              <w:t>8GHz</w:t>
            </w:r>
          </w:p>
        </w:tc>
        <w:tc>
          <w:tcPr>
            <w:tcW w:w="2070" w:type="dxa"/>
            <w:shd w:val="clear" w:color="auto" w:fill="FFFF00"/>
            <w:noWrap/>
            <w:vAlign w:val="bottom"/>
          </w:tcPr>
          <w:p w14:paraId="6F582681" w14:textId="474CE438" w:rsidR="009060B3" w:rsidRDefault="009060B3" w:rsidP="009060B3">
            <w:pPr>
              <w:overflowPunct/>
              <w:autoSpaceDE/>
              <w:autoSpaceDN/>
              <w:adjustRightInd/>
              <w:spacing w:after="0"/>
              <w:textAlignment w:val="auto"/>
              <w:rPr>
                <w:lang w:val="en-US"/>
              </w:rPr>
            </w:pPr>
            <w:r>
              <w:rPr>
                <w:rFonts w:ascii="Calibri" w:eastAsia="Times New Roman" w:hAnsi="Calibri" w:cs="Calibri"/>
                <w:color w:val="000000"/>
                <w:sz w:val="22"/>
                <w:szCs w:val="22"/>
                <w:lang w:val="en-US"/>
              </w:rPr>
              <w:t xml:space="preserve">Cluster of </w:t>
            </w:r>
            <w:hyperlink r:id="rId70" w:history="1">
              <w:r w:rsidRPr="00912C8D">
                <w:rPr>
                  <w:rStyle w:val="Hyperlink"/>
                  <w:rFonts w:ascii="Calibri" w:eastAsia="Times New Roman" w:hAnsi="Calibri" w:cs="Calibri"/>
                  <w:sz w:val="22"/>
                  <w:szCs w:val="22"/>
                  <w:lang w:val="en-US"/>
                </w:rPr>
                <w:t>Cell0</w:t>
              </w:r>
              <w:r>
                <w:rPr>
                  <w:rStyle w:val="Hyperlink"/>
                  <w:rFonts w:ascii="Calibri" w:eastAsia="Times New Roman" w:hAnsi="Calibri" w:cs="Calibri"/>
                  <w:sz w:val="22"/>
                  <w:szCs w:val="22"/>
                  <w:lang w:val="en-US"/>
                </w:rPr>
                <w:t xml:space="preserve"> </w:t>
              </w:r>
              <w:proofErr w:type="gramStart"/>
              <w:r w:rsidRPr="00912C8D">
                <w:rPr>
                  <w:rStyle w:val="Hyperlink"/>
                  <w:rFonts w:ascii="Calibri" w:eastAsia="Times New Roman" w:hAnsi="Calibri" w:cs="Calibri"/>
                  <w:sz w:val="22"/>
                  <w:szCs w:val="22"/>
                  <w:lang w:val="en-US"/>
                </w:rPr>
                <w:t>@[</w:t>
              </w:r>
              <w:proofErr w:type="gramEnd"/>
              <w:r w:rsidRPr="00912C8D">
                <w:rPr>
                  <w:rStyle w:val="Hyperlink"/>
                  <w:rFonts w:ascii="Calibri" w:eastAsia="Times New Roman" w:hAnsi="Calibri" w:cs="Calibri"/>
                  <w:sz w:val="22"/>
                  <w:szCs w:val="22"/>
                  <w:lang w:val="en-US"/>
                </w:rPr>
                <w:t>0.8,1.8,2.6</w:t>
              </w:r>
            </w:hyperlink>
            <w:r>
              <w:rPr>
                <w:rFonts w:ascii="Calibri" w:eastAsia="Times New Roman" w:hAnsi="Calibri" w:cs="Calibri"/>
                <w:color w:val="000000"/>
                <w:sz w:val="22"/>
                <w:szCs w:val="22"/>
                <w:lang w:val="en-US"/>
              </w:rPr>
              <w:t>] GHz</w:t>
            </w:r>
          </w:p>
        </w:tc>
        <w:tc>
          <w:tcPr>
            <w:tcW w:w="2089" w:type="dxa"/>
            <w:shd w:val="clear" w:color="auto" w:fill="FFFF00"/>
            <w:noWrap/>
            <w:vAlign w:val="bottom"/>
          </w:tcPr>
          <w:p w14:paraId="23CA0F49" w14:textId="6BDC15B4" w:rsidR="009060B3" w:rsidRDefault="009B356E" w:rsidP="009060B3">
            <w:pPr>
              <w:overflowPunct/>
              <w:autoSpaceDE/>
              <w:autoSpaceDN/>
              <w:adjustRightInd/>
              <w:spacing w:after="0"/>
              <w:textAlignment w:val="auto"/>
              <w:rPr>
                <w:lang w:val="en-US"/>
              </w:rPr>
            </w:pPr>
            <w:hyperlink r:id="rId71" w:history="1">
              <w:r w:rsidR="009060B3" w:rsidRPr="00351764">
                <w:rPr>
                  <w:rStyle w:val="Hyperlink"/>
                  <w:lang w:val="en-US"/>
                </w:rPr>
                <w:t>Cell0@3</w:t>
              </w:r>
              <w:r w:rsidR="009060B3" w:rsidRPr="00351764">
                <w:rPr>
                  <w:rStyle w:val="Hyperlink"/>
                </w:rPr>
                <w:t>.5</w:t>
              </w:r>
              <w:r w:rsidR="009060B3" w:rsidRPr="00351764">
                <w:rPr>
                  <w:rStyle w:val="Hyperlink"/>
                  <w:lang w:val="en-US"/>
                </w:rPr>
                <w:t>GHz</w:t>
              </w:r>
            </w:hyperlink>
          </w:p>
        </w:tc>
        <w:tc>
          <w:tcPr>
            <w:tcW w:w="1074" w:type="dxa"/>
            <w:shd w:val="clear" w:color="auto" w:fill="FFFF00"/>
            <w:noWrap/>
            <w:vAlign w:val="bottom"/>
          </w:tcPr>
          <w:p w14:paraId="19B93711" w14:textId="753980AA" w:rsidR="009060B3" w:rsidRPr="007234C7" w:rsidRDefault="009060B3" w:rsidP="009060B3">
            <w:pPr>
              <w:overflowPunct/>
              <w:autoSpaceDE/>
              <w:autoSpaceDN/>
              <w:adjustRightInd/>
              <w:spacing w:after="0"/>
              <w:jc w:val="right"/>
              <w:textAlignment w:val="auto"/>
              <w:rPr>
                <w:rFonts w:ascii="Calibri" w:eastAsia="Times New Roman" w:hAnsi="Calibri" w:cs="Calibri"/>
                <w:color w:val="000000"/>
                <w:sz w:val="22"/>
                <w:szCs w:val="22"/>
                <w:lang w:val="en-US"/>
              </w:rPr>
            </w:pPr>
            <w:r w:rsidRPr="00D168AC">
              <w:rPr>
                <w:rFonts w:ascii="Calibri" w:eastAsia="Times New Roman" w:hAnsi="Calibri" w:cs="Calibri"/>
                <w:color w:val="000000"/>
                <w:sz w:val="22"/>
                <w:szCs w:val="22"/>
                <w:lang w:val="en-US"/>
              </w:rPr>
              <w:t>1.39</w:t>
            </w:r>
          </w:p>
        </w:tc>
        <w:tc>
          <w:tcPr>
            <w:tcW w:w="1006" w:type="dxa"/>
            <w:shd w:val="clear" w:color="auto" w:fill="FFFF00"/>
            <w:noWrap/>
            <w:vAlign w:val="bottom"/>
          </w:tcPr>
          <w:p w14:paraId="71824EF4" w14:textId="3A09F7B7" w:rsidR="009060B3" w:rsidRPr="007234C7" w:rsidRDefault="009060B3" w:rsidP="009060B3">
            <w:pPr>
              <w:overflowPunct/>
              <w:autoSpaceDE/>
              <w:autoSpaceDN/>
              <w:adjustRightInd/>
              <w:spacing w:after="0"/>
              <w:jc w:val="right"/>
              <w:textAlignment w:val="auto"/>
              <w:rPr>
                <w:rFonts w:ascii="Calibri" w:eastAsia="Times New Roman" w:hAnsi="Calibri" w:cs="Calibri"/>
                <w:color w:val="000000"/>
                <w:sz w:val="22"/>
                <w:szCs w:val="22"/>
                <w:lang w:val="en-US"/>
              </w:rPr>
            </w:pPr>
            <w:r w:rsidRPr="00D168AC">
              <w:rPr>
                <w:rFonts w:ascii="Calibri" w:eastAsia="Times New Roman" w:hAnsi="Calibri" w:cs="Calibri"/>
                <w:color w:val="000000"/>
                <w:sz w:val="22"/>
                <w:szCs w:val="22"/>
                <w:lang w:val="en-US"/>
              </w:rPr>
              <w:t>9.45</w:t>
            </w:r>
          </w:p>
        </w:tc>
        <w:tc>
          <w:tcPr>
            <w:tcW w:w="1077" w:type="dxa"/>
            <w:shd w:val="clear" w:color="auto" w:fill="FFFF00"/>
            <w:noWrap/>
            <w:vAlign w:val="bottom"/>
          </w:tcPr>
          <w:p w14:paraId="2F1BE74B" w14:textId="2B70E7FF" w:rsidR="009060B3" w:rsidRPr="007234C7" w:rsidRDefault="009060B3" w:rsidP="009060B3">
            <w:pPr>
              <w:overflowPunct/>
              <w:autoSpaceDE/>
              <w:autoSpaceDN/>
              <w:adjustRightInd/>
              <w:spacing w:after="0"/>
              <w:jc w:val="right"/>
              <w:textAlignment w:val="auto"/>
              <w:rPr>
                <w:rFonts w:ascii="Calibri" w:eastAsia="Times New Roman" w:hAnsi="Calibri" w:cs="Calibri"/>
                <w:color w:val="000000"/>
                <w:sz w:val="22"/>
                <w:szCs w:val="22"/>
                <w:lang w:val="en-US"/>
              </w:rPr>
            </w:pPr>
            <w:r w:rsidRPr="00D168AC">
              <w:rPr>
                <w:rFonts w:ascii="Calibri" w:eastAsia="Times New Roman" w:hAnsi="Calibri" w:cs="Calibri"/>
                <w:color w:val="000000"/>
                <w:sz w:val="22"/>
                <w:szCs w:val="22"/>
                <w:lang w:val="en-US"/>
              </w:rPr>
              <w:t>85.32</w:t>
            </w:r>
          </w:p>
        </w:tc>
      </w:tr>
      <w:tr w:rsidR="009060B3" w:rsidRPr="007234C7" w14:paraId="0D416B7B" w14:textId="77777777" w:rsidTr="00E53345">
        <w:trPr>
          <w:trHeight w:val="292"/>
        </w:trPr>
        <w:tc>
          <w:tcPr>
            <w:tcW w:w="328" w:type="dxa"/>
            <w:shd w:val="clear" w:color="auto" w:fill="FFFF00"/>
          </w:tcPr>
          <w:p w14:paraId="53AE2A00" w14:textId="14B6C6B8" w:rsidR="009060B3" w:rsidRDefault="009060B3" w:rsidP="009060B3">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w:t>
            </w:r>
          </w:p>
        </w:tc>
        <w:tc>
          <w:tcPr>
            <w:tcW w:w="927" w:type="dxa"/>
            <w:shd w:val="clear" w:color="auto" w:fill="FFFF00"/>
            <w:noWrap/>
            <w:vAlign w:val="bottom"/>
          </w:tcPr>
          <w:p w14:paraId="501AF9F7" w14:textId="22593760" w:rsidR="009060B3" w:rsidRPr="009D7763" w:rsidRDefault="009060B3" w:rsidP="009060B3">
            <w:pPr>
              <w:overflowPunct/>
              <w:autoSpaceDE/>
              <w:autoSpaceDN/>
              <w:adjustRightInd/>
              <w:spacing w:after="0"/>
              <w:jc w:val="right"/>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w:t>
            </w:r>
            <w:r>
              <w:rPr>
                <w:rFonts w:ascii="Calibri" w:eastAsia="Times New Roman" w:hAnsi="Calibri" w:cs="Calibri"/>
                <w:color w:val="000000"/>
                <w:sz w:val="22"/>
                <w:szCs w:val="22"/>
              </w:rPr>
              <w:t>20</w:t>
            </w:r>
          </w:p>
        </w:tc>
        <w:tc>
          <w:tcPr>
            <w:tcW w:w="1509" w:type="dxa"/>
            <w:shd w:val="clear" w:color="auto" w:fill="FFFF00"/>
            <w:noWrap/>
            <w:vAlign w:val="bottom"/>
          </w:tcPr>
          <w:p w14:paraId="35F44742" w14:textId="5CBE5136" w:rsidR="009060B3" w:rsidRPr="009D7763" w:rsidRDefault="009060B3" w:rsidP="009060B3">
            <w:pPr>
              <w:overflowPunct/>
              <w:autoSpaceDE/>
              <w:autoSpaceDN/>
              <w:adjustRightInd/>
              <w:spacing w:after="0"/>
              <w:textAlignment w:val="auto"/>
              <w:rPr>
                <w:rFonts w:ascii="Calibri" w:eastAsia="Times New Roman" w:hAnsi="Calibri" w:cs="Calibri"/>
                <w:color w:val="000000"/>
                <w:sz w:val="22"/>
                <w:szCs w:val="22"/>
                <w:lang w:val="en-US"/>
              </w:rPr>
            </w:pPr>
            <w:r w:rsidRPr="00D168AC">
              <w:rPr>
                <w:rFonts w:ascii="Calibri" w:eastAsia="Times New Roman" w:hAnsi="Calibri" w:cs="Calibri"/>
                <w:color w:val="000000"/>
                <w:sz w:val="22"/>
                <w:szCs w:val="22"/>
                <w:lang w:val="en-US"/>
              </w:rPr>
              <w:t>0</w:t>
            </w:r>
            <w:r>
              <w:rPr>
                <w:rFonts w:ascii="Calibri" w:eastAsia="Times New Roman" w:hAnsi="Calibri" w:cs="Calibri"/>
                <w:color w:val="000000"/>
                <w:sz w:val="22"/>
                <w:szCs w:val="22"/>
                <w:lang w:val="en-US"/>
              </w:rPr>
              <w:t>.</w:t>
            </w:r>
            <w:r w:rsidRPr="00D168AC">
              <w:rPr>
                <w:rFonts w:ascii="Calibri" w:eastAsia="Times New Roman" w:hAnsi="Calibri" w:cs="Calibri"/>
                <w:color w:val="000000"/>
                <w:sz w:val="22"/>
                <w:szCs w:val="22"/>
                <w:lang w:val="en-US"/>
              </w:rPr>
              <w:t>8GHz</w:t>
            </w:r>
          </w:p>
        </w:tc>
        <w:tc>
          <w:tcPr>
            <w:tcW w:w="2070" w:type="dxa"/>
            <w:shd w:val="clear" w:color="auto" w:fill="FFFF00"/>
            <w:noWrap/>
            <w:vAlign w:val="bottom"/>
          </w:tcPr>
          <w:p w14:paraId="775E703C" w14:textId="0C3E6DAC" w:rsidR="009060B3" w:rsidRPr="009D7763" w:rsidRDefault="009060B3" w:rsidP="009060B3">
            <w:pPr>
              <w:overflowPunct/>
              <w:autoSpaceDE/>
              <w:autoSpaceDN/>
              <w:adjustRightInd/>
              <w:spacing w:after="0"/>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 xml:space="preserve">Cluster of </w:t>
            </w:r>
            <w:hyperlink r:id="rId72" w:history="1">
              <w:r w:rsidRPr="00912C8D">
                <w:rPr>
                  <w:rStyle w:val="Hyperlink"/>
                  <w:rFonts w:ascii="Calibri" w:eastAsia="Times New Roman" w:hAnsi="Calibri" w:cs="Calibri"/>
                  <w:sz w:val="22"/>
                  <w:szCs w:val="22"/>
                  <w:lang w:val="en-US"/>
                </w:rPr>
                <w:t>Cell0</w:t>
              </w:r>
              <w:r>
                <w:rPr>
                  <w:rStyle w:val="Hyperlink"/>
                  <w:rFonts w:ascii="Calibri" w:eastAsia="Times New Roman" w:hAnsi="Calibri" w:cs="Calibri"/>
                  <w:sz w:val="22"/>
                  <w:szCs w:val="22"/>
                  <w:lang w:val="en-US"/>
                </w:rPr>
                <w:t xml:space="preserve"> </w:t>
              </w:r>
              <w:proofErr w:type="gramStart"/>
              <w:r w:rsidRPr="00912C8D">
                <w:rPr>
                  <w:rStyle w:val="Hyperlink"/>
                  <w:rFonts w:ascii="Calibri" w:eastAsia="Times New Roman" w:hAnsi="Calibri" w:cs="Calibri"/>
                  <w:sz w:val="22"/>
                  <w:szCs w:val="22"/>
                  <w:lang w:val="en-US"/>
                </w:rPr>
                <w:t>@[</w:t>
              </w:r>
              <w:proofErr w:type="gramEnd"/>
              <w:r w:rsidRPr="00912C8D">
                <w:rPr>
                  <w:rStyle w:val="Hyperlink"/>
                  <w:rFonts w:ascii="Calibri" w:eastAsia="Times New Roman" w:hAnsi="Calibri" w:cs="Calibri"/>
                  <w:sz w:val="22"/>
                  <w:szCs w:val="22"/>
                  <w:lang w:val="en-US"/>
                </w:rPr>
                <w:t>0.8,1.8,2.6</w:t>
              </w:r>
            </w:hyperlink>
            <w:r>
              <w:rPr>
                <w:rFonts w:ascii="Calibri" w:eastAsia="Times New Roman" w:hAnsi="Calibri" w:cs="Calibri"/>
                <w:color w:val="000000"/>
                <w:sz w:val="22"/>
                <w:szCs w:val="22"/>
                <w:lang w:val="en-US"/>
              </w:rPr>
              <w:t>] GHz</w:t>
            </w:r>
          </w:p>
        </w:tc>
        <w:tc>
          <w:tcPr>
            <w:tcW w:w="2089" w:type="dxa"/>
            <w:shd w:val="clear" w:color="auto" w:fill="FFFF00"/>
            <w:noWrap/>
            <w:vAlign w:val="bottom"/>
          </w:tcPr>
          <w:p w14:paraId="7D04B603" w14:textId="520205EC" w:rsidR="009060B3" w:rsidRPr="009D7763" w:rsidRDefault="009B356E" w:rsidP="009060B3">
            <w:pPr>
              <w:overflowPunct/>
              <w:autoSpaceDE/>
              <w:autoSpaceDN/>
              <w:adjustRightInd/>
              <w:spacing w:after="0"/>
              <w:textAlignment w:val="auto"/>
              <w:rPr>
                <w:rFonts w:ascii="Calibri" w:eastAsia="Times New Roman" w:hAnsi="Calibri" w:cs="Calibri"/>
                <w:color w:val="000000"/>
                <w:sz w:val="22"/>
                <w:szCs w:val="22"/>
                <w:lang w:val="en-US"/>
              </w:rPr>
            </w:pPr>
            <w:hyperlink r:id="rId73" w:history="1">
              <w:r w:rsidR="009060B3" w:rsidRPr="00351764">
                <w:rPr>
                  <w:rStyle w:val="Hyperlink"/>
                  <w:lang w:val="en-US"/>
                </w:rPr>
                <w:t>Cell0@3</w:t>
              </w:r>
              <w:r w:rsidR="009060B3" w:rsidRPr="00351764">
                <w:rPr>
                  <w:rStyle w:val="Hyperlink"/>
                </w:rPr>
                <w:t>.5</w:t>
              </w:r>
              <w:r w:rsidR="009060B3" w:rsidRPr="00351764">
                <w:rPr>
                  <w:rStyle w:val="Hyperlink"/>
                  <w:lang w:val="en-US"/>
                </w:rPr>
                <w:t>GHz</w:t>
              </w:r>
            </w:hyperlink>
          </w:p>
        </w:tc>
        <w:tc>
          <w:tcPr>
            <w:tcW w:w="1074" w:type="dxa"/>
            <w:shd w:val="clear" w:color="auto" w:fill="FFFF00"/>
            <w:noWrap/>
            <w:vAlign w:val="bottom"/>
          </w:tcPr>
          <w:p w14:paraId="38C799FC" w14:textId="32AA0F8B" w:rsidR="009060B3" w:rsidRPr="009D7763" w:rsidRDefault="009060B3" w:rsidP="009060B3">
            <w:pPr>
              <w:overflowPunct/>
              <w:autoSpaceDE/>
              <w:autoSpaceDN/>
              <w:adjustRightInd/>
              <w:spacing w:after="0"/>
              <w:jc w:val="right"/>
              <w:textAlignment w:val="auto"/>
              <w:rPr>
                <w:rFonts w:ascii="Calibri" w:eastAsia="Times New Roman" w:hAnsi="Calibri" w:cs="Calibri"/>
                <w:color w:val="000000"/>
                <w:sz w:val="22"/>
                <w:szCs w:val="22"/>
                <w:lang w:val="en-US"/>
              </w:rPr>
            </w:pPr>
            <w:r w:rsidRPr="00D168AC">
              <w:rPr>
                <w:rFonts w:ascii="Calibri" w:eastAsia="Times New Roman" w:hAnsi="Calibri" w:cs="Calibri"/>
                <w:color w:val="000000"/>
                <w:sz w:val="22"/>
                <w:szCs w:val="22"/>
                <w:lang w:val="en-US"/>
              </w:rPr>
              <w:t>1.52</w:t>
            </w:r>
          </w:p>
        </w:tc>
        <w:tc>
          <w:tcPr>
            <w:tcW w:w="1006" w:type="dxa"/>
            <w:shd w:val="clear" w:color="auto" w:fill="FFFF00"/>
            <w:noWrap/>
            <w:vAlign w:val="bottom"/>
          </w:tcPr>
          <w:p w14:paraId="5C6B2CFD" w14:textId="4123150C" w:rsidR="009060B3" w:rsidRPr="009D7763" w:rsidRDefault="009060B3" w:rsidP="009060B3">
            <w:pPr>
              <w:overflowPunct/>
              <w:autoSpaceDE/>
              <w:autoSpaceDN/>
              <w:adjustRightInd/>
              <w:spacing w:after="0"/>
              <w:jc w:val="right"/>
              <w:textAlignment w:val="auto"/>
              <w:rPr>
                <w:rFonts w:ascii="Calibri" w:eastAsia="Times New Roman" w:hAnsi="Calibri" w:cs="Calibri"/>
                <w:color w:val="000000"/>
                <w:sz w:val="22"/>
                <w:szCs w:val="22"/>
                <w:lang w:val="en-US"/>
              </w:rPr>
            </w:pPr>
            <w:r w:rsidRPr="00D168AC">
              <w:rPr>
                <w:rFonts w:ascii="Calibri" w:eastAsia="Times New Roman" w:hAnsi="Calibri" w:cs="Calibri"/>
                <w:color w:val="000000"/>
                <w:sz w:val="22"/>
                <w:szCs w:val="22"/>
                <w:lang w:val="en-US"/>
              </w:rPr>
              <w:t>9.72</w:t>
            </w:r>
          </w:p>
        </w:tc>
        <w:tc>
          <w:tcPr>
            <w:tcW w:w="1077" w:type="dxa"/>
            <w:shd w:val="clear" w:color="auto" w:fill="FFFF00"/>
            <w:noWrap/>
            <w:vAlign w:val="bottom"/>
          </w:tcPr>
          <w:p w14:paraId="16A9DAF3" w14:textId="79EB471F" w:rsidR="009060B3" w:rsidRPr="009D7763" w:rsidRDefault="009060B3" w:rsidP="009060B3">
            <w:pPr>
              <w:overflowPunct/>
              <w:autoSpaceDE/>
              <w:autoSpaceDN/>
              <w:adjustRightInd/>
              <w:spacing w:after="0"/>
              <w:jc w:val="right"/>
              <w:textAlignment w:val="auto"/>
              <w:rPr>
                <w:rFonts w:ascii="Calibri" w:eastAsia="Times New Roman" w:hAnsi="Calibri" w:cs="Calibri"/>
                <w:color w:val="000000"/>
                <w:sz w:val="22"/>
                <w:szCs w:val="22"/>
                <w:lang w:val="en-US"/>
              </w:rPr>
            </w:pPr>
            <w:r w:rsidRPr="00D168AC">
              <w:rPr>
                <w:rFonts w:ascii="Calibri" w:eastAsia="Times New Roman" w:hAnsi="Calibri" w:cs="Calibri"/>
                <w:color w:val="000000"/>
                <w:sz w:val="22"/>
                <w:szCs w:val="22"/>
                <w:lang w:val="en-US"/>
              </w:rPr>
              <w:t>84.39</w:t>
            </w:r>
          </w:p>
        </w:tc>
      </w:tr>
    </w:tbl>
    <w:p w14:paraId="7C5A3767" w14:textId="77777777" w:rsidR="00671E19" w:rsidRDefault="00671E19" w:rsidP="00783DB7"/>
    <w:p w14:paraId="0615F6F2" w14:textId="4DB71EEB" w:rsidR="00877F1E" w:rsidRPr="009B2023" w:rsidRDefault="00877F1E" w:rsidP="00E53345">
      <w:pPr>
        <w:pStyle w:val="Heading3"/>
        <w:rPr>
          <w:rFonts w:cs="Arial"/>
        </w:rPr>
      </w:pPr>
      <w:r w:rsidRPr="009B2023">
        <w:rPr>
          <w:rFonts w:cs="Arial"/>
        </w:rPr>
        <w:t>Impact of Cluster-vs-Single Prediction</w:t>
      </w:r>
    </w:p>
    <w:p w14:paraId="7A598B23" w14:textId="75AB48D7" w:rsidR="00877F1E" w:rsidRPr="009B2023" w:rsidRDefault="00877F1E" w:rsidP="00902623">
      <w:pPr>
        <w:rPr>
          <w:rFonts w:ascii="Arial" w:hAnsi="Arial" w:cs="Arial"/>
        </w:rPr>
      </w:pPr>
      <w:r w:rsidRPr="009B2023">
        <w:rPr>
          <w:rFonts w:ascii="Arial" w:hAnsi="Arial" w:cs="Arial"/>
        </w:rPr>
        <w:fldChar w:fldCharType="begin"/>
      </w:r>
      <w:r w:rsidRPr="009B2023">
        <w:rPr>
          <w:rFonts w:ascii="Arial" w:hAnsi="Arial" w:cs="Arial"/>
        </w:rPr>
        <w:instrText xml:space="preserve"> REF _Ref173760429 \h </w:instrText>
      </w:r>
      <w:r w:rsidR="009B2023">
        <w:rPr>
          <w:rFonts w:ascii="Arial" w:hAnsi="Arial" w:cs="Arial"/>
        </w:rPr>
        <w:instrText xml:space="preserve"> \* MERGEFORMAT </w:instrText>
      </w:r>
      <w:r w:rsidRPr="009B2023">
        <w:rPr>
          <w:rFonts w:ascii="Arial" w:hAnsi="Arial" w:cs="Arial"/>
        </w:rPr>
      </w:r>
      <w:r w:rsidRPr="009B2023">
        <w:rPr>
          <w:rFonts w:ascii="Arial" w:hAnsi="Arial" w:cs="Arial"/>
        </w:rPr>
        <w:fldChar w:fldCharType="separate"/>
      </w:r>
      <w:r w:rsidRPr="009B2023">
        <w:rPr>
          <w:rFonts w:ascii="Arial" w:hAnsi="Arial" w:cs="Arial"/>
        </w:rPr>
        <w:t xml:space="preserve">Table </w:t>
      </w:r>
      <w:r w:rsidR="00B86A16">
        <w:rPr>
          <w:noProof/>
        </w:rPr>
        <w:t>5</w:t>
      </w:r>
      <w:r w:rsidRPr="009B2023">
        <w:rPr>
          <w:rFonts w:ascii="Arial" w:hAnsi="Arial" w:cs="Arial"/>
        </w:rPr>
        <w:fldChar w:fldCharType="end"/>
      </w:r>
      <w:r w:rsidRPr="009B2023">
        <w:rPr>
          <w:rFonts w:ascii="Arial" w:hAnsi="Arial" w:cs="Arial"/>
        </w:rPr>
        <w:t xml:space="preserve"> describes a comparison between single-to-single Cells prediction (in green rows 1-3) versus cluster-to-single cells prediction (in yellow rows 7-9). The performance shows that cluster-to-single cells prediction outperform that of single-to-single cell prediction.</w:t>
      </w:r>
    </w:p>
    <w:p w14:paraId="5F1777A4" w14:textId="1F9E4794" w:rsidR="00877F1E" w:rsidRPr="00684F96" w:rsidRDefault="00877F1E" w:rsidP="00877F1E">
      <w:pPr>
        <w:pStyle w:val="Observation"/>
        <w:rPr>
          <w:lang w:val="en-US"/>
        </w:rPr>
      </w:pPr>
      <w:bookmarkStart w:id="59" w:name="_Toc174017950"/>
      <w:bookmarkStart w:id="60" w:name="_Toc174038568"/>
      <w:r w:rsidRPr="00E14F63">
        <w:rPr>
          <w:lang w:val="en-US"/>
        </w:rPr>
        <w:t>Result shows that</w:t>
      </w:r>
      <w:r>
        <w:t xml:space="preserve"> </w:t>
      </w:r>
      <w:r w:rsidR="0041440F">
        <w:rPr>
          <w:rFonts w:eastAsia="Yu Mincho" w:hint="eastAsia"/>
        </w:rPr>
        <w:t>(</w:t>
      </w:r>
      <w:r w:rsidR="009C394B">
        <w:rPr>
          <w:rFonts w:eastAsia="Yu Mincho"/>
        </w:rPr>
        <w:t>i</w:t>
      </w:r>
      <w:r w:rsidR="00CD7DAF">
        <w:rPr>
          <w:rFonts w:eastAsia="Yu Mincho" w:hint="eastAsia"/>
        </w:rPr>
        <w:t>n some cases</w:t>
      </w:r>
      <w:r w:rsidR="0041440F">
        <w:rPr>
          <w:rFonts w:eastAsia="Yu Mincho" w:hint="eastAsia"/>
        </w:rPr>
        <w:t xml:space="preserve">) </w:t>
      </w:r>
      <w:r>
        <w:t>cluster-to-single cells prediction outperform that of single-to-single cell prediction.</w:t>
      </w:r>
      <w:bookmarkEnd w:id="59"/>
      <w:bookmarkEnd w:id="60"/>
    </w:p>
    <w:p w14:paraId="345F343B" w14:textId="77777777" w:rsidR="00877F1E" w:rsidRDefault="00877F1E" w:rsidP="00902623">
      <w:pPr>
        <w:rPr>
          <w:lang w:val="en-US"/>
        </w:rPr>
      </w:pPr>
    </w:p>
    <w:p w14:paraId="60B98170" w14:textId="29BEDAA7" w:rsidR="00B669E6" w:rsidRPr="00E53345" w:rsidRDefault="00B669E6" w:rsidP="00E53345">
      <w:pPr>
        <w:pStyle w:val="Proposal"/>
        <w:rPr>
          <w:lang w:val="en-US"/>
        </w:rPr>
      </w:pPr>
      <w:bookmarkStart w:id="61" w:name="_Toc174017963"/>
      <w:bookmarkStart w:id="62" w:name="_Toc174038580"/>
      <w:r>
        <w:rPr>
          <w:lang w:val="en-US"/>
        </w:rPr>
        <w:lastRenderedPageBreak/>
        <w:t xml:space="preserve">Further investigation is needed to </w:t>
      </w:r>
      <w:r w:rsidR="009B2B0F">
        <w:rPr>
          <w:lang w:val="en-US"/>
        </w:rPr>
        <w:t>understand</w:t>
      </w:r>
      <w:r>
        <w:rPr>
          <w:lang w:val="en-US"/>
        </w:rPr>
        <w:t xml:space="preserve"> the </w:t>
      </w:r>
      <w:r w:rsidR="009B2B0F">
        <w:rPr>
          <w:lang w:val="en-US"/>
        </w:rPr>
        <w:t>impact of single</w:t>
      </w:r>
      <w:r w:rsidR="009B2B0F">
        <w:rPr>
          <w:rFonts w:eastAsia="Yu Mincho"/>
          <w:lang w:val="en-US" w:eastAsia="ja-JP"/>
        </w:rPr>
        <w:t>-</w:t>
      </w:r>
      <w:r w:rsidR="008D4E2C">
        <w:rPr>
          <w:rFonts w:eastAsia="Yu Mincho" w:hint="eastAsia"/>
          <w:lang w:val="en-US" w:eastAsia="ja-JP"/>
        </w:rPr>
        <w:t xml:space="preserve"> versus </w:t>
      </w:r>
      <w:r w:rsidR="009B2B0F">
        <w:rPr>
          <w:lang w:val="en-US"/>
        </w:rPr>
        <w:t>cluster</w:t>
      </w:r>
      <w:r w:rsidR="00B86A16">
        <w:rPr>
          <w:lang w:val="en-US"/>
        </w:rPr>
        <w:t>-</w:t>
      </w:r>
      <w:r w:rsidR="009B2B0F">
        <w:rPr>
          <w:lang w:val="en-US"/>
        </w:rPr>
        <w:t>based prediction</w:t>
      </w:r>
      <w:r w:rsidR="0044496B">
        <w:rPr>
          <w:rFonts w:eastAsia="Yu Mincho" w:hint="eastAsia"/>
          <w:lang w:val="en-US" w:eastAsia="ja-JP"/>
        </w:rPr>
        <w:t xml:space="preserve"> for different </w:t>
      </w:r>
      <w:r w:rsidR="00DC70D2">
        <w:rPr>
          <w:rFonts w:eastAsia="Yu Mincho" w:hint="eastAsia"/>
          <w:lang w:val="en-US" w:eastAsia="ja-JP"/>
        </w:rPr>
        <w:t>scenarios</w:t>
      </w:r>
      <w:r w:rsidR="009B2B0F">
        <w:rPr>
          <w:lang w:val="en-US"/>
        </w:rPr>
        <w:t>.</w:t>
      </w:r>
      <w:bookmarkEnd w:id="61"/>
      <w:bookmarkEnd w:id="62"/>
    </w:p>
    <w:p w14:paraId="0ACF9C24" w14:textId="77777777" w:rsidR="00877F1E" w:rsidRDefault="00877F1E" w:rsidP="00902623"/>
    <w:p w14:paraId="3425BC95" w14:textId="713BB1C3" w:rsidR="0047355C" w:rsidRPr="009B2023" w:rsidRDefault="0047355C" w:rsidP="00E53345">
      <w:pPr>
        <w:pStyle w:val="Heading3"/>
        <w:rPr>
          <w:rFonts w:cs="Arial"/>
        </w:rPr>
      </w:pPr>
      <w:r w:rsidRPr="009B2023">
        <w:rPr>
          <w:rFonts w:cs="Arial"/>
        </w:rPr>
        <w:t>Impact of S</w:t>
      </w:r>
      <w:r w:rsidR="00276CED" w:rsidRPr="009B2023">
        <w:rPr>
          <w:rFonts w:cs="Arial"/>
        </w:rPr>
        <w:t>trongest</w:t>
      </w:r>
      <w:r w:rsidR="000E266E">
        <w:rPr>
          <w:rFonts w:cs="Arial"/>
        </w:rPr>
        <w:t xml:space="preserve"> vs Weakest cell prediction</w:t>
      </w:r>
    </w:p>
    <w:p w14:paraId="6DA28E43" w14:textId="15047640" w:rsidR="0047355C" w:rsidRDefault="00D07A67" w:rsidP="00902623">
      <w:pPr>
        <w:rPr>
          <w:rFonts w:ascii="Arial" w:hAnsi="Arial" w:cs="Arial"/>
        </w:rPr>
      </w:pPr>
      <w:r w:rsidRPr="009B2023">
        <w:rPr>
          <w:rFonts w:ascii="Arial" w:hAnsi="Arial" w:cs="Arial"/>
        </w:rPr>
        <w:t xml:space="preserve">In this subsection, we </w:t>
      </w:r>
      <w:r w:rsidR="00514252" w:rsidRPr="009B2023">
        <w:rPr>
          <w:rFonts w:ascii="Arial" w:hAnsi="Arial" w:cs="Arial"/>
        </w:rPr>
        <w:t xml:space="preserve">evaluate the performance of predicting strongest cell vs weakest cells </w:t>
      </w:r>
      <w:r w:rsidR="00ED2EDF" w:rsidRPr="009B2023">
        <w:rPr>
          <w:rFonts w:ascii="Arial" w:hAnsi="Arial" w:cs="Arial"/>
        </w:rPr>
        <w:t>giv</w:t>
      </w:r>
      <w:r w:rsidR="00F64D97" w:rsidRPr="009B2023">
        <w:rPr>
          <w:rFonts w:ascii="Arial" w:hAnsi="Arial" w:cs="Arial"/>
        </w:rPr>
        <w:t>en</w:t>
      </w:r>
      <w:r w:rsidR="00ED2EDF" w:rsidRPr="009B2023">
        <w:rPr>
          <w:rFonts w:ascii="Arial" w:hAnsi="Arial" w:cs="Arial"/>
        </w:rPr>
        <w:t xml:space="preserve"> two </w:t>
      </w:r>
      <w:r w:rsidR="00923E89" w:rsidRPr="009B2023">
        <w:rPr>
          <w:rFonts w:ascii="Arial" w:hAnsi="Arial" w:cs="Arial"/>
        </w:rPr>
        <w:t>0.8GHz</w:t>
      </w:r>
      <w:r w:rsidR="003C44C5" w:rsidRPr="009B2023">
        <w:rPr>
          <w:rFonts w:ascii="Arial" w:hAnsi="Arial" w:cs="Arial"/>
        </w:rPr>
        <w:t xml:space="preserve"> and 2.6GHz carriers</w:t>
      </w:r>
      <w:r w:rsidR="009C087B" w:rsidRPr="009B2023">
        <w:rPr>
          <w:rFonts w:ascii="Arial" w:hAnsi="Arial" w:cs="Arial"/>
        </w:rPr>
        <w:t xml:space="preserve"> as input to</w:t>
      </w:r>
      <w:r w:rsidR="00C25983" w:rsidRPr="009B2023">
        <w:rPr>
          <w:rFonts w:ascii="Arial" w:hAnsi="Arial" w:cs="Arial"/>
        </w:rPr>
        <w:t xml:space="preserve"> predict different carriers (0.8, 1.8, 2.6, and 3.5 GHz) using </w:t>
      </w:r>
      <w:r w:rsidR="00AB311D" w:rsidRPr="009B2023">
        <w:rPr>
          <w:rFonts w:ascii="Arial" w:hAnsi="Arial" w:cs="Arial"/>
        </w:rPr>
        <w:t>three</w:t>
      </w:r>
      <w:r w:rsidR="00C25983" w:rsidRPr="009B2023">
        <w:rPr>
          <w:rFonts w:ascii="Arial" w:hAnsi="Arial" w:cs="Arial"/>
        </w:rPr>
        <w:t xml:space="preserve"> scenarios of single-to-single</w:t>
      </w:r>
      <w:r w:rsidR="00B8707E" w:rsidRPr="009B2023">
        <w:rPr>
          <w:rFonts w:ascii="Arial" w:hAnsi="Arial" w:cs="Arial"/>
        </w:rPr>
        <w:t>,</w:t>
      </w:r>
      <w:r w:rsidR="00C25983" w:rsidRPr="009B2023">
        <w:rPr>
          <w:rFonts w:ascii="Arial" w:hAnsi="Arial" w:cs="Arial"/>
        </w:rPr>
        <w:t xml:space="preserve"> cluster-to-single, and </w:t>
      </w:r>
      <w:r w:rsidR="00B8707E" w:rsidRPr="009B2023">
        <w:rPr>
          <w:rFonts w:ascii="Arial" w:hAnsi="Arial" w:cs="Arial"/>
        </w:rPr>
        <w:t>cluster-to-cluster cells prediction</w:t>
      </w:r>
      <w:r w:rsidR="00141DF8">
        <w:rPr>
          <w:rFonts w:ascii="Arial" w:hAnsi="Arial" w:cs="Arial"/>
        </w:rPr>
        <w:t xml:space="preserve">, as illustrated in </w:t>
      </w:r>
      <w:r w:rsidR="00A64833" w:rsidRPr="00A64833">
        <w:rPr>
          <w:rFonts w:ascii="Arial" w:hAnsi="Arial" w:cs="Arial"/>
        </w:rPr>
        <w:fldChar w:fldCharType="begin"/>
      </w:r>
      <w:r w:rsidR="00A64833" w:rsidRPr="00A64833">
        <w:rPr>
          <w:rFonts w:ascii="Arial" w:hAnsi="Arial" w:cs="Arial"/>
        </w:rPr>
        <w:instrText xml:space="preserve"> REF _Ref173825077 \h </w:instrText>
      </w:r>
      <w:r w:rsidR="00A64833">
        <w:rPr>
          <w:rFonts w:ascii="Arial" w:hAnsi="Arial" w:cs="Arial"/>
        </w:rPr>
        <w:instrText xml:space="preserve"> \* MERGEFORMAT </w:instrText>
      </w:r>
      <w:r w:rsidR="00A64833" w:rsidRPr="00A64833">
        <w:rPr>
          <w:rFonts w:ascii="Arial" w:hAnsi="Arial" w:cs="Arial"/>
        </w:rPr>
      </w:r>
      <w:r w:rsidR="00A64833" w:rsidRPr="00A64833">
        <w:rPr>
          <w:rFonts w:ascii="Arial" w:hAnsi="Arial" w:cs="Arial"/>
        </w:rPr>
        <w:fldChar w:fldCharType="separate"/>
      </w:r>
      <w:r w:rsidR="00A64833" w:rsidRPr="00A64833">
        <w:rPr>
          <w:rFonts w:ascii="Arial" w:hAnsi="Arial" w:cs="Arial"/>
        </w:rPr>
        <w:t xml:space="preserve">Table </w:t>
      </w:r>
      <w:r w:rsidR="00A64833" w:rsidRPr="00A64833">
        <w:rPr>
          <w:rFonts w:ascii="Arial" w:hAnsi="Arial" w:cs="Arial"/>
          <w:noProof/>
        </w:rPr>
        <w:t>5</w:t>
      </w:r>
      <w:r w:rsidR="00A64833" w:rsidRPr="00A64833">
        <w:rPr>
          <w:rFonts w:ascii="Arial" w:hAnsi="Arial" w:cs="Arial"/>
        </w:rPr>
        <w:fldChar w:fldCharType="end"/>
      </w:r>
      <w:r w:rsidR="003C44C5" w:rsidRPr="00A64833">
        <w:rPr>
          <w:rFonts w:ascii="Arial" w:hAnsi="Arial" w:cs="Arial"/>
        </w:rPr>
        <w:t>.</w:t>
      </w:r>
      <w:r w:rsidR="00546447" w:rsidRPr="009B2023">
        <w:rPr>
          <w:rFonts w:ascii="Arial" w:hAnsi="Arial" w:cs="Arial"/>
        </w:rPr>
        <w:t xml:space="preserve"> </w:t>
      </w:r>
      <w:r w:rsidR="004138FF" w:rsidRPr="009B2023">
        <w:rPr>
          <w:rFonts w:ascii="Arial" w:hAnsi="Arial" w:cs="Arial"/>
        </w:rPr>
        <w:t xml:space="preserve">It is observed that </w:t>
      </w:r>
      <w:r w:rsidR="00CF1A34" w:rsidRPr="009B2023">
        <w:rPr>
          <w:rFonts w:ascii="Arial" w:hAnsi="Arial" w:cs="Arial"/>
        </w:rPr>
        <w:t xml:space="preserve">predicting strongest cell at </w:t>
      </w:r>
      <w:r w:rsidR="00AF5C42" w:rsidRPr="009B2023">
        <w:rPr>
          <w:rFonts w:ascii="Arial" w:hAnsi="Arial" w:cs="Arial"/>
        </w:rPr>
        <w:t xml:space="preserve">other frequency </w:t>
      </w:r>
      <w:r w:rsidR="00AF7074" w:rsidRPr="009B2023">
        <w:rPr>
          <w:rFonts w:ascii="Arial" w:hAnsi="Arial" w:cs="Arial"/>
        </w:rPr>
        <w:t>in single-to-single prediction outperform</w:t>
      </w:r>
      <w:r w:rsidR="007F7D5E">
        <w:rPr>
          <w:rFonts w:ascii="Arial" w:hAnsi="Arial" w:cs="Arial"/>
        </w:rPr>
        <w:t xml:space="preserve"> </w:t>
      </w:r>
      <w:r w:rsidR="00AF7074" w:rsidRPr="009B2023">
        <w:rPr>
          <w:rFonts w:ascii="Arial" w:hAnsi="Arial" w:cs="Arial"/>
        </w:rPr>
        <w:t xml:space="preserve">all other </w:t>
      </w:r>
      <w:r w:rsidR="00D04BEE" w:rsidRPr="009B2023">
        <w:rPr>
          <w:rFonts w:ascii="Arial" w:hAnsi="Arial" w:cs="Arial"/>
        </w:rPr>
        <w:t>scenarios (compare row</w:t>
      </w:r>
      <w:r w:rsidR="00B43CF9" w:rsidRPr="009B2023">
        <w:rPr>
          <w:rFonts w:ascii="Arial" w:hAnsi="Arial" w:cs="Arial"/>
        </w:rPr>
        <w:t>s</w:t>
      </w:r>
      <w:r w:rsidR="00D04BEE" w:rsidRPr="009B2023">
        <w:rPr>
          <w:rFonts w:ascii="Arial" w:hAnsi="Arial" w:cs="Arial"/>
        </w:rPr>
        <w:t xml:space="preserve"> 1-2 vs </w:t>
      </w:r>
      <w:r w:rsidR="00302DCB" w:rsidRPr="009B2023">
        <w:rPr>
          <w:rFonts w:ascii="Arial" w:hAnsi="Arial" w:cs="Arial"/>
        </w:rPr>
        <w:t>3</w:t>
      </w:r>
      <w:r w:rsidR="00B43CF9" w:rsidRPr="009B2023">
        <w:rPr>
          <w:rFonts w:ascii="Arial" w:hAnsi="Arial" w:cs="Arial"/>
        </w:rPr>
        <w:t>-10)</w:t>
      </w:r>
      <w:r w:rsidR="00B620B1">
        <w:rPr>
          <w:rFonts w:ascii="Arial" w:hAnsi="Arial" w:cs="Arial"/>
        </w:rPr>
        <w:t xml:space="preserve">. For instance, </w:t>
      </w:r>
      <w:r w:rsidR="00F70F3B">
        <w:rPr>
          <w:rFonts w:ascii="Arial" w:hAnsi="Arial" w:cs="Arial"/>
        </w:rPr>
        <w:t>as in rows</w:t>
      </w:r>
      <w:r w:rsidR="00F165CB">
        <w:rPr>
          <w:rFonts w:ascii="Arial" w:hAnsi="Arial" w:cs="Arial"/>
        </w:rPr>
        <w:t xml:space="preserve"> 1-2, </w:t>
      </w:r>
      <w:r w:rsidR="009831F9">
        <w:rPr>
          <w:rFonts w:ascii="Arial" w:hAnsi="Arial" w:cs="Arial"/>
        </w:rPr>
        <w:t xml:space="preserve">prediction of single </w:t>
      </w:r>
      <w:r w:rsidR="00F165CB">
        <w:rPr>
          <w:rFonts w:ascii="Arial" w:hAnsi="Arial" w:cs="Arial"/>
        </w:rPr>
        <w:t xml:space="preserve">strongest cell </w:t>
      </w:r>
      <w:r w:rsidR="006F36D5">
        <w:rPr>
          <w:rFonts w:ascii="Arial" w:hAnsi="Arial" w:cs="Arial"/>
        </w:rPr>
        <w:t>(@</w:t>
      </w:r>
      <w:r w:rsidR="000C7AB7">
        <w:rPr>
          <w:rFonts w:ascii="Arial" w:hAnsi="Arial" w:cs="Arial"/>
        </w:rPr>
        <w:t xml:space="preserve"> 2.6GHz or @3.5GHz) </w:t>
      </w:r>
      <w:r w:rsidR="009831F9">
        <w:rPr>
          <w:rFonts w:ascii="Arial" w:hAnsi="Arial" w:cs="Arial"/>
        </w:rPr>
        <w:t>outperform</w:t>
      </w:r>
      <w:r w:rsidR="00DE05DB">
        <w:rPr>
          <w:rFonts w:ascii="Arial" w:hAnsi="Arial" w:cs="Arial"/>
        </w:rPr>
        <w:t>s</w:t>
      </w:r>
      <w:r w:rsidR="00353EB8">
        <w:rPr>
          <w:rFonts w:ascii="Arial" w:hAnsi="Arial" w:cs="Arial"/>
        </w:rPr>
        <w:t xml:space="preserve"> prediction of</w:t>
      </w:r>
      <w:r w:rsidR="00DE05DB">
        <w:rPr>
          <w:rFonts w:ascii="Arial" w:hAnsi="Arial" w:cs="Arial"/>
        </w:rPr>
        <w:t xml:space="preserve"> </w:t>
      </w:r>
      <w:r w:rsidR="001A396E">
        <w:rPr>
          <w:rFonts w:ascii="Arial" w:hAnsi="Arial" w:cs="Arial"/>
        </w:rPr>
        <w:t>weakest single cell (</w:t>
      </w:r>
      <w:r w:rsidR="00BB0A3D">
        <w:rPr>
          <w:rFonts w:ascii="Arial" w:hAnsi="Arial" w:cs="Arial"/>
        </w:rPr>
        <w:t>at all frequencies @0.8</w:t>
      </w:r>
      <w:r w:rsidR="00E378C0">
        <w:rPr>
          <w:rFonts w:ascii="Arial" w:hAnsi="Arial" w:cs="Arial"/>
        </w:rPr>
        <w:t>GHz</w:t>
      </w:r>
      <w:r w:rsidR="00BB0A3D">
        <w:rPr>
          <w:rFonts w:ascii="Arial" w:hAnsi="Arial" w:cs="Arial"/>
        </w:rPr>
        <w:t>, @1.8</w:t>
      </w:r>
      <w:r w:rsidR="00E378C0">
        <w:rPr>
          <w:rFonts w:ascii="Arial" w:hAnsi="Arial" w:cs="Arial"/>
        </w:rPr>
        <w:t>GHz</w:t>
      </w:r>
      <w:r w:rsidR="002827A0">
        <w:rPr>
          <w:rFonts w:ascii="Arial" w:hAnsi="Arial" w:cs="Arial"/>
        </w:rPr>
        <w:t>,</w:t>
      </w:r>
      <w:r w:rsidR="002827A0" w:rsidRPr="002827A0">
        <w:rPr>
          <w:rFonts w:ascii="Arial" w:hAnsi="Arial" w:cs="Arial"/>
        </w:rPr>
        <w:t xml:space="preserve"> </w:t>
      </w:r>
      <w:r w:rsidR="002827A0">
        <w:rPr>
          <w:rFonts w:ascii="Arial" w:hAnsi="Arial" w:cs="Arial"/>
        </w:rPr>
        <w:t>@2.6</w:t>
      </w:r>
      <w:r w:rsidR="00E378C0">
        <w:rPr>
          <w:rFonts w:ascii="Arial" w:hAnsi="Arial" w:cs="Arial"/>
        </w:rPr>
        <w:t>GHz</w:t>
      </w:r>
      <w:r w:rsidR="002827A0">
        <w:rPr>
          <w:rFonts w:ascii="Arial" w:hAnsi="Arial" w:cs="Arial"/>
        </w:rPr>
        <w:t>, and @3.5</w:t>
      </w:r>
      <w:r w:rsidR="00E378C0">
        <w:rPr>
          <w:rFonts w:ascii="Arial" w:hAnsi="Arial" w:cs="Arial"/>
        </w:rPr>
        <w:t>GHz</w:t>
      </w:r>
      <w:r w:rsidR="00BB0A3D">
        <w:rPr>
          <w:rFonts w:ascii="Arial" w:hAnsi="Arial" w:cs="Arial"/>
        </w:rPr>
        <w:t xml:space="preserve">, as in </w:t>
      </w:r>
      <w:r w:rsidR="001A396E">
        <w:rPr>
          <w:rFonts w:ascii="Arial" w:hAnsi="Arial" w:cs="Arial"/>
        </w:rPr>
        <w:t>rows</w:t>
      </w:r>
      <w:r w:rsidR="00B620B1">
        <w:rPr>
          <w:rFonts w:ascii="Arial" w:hAnsi="Arial" w:cs="Arial"/>
        </w:rPr>
        <w:t xml:space="preserve"> 3-6)</w:t>
      </w:r>
      <w:r w:rsidR="00B43CF9" w:rsidRPr="009B2023">
        <w:rPr>
          <w:rFonts w:ascii="Arial" w:hAnsi="Arial" w:cs="Arial"/>
        </w:rPr>
        <w:t xml:space="preserve">. </w:t>
      </w:r>
      <w:r w:rsidR="00B43CF9" w:rsidRPr="00283BC6">
        <w:rPr>
          <w:rFonts w:ascii="Arial" w:hAnsi="Arial" w:cs="Arial"/>
        </w:rPr>
        <w:t xml:space="preserve">Additionally, </w:t>
      </w:r>
      <w:r w:rsidR="00B406A7" w:rsidRPr="00283BC6">
        <w:rPr>
          <w:rFonts w:ascii="Arial" w:hAnsi="Arial" w:cs="Arial"/>
        </w:rPr>
        <w:t>cluster prediction of first three strongest cells</w:t>
      </w:r>
      <w:r w:rsidR="000B0E0A" w:rsidRPr="00283BC6">
        <w:rPr>
          <w:rFonts w:ascii="Arial" w:hAnsi="Arial" w:cs="Arial"/>
        </w:rPr>
        <w:t xml:space="preserve"> @3.5GHz from </w:t>
      </w:r>
      <w:r w:rsidR="00264208" w:rsidRPr="00283BC6">
        <w:rPr>
          <w:rFonts w:ascii="Arial" w:hAnsi="Arial" w:cs="Arial"/>
        </w:rPr>
        <w:t xml:space="preserve">3 strongest cells in </w:t>
      </w:r>
      <w:r w:rsidR="00946484" w:rsidRPr="00283BC6">
        <w:rPr>
          <w:rFonts w:ascii="Arial" w:hAnsi="Arial" w:cs="Arial"/>
        </w:rPr>
        <w:t>2.6GHz (in row 7) outperform</w:t>
      </w:r>
      <w:r w:rsidR="00DE0ABA" w:rsidRPr="00283BC6">
        <w:rPr>
          <w:rFonts w:ascii="Arial" w:hAnsi="Arial" w:cs="Arial"/>
        </w:rPr>
        <w:t>s</w:t>
      </w:r>
      <w:r w:rsidR="00946484">
        <w:rPr>
          <w:rFonts w:ascii="Arial" w:hAnsi="Arial" w:cs="Arial"/>
        </w:rPr>
        <w:t xml:space="preserve"> all other scenarios of cluster-to</w:t>
      </w:r>
      <w:r w:rsidR="00E65DCD">
        <w:rPr>
          <w:rFonts w:ascii="Arial" w:hAnsi="Arial" w:cs="Arial"/>
        </w:rPr>
        <w:t>-</w:t>
      </w:r>
      <w:r w:rsidR="00E17BEF">
        <w:rPr>
          <w:rFonts w:ascii="Arial" w:hAnsi="Arial" w:cs="Arial"/>
        </w:rPr>
        <w:t>single and cluster</w:t>
      </w:r>
      <w:r w:rsidR="00283BC6">
        <w:rPr>
          <w:rFonts w:ascii="Arial" w:hAnsi="Arial" w:cs="Arial"/>
        </w:rPr>
        <w:t>-to-cluster weakest cell predictions (rows 8-10).</w:t>
      </w:r>
    </w:p>
    <w:p w14:paraId="0A94DB81" w14:textId="77777777" w:rsidR="00283BC6" w:rsidRDefault="00283BC6" w:rsidP="00283BC6"/>
    <w:p w14:paraId="0BB59B3D" w14:textId="2E12F766" w:rsidR="00283BC6" w:rsidRPr="00E53345" w:rsidRDefault="00283BC6" w:rsidP="00283BC6">
      <w:pPr>
        <w:pStyle w:val="Observation"/>
      </w:pPr>
      <w:bookmarkStart w:id="63" w:name="_Toc174017951"/>
      <w:bookmarkStart w:id="64" w:name="_Toc174038569"/>
      <w:r w:rsidRPr="001C6B97">
        <w:rPr>
          <w:lang w:val="en-US"/>
        </w:rPr>
        <w:t xml:space="preserve">Prediction of </w:t>
      </w:r>
      <w:r>
        <w:rPr>
          <w:lang w:val="en-US"/>
        </w:rPr>
        <w:t xml:space="preserve">single </w:t>
      </w:r>
      <w:r w:rsidRPr="001C6B97">
        <w:rPr>
          <w:lang w:val="en-US"/>
        </w:rPr>
        <w:t xml:space="preserve">collocated </w:t>
      </w:r>
      <w:r w:rsidR="0064762B">
        <w:rPr>
          <w:rFonts w:eastAsia="Yu Mincho" w:hint="eastAsia"/>
          <w:lang w:val="en-US"/>
        </w:rPr>
        <w:t xml:space="preserve">(strongest) </w:t>
      </w:r>
      <w:r>
        <w:rPr>
          <w:lang w:val="en-US"/>
        </w:rPr>
        <w:t xml:space="preserve">cell outperforms other </w:t>
      </w:r>
      <w:r w:rsidR="007A0610">
        <w:rPr>
          <w:lang w:val="en-US"/>
        </w:rPr>
        <w:t>scenarios</w:t>
      </w:r>
      <w:r w:rsidR="00C7053F">
        <w:rPr>
          <w:lang w:val="en-US"/>
        </w:rPr>
        <w:t xml:space="preserve">, including </w:t>
      </w:r>
      <w:r w:rsidR="008B4996">
        <w:rPr>
          <w:lang w:val="en-US"/>
        </w:rPr>
        <w:t>cluster-to-cluster</w:t>
      </w:r>
      <w:r>
        <w:rPr>
          <w:lang w:val="en-US"/>
        </w:rPr>
        <w:t>.</w:t>
      </w:r>
      <w:bookmarkEnd w:id="63"/>
      <w:bookmarkEnd w:id="64"/>
    </w:p>
    <w:p w14:paraId="51112F8D" w14:textId="77777777" w:rsidR="00283BC6" w:rsidRPr="00E53345" w:rsidRDefault="00283BC6" w:rsidP="00283BC6">
      <w:pPr>
        <w:pStyle w:val="Observation"/>
      </w:pPr>
      <w:bookmarkStart w:id="65" w:name="_Toc174017952"/>
      <w:bookmarkStart w:id="66" w:name="_Toc174038570"/>
      <w:r>
        <w:rPr>
          <w:lang w:val="en-US"/>
        </w:rPr>
        <w:t>Prediction of the strongest cells outperforms prediction of weakest cells.</w:t>
      </w:r>
      <w:bookmarkEnd w:id="65"/>
      <w:bookmarkEnd w:id="66"/>
    </w:p>
    <w:p w14:paraId="1B5A1D80" w14:textId="2795D1E7" w:rsidR="00283BC6" w:rsidRPr="00E53345" w:rsidRDefault="00053D6E" w:rsidP="00283BC6">
      <w:pPr>
        <w:pStyle w:val="Observation"/>
      </w:pPr>
      <w:bookmarkStart w:id="67" w:name="_Toc174017953"/>
      <w:bookmarkStart w:id="68" w:name="_Toc174038571"/>
      <w:r>
        <w:rPr>
          <w:lang w:val="en-US"/>
        </w:rPr>
        <w:t xml:space="preserve">Including cluster of cells in output </w:t>
      </w:r>
      <w:r w:rsidR="00424A15">
        <w:rPr>
          <w:lang w:val="en-US"/>
        </w:rPr>
        <w:t>or input of model</w:t>
      </w:r>
      <w:r w:rsidR="00E7165D">
        <w:rPr>
          <w:lang w:val="en-US"/>
        </w:rPr>
        <w:t xml:space="preserve"> means that </w:t>
      </w:r>
      <w:r w:rsidR="00CB2C70">
        <w:rPr>
          <w:lang w:val="en-US"/>
        </w:rPr>
        <w:t>spatially random channels</w:t>
      </w:r>
      <w:r w:rsidR="00FD2B6B">
        <w:rPr>
          <w:lang w:val="en-US"/>
        </w:rPr>
        <w:t xml:space="preserve"> are to be learnt by the model</w:t>
      </w:r>
      <w:r w:rsidR="00AC140D">
        <w:rPr>
          <w:lang w:val="en-US"/>
        </w:rPr>
        <w:t xml:space="preserve">, hence </w:t>
      </w:r>
      <w:r w:rsidR="006F48D5">
        <w:rPr>
          <w:lang w:val="en-US"/>
        </w:rPr>
        <w:t>it</w:t>
      </w:r>
      <w:r w:rsidR="00AC140D">
        <w:rPr>
          <w:lang w:val="en-US"/>
        </w:rPr>
        <w:t xml:space="preserve"> </w:t>
      </w:r>
      <w:r w:rsidR="00AF57B6">
        <w:rPr>
          <w:lang w:val="en-US"/>
        </w:rPr>
        <w:t>worsens</w:t>
      </w:r>
      <w:r w:rsidR="00AC140D">
        <w:rPr>
          <w:lang w:val="en-US"/>
        </w:rPr>
        <w:t xml:space="preserve"> the performance</w:t>
      </w:r>
      <w:r w:rsidR="000D4EDA">
        <w:rPr>
          <w:lang w:val="en-US"/>
        </w:rPr>
        <w:t xml:space="preserve"> in compared to single-to-single cell prediction</w:t>
      </w:r>
      <w:r w:rsidR="00FD2B6B">
        <w:rPr>
          <w:lang w:val="en-US"/>
        </w:rPr>
        <w:t>. This might lead to a better or wo</w:t>
      </w:r>
      <w:r w:rsidR="00482E4C">
        <w:rPr>
          <w:lang w:val="en-US"/>
        </w:rPr>
        <w:t xml:space="preserve">rse prediction depending on the correlation between the </w:t>
      </w:r>
      <w:r w:rsidR="0093673D">
        <w:rPr>
          <w:lang w:val="en-US"/>
        </w:rPr>
        <w:t xml:space="preserve">input and output cluster, it also </w:t>
      </w:r>
      <w:r w:rsidR="00E71282">
        <w:rPr>
          <w:lang w:val="en-US"/>
        </w:rPr>
        <w:t>depends</w:t>
      </w:r>
      <w:r w:rsidR="0093673D">
        <w:rPr>
          <w:lang w:val="en-US"/>
        </w:rPr>
        <w:t xml:space="preserve"> on how ML model can </w:t>
      </w:r>
      <w:r w:rsidR="00B738F1">
        <w:rPr>
          <w:lang w:val="en-US"/>
        </w:rPr>
        <w:t>learn such relation</w:t>
      </w:r>
      <w:r w:rsidR="00283BC6">
        <w:rPr>
          <w:lang w:val="en-US"/>
        </w:rPr>
        <w:t>.</w:t>
      </w:r>
      <w:bookmarkEnd w:id="67"/>
      <w:bookmarkEnd w:id="68"/>
    </w:p>
    <w:p w14:paraId="4EC12DCD" w14:textId="128A4565" w:rsidR="000D4EDA" w:rsidRDefault="00A13BC9" w:rsidP="00283BC6">
      <w:pPr>
        <w:pStyle w:val="Proposal"/>
      </w:pPr>
      <w:bookmarkStart w:id="69" w:name="_Toc174017964"/>
      <w:bookmarkStart w:id="70" w:name="_Toc174038581"/>
      <w:r>
        <w:t xml:space="preserve">Further investigation of </w:t>
      </w:r>
      <w:r w:rsidR="00AC04DE">
        <w:t xml:space="preserve">cluster-to-cluster </w:t>
      </w:r>
      <w:r>
        <w:t xml:space="preserve">cells </w:t>
      </w:r>
      <w:r w:rsidR="00AC04DE">
        <w:t xml:space="preserve">prediction </w:t>
      </w:r>
      <w:r>
        <w:t>performance in compared to single-to-single cell prediction.</w:t>
      </w:r>
      <w:bookmarkEnd w:id="69"/>
      <w:bookmarkEnd w:id="70"/>
    </w:p>
    <w:p w14:paraId="6B2A72D7" w14:textId="52A6927F" w:rsidR="00283BC6" w:rsidRDefault="00283BC6" w:rsidP="00283BC6">
      <w:pPr>
        <w:pStyle w:val="Proposal"/>
      </w:pPr>
      <w:bookmarkStart w:id="71" w:name="_Toc174017965"/>
      <w:bookmarkStart w:id="72" w:name="_Toc174038582"/>
      <w:r>
        <w:t xml:space="preserve">Consider spatial related assistance information to improve performance, such as, </w:t>
      </w:r>
      <w:r w:rsidR="00DF68F9">
        <w:t xml:space="preserve">location </w:t>
      </w:r>
      <w:bookmarkEnd w:id="71"/>
      <w:proofErr w:type="gramStart"/>
      <w:r w:rsidR="00DF68F9">
        <w:t>information</w:t>
      </w:r>
      <w:r w:rsidR="00C330FB">
        <w:t>.</w:t>
      </w:r>
      <w:r>
        <w:t>.</w:t>
      </w:r>
      <w:bookmarkEnd w:id="72"/>
      <w:proofErr w:type="gramEnd"/>
    </w:p>
    <w:p w14:paraId="22D56D14" w14:textId="77777777" w:rsidR="00283BC6" w:rsidRPr="009B2023" w:rsidRDefault="00283BC6" w:rsidP="00902623">
      <w:pPr>
        <w:rPr>
          <w:rFonts w:ascii="Arial" w:hAnsi="Arial" w:cs="Arial"/>
        </w:rPr>
      </w:pPr>
    </w:p>
    <w:p w14:paraId="520CF3B8" w14:textId="77777777" w:rsidR="008A3F82" w:rsidRDefault="008A3F82" w:rsidP="00902623"/>
    <w:p w14:paraId="229703FC" w14:textId="4701E3C8" w:rsidR="00141DF8" w:rsidRPr="00E30D57" w:rsidRDefault="00141DF8" w:rsidP="00141DF8">
      <w:pPr>
        <w:pStyle w:val="Caption"/>
        <w:keepNext/>
        <w:rPr>
          <w:rFonts w:ascii="Arial" w:hAnsi="Arial" w:cs="Arial"/>
        </w:rPr>
      </w:pPr>
      <w:bookmarkStart w:id="73" w:name="_Ref173825077"/>
      <w:r w:rsidRPr="00E30D57">
        <w:rPr>
          <w:rFonts w:ascii="Arial" w:hAnsi="Arial" w:cs="Arial"/>
        </w:rPr>
        <w:t xml:space="preserve">Table </w:t>
      </w:r>
      <w:r w:rsidRPr="00E30D57">
        <w:rPr>
          <w:rFonts w:ascii="Arial" w:hAnsi="Arial" w:cs="Arial"/>
        </w:rPr>
        <w:fldChar w:fldCharType="begin"/>
      </w:r>
      <w:r>
        <w:instrText xml:space="preserve"> SEQ Table \* ARABIC </w:instrText>
      </w:r>
      <w:r w:rsidRPr="00E30D57">
        <w:rPr>
          <w:rFonts w:ascii="Arial" w:hAnsi="Arial" w:cs="Arial"/>
        </w:rPr>
        <w:fldChar w:fldCharType="separate"/>
      </w:r>
      <w:r w:rsidR="004E6FAA">
        <w:rPr>
          <w:rFonts w:ascii="Arial" w:hAnsi="Arial" w:cs="Arial"/>
          <w:noProof/>
        </w:rPr>
        <w:t>6</w:t>
      </w:r>
      <w:r w:rsidRPr="00E30D57">
        <w:rPr>
          <w:rFonts w:ascii="Arial" w:hAnsi="Arial" w:cs="Arial"/>
        </w:rPr>
        <w:fldChar w:fldCharType="end"/>
      </w:r>
      <w:bookmarkEnd w:id="73"/>
      <w:r w:rsidRPr="00E30D57">
        <w:rPr>
          <w:rFonts w:ascii="Arial" w:hAnsi="Arial" w:cs="Arial"/>
          <w:lang w:val="en-US"/>
        </w:rPr>
        <w:t xml:space="preserve">. </w:t>
      </w:r>
      <w:r w:rsidRPr="00E30D57">
        <w:rPr>
          <w:rFonts w:ascii="Arial" w:hAnsi="Arial" w:cs="Arial"/>
          <w:b w:val="0"/>
          <w:lang w:val="en-US"/>
        </w:rPr>
        <w:t>Strongest vs Weakest cells prediction, for cluster and singular scenarios.</w:t>
      </w: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
        <w:gridCol w:w="1013"/>
        <w:gridCol w:w="2647"/>
        <w:gridCol w:w="2105"/>
        <w:gridCol w:w="1710"/>
        <w:gridCol w:w="1405"/>
        <w:gridCol w:w="845"/>
      </w:tblGrid>
      <w:tr w:rsidR="00C405FA" w:rsidRPr="008A3F82" w14:paraId="0D862EAE" w14:textId="77777777" w:rsidTr="00684DB5">
        <w:trPr>
          <w:trHeight w:val="292"/>
          <w:jc w:val="center"/>
        </w:trPr>
        <w:tc>
          <w:tcPr>
            <w:tcW w:w="440" w:type="dxa"/>
            <w:shd w:val="clear" w:color="auto" w:fill="auto"/>
            <w:vAlign w:val="center"/>
          </w:tcPr>
          <w:p w14:paraId="5287053A" w14:textId="6FDC559D"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p>
        </w:tc>
        <w:tc>
          <w:tcPr>
            <w:tcW w:w="1013" w:type="dxa"/>
            <w:shd w:val="clear" w:color="auto" w:fill="auto"/>
            <w:noWrap/>
            <w:vAlign w:val="center"/>
          </w:tcPr>
          <w:p w14:paraId="4BCA1A40" w14:textId="0A2D0906"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sidRPr="008A3F82">
              <w:rPr>
                <w:rFonts w:ascii="Calibri" w:eastAsia="Times New Roman" w:hAnsi="Calibri" w:cs="Calibri"/>
                <w:color w:val="000000"/>
                <w:sz w:val="22"/>
                <w:szCs w:val="22"/>
                <w:lang w:val="en-US"/>
              </w:rPr>
              <w:t>Fixed Serving Carrier</w:t>
            </w:r>
          </w:p>
        </w:tc>
        <w:tc>
          <w:tcPr>
            <w:tcW w:w="2647" w:type="dxa"/>
            <w:shd w:val="clear" w:color="auto" w:fill="auto"/>
            <w:noWrap/>
            <w:vAlign w:val="center"/>
          </w:tcPr>
          <w:p w14:paraId="235DDFCB" w14:textId="628C6554"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sidRPr="008A3F82">
              <w:rPr>
                <w:rFonts w:ascii="Calibri" w:eastAsia="Times New Roman" w:hAnsi="Calibri" w:cs="Calibri"/>
                <w:color w:val="000000"/>
                <w:sz w:val="22"/>
                <w:szCs w:val="22"/>
                <w:lang w:val="en-US"/>
              </w:rPr>
              <w:t>Input Cell</w:t>
            </w:r>
          </w:p>
        </w:tc>
        <w:tc>
          <w:tcPr>
            <w:tcW w:w="2105" w:type="dxa"/>
            <w:shd w:val="clear" w:color="auto" w:fill="auto"/>
            <w:noWrap/>
            <w:vAlign w:val="center"/>
          </w:tcPr>
          <w:p w14:paraId="635F40B7" w14:textId="2A2AAE04"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sidRPr="008A3F82">
              <w:rPr>
                <w:rFonts w:ascii="Calibri" w:eastAsia="Times New Roman" w:hAnsi="Calibri" w:cs="Calibri"/>
                <w:color w:val="000000"/>
                <w:sz w:val="22"/>
                <w:szCs w:val="22"/>
                <w:lang w:val="en-US"/>
              </w:rPr>
              <w:t>Output Cell</w:t>
            </w:r>
          </w:p>
        </w:tc>
        <w:tc>
          <w:tcPr>
            <w:tcW w:w="1710" w:type="dxa"/>
            <w:shd w:val="clear" w:color="auto" w:fill="auto"/>
            <w:noWrap/>
            <w:vAlign w:val="center"/>
          </w:tcPr>
          <w:p w14:paraId="333991AA" w14:textId="1CDE37F4" w:rsidR="0098079D"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sidRPr="008A3F82">
              <w:rPr>
                <w:rFonts w:ascii="Calibri" w:eastAsia="Times New Roman" w:hAnsi="Calibri" w:cs="Calibri"/>
                <w:color w:val="000000"/>
                <w:sz w:val="22"/>
                <w:szCs w:val="22"/>
                <w:lang w:val="en-US"/>
              </w:rPr>
              <w:t>ML-Loss</w:t>
            </w:r>
          </w:p>
          <w:p w14:paraId="3913F13D" w14:textId="4295F92E"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sidRPr="008A3F82">
              <w:rPr>
                <w:rFonts w:ascii="Calibri" w:eastAsia="Times New Roman" w:hAnsi="Calibri" w:cs="Calibri"/>
                <w:color w:val="000000"/>
                <w:sz w:val="22"/>
                <w:szCs w:val="22"/>
                <w:lang w:val="en-US"/>
              </w:rPr>
              <w:t>(dB)</w:t>
            </w:r>
          </w:p>
        </w:tc>
        <w:tc>
          <w:tcPr>
            <w:tcW w:w="1405" w:type="dxa"/>
            <w:shd w:val="clear" w:color="auto" w:fill="auto"/>
            <w:noWrap/>
            <w:vAlign w:val="center"/>
          </w:tcPr>
          <w:p w14:paraId="7C3D9CAA" w14:textId="14155E24" w:rsidR="0098079D"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sidRPr="008A3F82">
              <w:rPr>
                <w:rFonts w:ascii="Calibri" w:eastAsia="Times New Roman" w:hAnsi="Calibri" w:cs="Calibri"/>
                <w:color w:val="000000"/>
                <w:sz w:val="22"/>
                <w:szCs w:val="22"/>
                <w:lang w:val="en-US"/>
              </w:rPr>
              <w:t>BL-Loss</w:t>
            </w:r>
          </w:p>
          <w:p w14:paraId="4D1A956A" w14:textId="62B024E9"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sidRPr="008A3F82">
              <w:rPr>
                <w:rFonts w:ascii="Calibri" w:eastAsia="Times New Roman" w:hAnsi="Calibri" w:cs="Calibri"/>
                <w:color w:val="000000"/>
                <w:sz w:val="22"/>
                <w:szCs w:val="22"/>
                <w:lang w:val="en-US"/>
              </w:rPr>
              <w:t>(dB)</w:t>
            </w:r>
          </w:p>
        </w:tc>
        <w:tc>
          <w:tcPr>
            <w:tcW w:w="845" w:type="dxa"/>
            <w:shd w:val="clear" w:color="auto" w:fill="auto"/>
            <w:noWrap/>
            <w:vAlign w:val="center"/>
          </w:tcPr>
          <w:p w14:paraId="0FE2DEB3" w14:textId="7014A52D"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sidRPr="008A3F82">
              <w:rPr>
                <w:rFonts w:ascii="Calibri" w:eastAsia="Times New Roman" w:hAnsi="Calibri" w:cs="Calibri"/>
                <w:color w:val="000000"/>
                <w:sz w:val="22"/>
                <w:szCs w:val="22"/>
                <w:lang w:val="en-US"/>
              </w:rPr>
              <w:t>Gain (%)</w:t>
            </w:r>
          </w:p>
        </w:tc>
      </w:tr>
      <w:tr w:rsidR="00C405FA" w:rsidRPr="008A3F82" w14:paraId="045799DB" w14:textId="77777777" w:rsidTr="00684DB5">
        <w:trPr>
          <w:trHeight w:val="292"/>
          <w:jc w:val="center"/>
        </w:trPr>
        <w:tc>
          <w:tcPr>
            <w:tcW w:w="440" w:type="dxa"/>
            <w:shd w:val="clear" w:color="auto" w:fill="92D050"/>
            <w:vAlign w:val="center"/>
          </w:tcPr>
          <w:p w14:paraId="2D10DA62" w14:textId="667BC126" w:rsidR="0098079D"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w:t>
            </w:r>
          </w:p>
        </w:tc>
        <w:tc>
          <w:tcPr>
            <w:tcW w:w="1013" w:type="dxa"/>
            <w:shd w:val="clear" w:color="auto" w:fill="92D050"/>
            <w:noWrap/>
            <w:vAlign w:val="center"/>
          </w:tcPr>
          <w:p w14:paraId="7A96A256" w14:textId="34ADA9FE"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sidRPr="008A3F82">
              <w:rPr>
                <w:rFonts w:ascii="Calibri" w:eastAsia="Times New Roman" w:hAnsi="Calibri" w:cs="Calibri"/>
                <w:color w:val="000000"/>
                <w:sz w:val="22"/>
                <w:szCs w:val="22"/>
                <w:lang w:val="en-US"/>
              </w:rPr>
              <w:t>0.8GHz</w:t>
            </w:r>
          </w:p>
        </w:tc>
        <w:tc>
          <w:tcPr>
            <w:tcW w:w="2647" w:type="dxa"/>
            <w:shd w:val="clear" w:color="auto" w:fill="92D050"/>
            <w:noWrap/>
            <w:vAlign w:val="center"/>
          </w:tcPr>
          <w:p w14:paraId="7FDEBB0B" w14:textId="055F514A" w:rsidR="0098079D" w:rsidRDefault="009B356E" w:rsidP="00E53345">
            <w:pPr>
              <w:overflowPunct/>
              <w:autoSpaceDE/>
              <w:autoSpaceDN/>
              <w:adjustRightInd/>
              <w:spacing w:after="0"/>
              <w:jc w:val="center"/>
              <w:textAlignment w:val="auto"/>
              <w:rPr>
                <w:lang w:val="en-US"/>
              </w:rPr>
            </w:pPr>
            <w:hyperlink r:id="rId74" w:history="1">
              <w:r w:rsidR="0098079D" w:rsidRPr="00B42EBC">
                <w:rPr>
                  <w:rStyle w:val="Hyperlink"/>
                  <w:lang w:val="en-US"/>
                </w:rPr>
                <w:t>Cell0@0.8GHz</w:t>
              </w:r>
            </w:hyperlink>
          </w:p>
        </w:tc>
        <w:tc>
          <w:tcPr>
            <w:tcW w:w="2105" w:type="dxa"/>
            <w:shd w:val="clear" w:color="auto" w:fill="92D050"/>
            <w:noWrap/>
            <w:vAlign w:val="center"/>
          </w:tcPr>
          <w:p w14:paraId="1EBA944D" w14:textId="34BE3975" w:rsidR="0098079D" w:rsidRDefault="009B356E" w:rsidP="00E53345">
            <w:pPr>
              <w:overflowPunct/>
              <w:autoSpaceDE/>
              <w:autoSpaceDN/>
              <w:adjustRightInd/>
              <w:spacing w:after="0"/>
              <w:jc w:val="center"/>
              <w:textAlignment w:val="auto"/>
              <w:rPr>
                <w:lang w:val="en-US"/>
              </w:rPr>
            </w:pPr>
            <w:hyperlink r:id="rId75" w:history="1">
              <w:r w:rsidR="0098079D" w:rsidRPr="00D65AAD">
                <w:rPr>
                  <w:rStyle w:val="Hyperlink"/>
                  <w:lang w:val="en-US"/>
                </w:rPr>
                <w:t>Cell0@2</w:t>
              </w:r>
              <w:r w:rsidR="0098079D" w:rsidRPr="00D65AAD">
                <w:rPr>
                  <w:rStyle w:val="Hyperlink"/>
                </w:rPr>
                <w:t>.6</w:t>
              </w:r>
              <w:r w:rsidR="0098079D" w:rsidRPr="00D65AAD">
                <w:rPr>
                  <w:rStyle w:val="Hyperlink"/>
                  <w:lang w:val="en-US"/>
                </w:rPr>
                <w:t>GHz</w:t>
              </w:r>
            </w:hyperlink>
          </w:p>
        </w:tc>
        <w:tc>
          <w:tcPr>
            <w:tcW w:w="1710" w:type="dxa"/>
            <w:shd w:val="clear" w:color="auto" w:fill="92D050"/>
            <w:noWrap/>
            <w:vAlign w:val="center"/>
          </w:tcPr>
          <w:p w14:paraId="76D818D3" w14:textId="00AF127A"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sidRPr="008A3F82">
              <w:rPr>
                <w:rFonts w:ascii="Calibri" w:eastAsia="Times New Roman" w:hAnsi="Calibri" w:cs="Calibri"/>
                <w:color w:val="000000"/>
                <w:sz w:val="22"/>
                <w:szCs w:val="22"/>
                <w:lang w:val="en-US"/>
              </w:rPr>
              <w:t>1.435</w:t>
            </w:r>
          </w:p>
        </w:tc>
        <w:tc>
          <w:tcPr>
            <w:tcW w:w="1405" w:type="dxa"/>
            <w:shd w:val="clear" w:color="auto" w:fill="92D050"/>
            <w:noWrap/>
            <w:vAlign w:val="center"/>
          </w:tcPr>
          <w:p w14:paraId="5B3D4219" w14:textId="5764850C"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sidRPr="008A3F82">
              <w:rPr>
                <w:rFonts w:ascii="Calibri" w:eastAsia="Times New Roman" w:hAnsi="Calibri" w:cs="Calibri"/>
                <w:color w:val="000000"/>
                <w:sz w:val="22"/>
                <w:szCs w:val="22"/>
                <w:lang w:val="en-US"/>
              </w:rPr>
              <w:t>6.304</w:t>
            </w:r>
          </w:p>
        </w:tc>
        <w:tc>
          <w:tcPr>
            <w:tcW w:w="845" w:type="dxa"/>
            <w:shd w:val="clear" w:color="auto" w:fill="92D050"/>
            <w:noWrap/>
            <w:vAlign w:val="center"/>
          </w:tcPr>
          <w:p w14:paraId="581DA534" w14:textId="4650F613"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sidRPr="008A3F82">
              <w:rPr>
                <w:rFonts w:ascii="Calibri" w:eastAsia="Times New Roman" w:hAnsi="Calibri" w:cs="Calibri"/>
                <w:color w:val="000000"/>
                <w:sz w:val="22"/>
                <w:szCs w:val="22"/>
                <w:lang w:val="en-US"/>
              </w:rPr>
              <w:t>77.24</w:t>
            </w:r>
          </w:p>
        </w:tc>
      </w:tr>
      <w:tr w:rsidR="00C405FA" w:rsidRPr="008A3F82" w14:paraId="7C6951C2" w14:textId="77777777" w:rsidTr="00684DB5">
        <w:trPr>
          <w:trHeight w:val="292"/>
          <w:jc w:val="center"/>
        </w:trPr>
        <w:tc>
          <w:tcPr>
            <w:tcW w:w="440" w:type="dxa"/>
            <w:shd w:val="clear" w:color="auto" w:fill="92D050"/>
            <w:vAlign w:val="center"/>
          </w:tcPr>
          <w:p w14:paraId="522E3C92" w14:textId="7D332D17"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2</w:t>
            </w:r>
          </w:p>
        </w:tc>
        <w:tc>
          <w:tcPr>
            <w:tcW w:w="1013" w:type="dxa"/>
            <w:shd w:val="clear" w:color="auto" w:fill="92D050"/>
            <w:noWrap/>
            <w:vAlign w:val="center"/>
            <w:hideMark/>
          </w:tcPr>
          <w:p w14:paraId="6FB97EC8" w14:textId="674B6352"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sidRPr="008A3F82">
              <w:rPr>
                <w:rFonts w:ascii="Calibri" w:eastAsia="Times New Roman" w:hAnsi="Calibri" w:cs="Calibri"/>
                <w:color w:val="000000"/>
                <w:sz w:val="22"/>
                <w:szCs w:val="22"/>
                <w:lang w:val="en-US"/>
              </w:rPr>
              <w:t>0.8GHz</w:t>
            </w:r>
          </w:p>
        </w:tc>
        <w:tc>
          <w:tcPr>
            <w:tcW w:w="2647" w:type="dxa"/>
            <w:shd w:val="clear" w:color="auto" w:fill="92D050"/>
            <w:noWrap/>
            <w:vAlign w:val="center"/>
            <w:hideMark/>
          </w:tcPr>
          <w:p w14:paraId="3A41B9FD" w14:textId="7A98E3C0" w:rsidR="0098079D" w:rsidRPr="008A3F82" w:rsidRDefault="009B356E" w:rsidP="00E53345">
            <w:pPr>
              <w:overflowPunct/>
              <w:autoSpaceDE/>
              <w:autoSpaceDN/>
              <w:adjustRightInd/>
              <w:spacing w:after="0"/>
              <w:jc w:val="center"/>
              <w:textAlignment w:val="auto"/>
              <w:rPr>
                <w:rFonts w:ascii="Calibri" w:eastAsia="Times New Roman" w:hAnsi="Calibri" w:cs="Calibri"/>
                <w:color w:val="000000"/>
                <w:sz w:val="22"/>
                <w:szCs w:val="22"/>
                <w:lang w:val="en-US"/>
              </w:rPr>
            </w:pPr>
            <w:hyperlink r:id="rId76" w:history="1">
              <w:r w:rsidR="0098079D" w:rsidRPr="00B42EBC">
                <w:rPr>
                  <w:rStyle w:val="Hyperlink"/>
                  <w:lang w:val="en-US"/>
                </w:rPr>
                <w:t>Cell0@0.8GHz</w:t>
              </w:r>
            </w:hyperlink>
          </w:p>
        </w:tc>
        <w:tc>
          <w:tcPr>
            <w:tcW w:w="2105" w:type="dxa"/>
            <w:shd w:val="clear" w:color="auto" w:fill="92D050"/>
            <w:noWrap/>
            <w:vAlign w:val="center"/>
            <w:hideMark/>
          </w:tcPr>
          <w:p w14:paraId="0688F827" w14:textId="5582191D" w:rsidR="0098079D" w:rsidRPr="008A3F82" w:rsidRDefault="009B356E" w:rsidP="00E53345">
            <w:pPr>
              <w:overflowPunct/>
              <w:autoSpaceDE/>
              <w:autoSpaceDN/>
              <w:adjustRightInd/>
              <w:spacing w:after="0"/>
              <w:jc w:val="center"/>
              <w:textAlignment w:val="auto"/>
              <w:rPr>
                <w:rFonts w:ascii="Calibri" w:eastAsia="Times New Roman" w:hAnsi="Calibri" w:cs="Calibri"/>
                <w:color w:val="000000"/>
                <w:sz w:val="22"/>
                <w:szCs w:val="22"/>
                <w:lang w:val="en-US"/>
              </w:rPr>
            </w:pPr>
            <w:hyperlink r:id="rId77" w:history="1">
              <w:r w:rsidR="0098079D" w:rsidRPr="00D65AAD">
                <w:rPr>
                  <w:rStyle w:val="Hyperlink"/>
                  <w:lang w:val="en-US"/>
                </w:rPr>
                <w:t>Cell0@3</w:t>
              </w:r>
              <w:r w:rsidR="0098079D" w:rsidRPr="00D65AAD">
                <w:rPr>
                  <w:rStyle w:val="Hyperlink"/>
                </w:rPr>
                <w:t>.5</w:t>
              </w:r>
              <w:r w:rsidR="0098079D" w:rsidRPr="00D65AAD">
                <w:rPr>
                  <w:rStyle w:val="Hyperlink"/>
                  <w:lang w:val="en-US"/>
                </w:rPr>
                <w:t>GHz</w:t>
              </w:r>
            </w:hyperlink>
          </w:p>
        </w:tc>
        <w:tc>
          <w:tcPr>
            <w:tcW w:w="1710" w:type="dxa"/>
            <w:shd w:val="clear" w:color="auto" w:fill="92D050"/>
            <w:noWrap/>
            <w:vAlign w:val="center"/>
            <w:hideMark/>
          </w:tcPr>
          <w:p w14:paraId="650D95BA" w14:textId="77777777"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sidRPr="008A3F82">
              <w:rPr>
                <w:rFonts w:ascii="Calibri" w:eastAsia="Times New Roman" w:hAnsi="Calibri" w:cs="Calibri"/>
                <w:color w:val="000000"/>
                <w:sz w:val="22"/>
                <w:szCs w:val="22"/>
                <w:lang w:val="en-US"/>
              </w:rPr>
              <w:t>2.346</w:t>
            </w:r>
          </w:p>
        </w:tc>
        <w:tc>
          <w:tcPr>
            <w:tcW w:w="1405" w:type="dxa"/>
            <w:shd w:val="clear" w:color="auto" w:fill="92D050"/>
            <w:noWrap/>
            <w:vAlign w:val="center"/>
            <w:hideMark/>
          </w:tcPr>
          <w:p w14:paraId="5535E87F" w14:textId="77777777"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sidRPr="008A3F82">
              <w:rPr>
                <w:rFonts w:ascii="Calibri" w:eastAsia="Times New Roman" w:hAnsi="Calibri" w:cs="Calibri"/>
                <w:color w:val="000000"/>
                <w:sz w:val="22"/>
                <w:szCs w:val="22"/>
                <w:lang w:val="en-US"/>
              </w:rPr>
              <w:t>12.277</w:t>
            </w:r>
          </w:p>
        </w:tc>
        <w:tc>
          <w:tcPr>
            <w:tcW w:w="845" w:type="dxa"/>
            <w:shd w:val="clear" w:color="auto" w:fill="92D050"/>
            <w:noWrap/>
            <w:vAlign w:val="center"/>
            <w:hideMark/>
          </w:tcPr>
          <w:p w14:paraId="10252782" w14:textId="77777777"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sidRPr="008A3F82">
              <w:rPr>
                <w:rFonts w:ascii="Calibri" w:eastAsia="Times New Roman" w:hAnsi="Calibri" w:cs="Calibri"/>
                <w:color w:val="000000"/>
                <w:sz w:val="22"/>
                <w:szCs w:val="22"/>
                <w:lang w:val="en-US"/>
              </w:rPr>
              <w:t>80.89</w:t>
            </w:r>
          </w:p>
        </w:tc>
      </w:tr>
      <w:tr w:rsidR="00C405FA" w:rsidRPr="008A3F82" w14:paraId="52A02E54" w14:textId="77777777" w:rsidTr="00684DB5">
        <w:trPr>
          <w:trHeight w:val="292"/>
          <w:jc w:val="center"/>
        </w:trPr>
        <w:tc>
          <w:tcPr>
            <w:tcW w:w="440" w:type="dxa"/>
            <w:shd w:val="clear" w:color="auto" w:fill="DC6E6E"/>
            <w:vAlign w:val="center"/>
          </w:tcPr>
          <w:p w14:paraId="3BEBED4B" w14:textId="3F2659FE"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3</w:t>
            </w:r>
          </w:p>
        </w:tc>
        <w:tc>
          <w:tcPr>
            <w:tcW w:w="1013" w:type="dxa"/>
            <w:shd w:val="clear" w:color="auto" w:fill="DC6E6E"/>
            <w:noWrap/>
            <w:vAlign w:val="center"/>
            <w:hideMark/>
          </w:tcPr>
          <w:p w14:paraId="6F726DC5" w14:textId="4A9E7499"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sidRPr="008A3F82">
              <w:rPr>
                <w:rFonts w:ascii="Calibri" w:eastAsia="Times New Roman" w:hAnsi="Calibri" w:cs="Calibri"/>
                <w:color w:val="000000"/>
                <w:sz w:val="22"/>
                <w:szCs w:val="22"/>
                <w:lang w:val="en-US"/>
              </w:rPr>
              <w:t>0.8GHz</w:t>
            </w:r>
          </w:p>
        </w:tc>
        <w:tc>
          <w:tcPr>
            <w:tcW w:w="2647" w:type="dxa"/>
            <w:shd w:val="clear" w:color="auto" w:fill="DC6E6E"/>
            <w:noWrap/>
            <w:vAlign w:val="center"/>
            <w:hideMark/>
          </w:tcPr>
          <w:p w14:paraId="13EA06CB" w14:textId="1BB11AE9" w:rsidR="0098079D" w:rsidRPr="008A3F82" w:rsidRDefault="009B356E" w:rsidP="00E53345">
            <w:pPr>
              <w:overflowPunct/>
              <w:autoSpaceDE/>
              <w:autoSpaceDN/>
              <w:adjustRightInd/>
              <w:spacing w:after="0"/>
              <w:jc w:val="center"/>
              <w:textAlignment w:val="auto"/>
              <w:rPr>
                <w:rFonts w:ascii="Calibri" w:eastAsia="Times New Roman" w:hAnsi="Calibri" w:cs="Calibri"/>
                <w:color w:val="000000"/>
                <w:sz w:val="22"/>
                <w:szCs w:val="22"/>
                <w:lang w:val="en-US"/>
              </w:rPr>
            </w:pPr>
            <w:hyperlink r:id="rId78" w:history="1">
              <w:r w:rsidR="0098079D" w:rsidRPr="00B42EBC">
                <w:rPr>
                  <w:rStyle w:val="Hyperlink"/>
                  <w:lang w:val="en-US"/>
                </w:rPr>
                <w:t>Cell0@0.8GHz</w:t>
              </w:r>
            </w:hyperlink>
          </w:p>
        </w:tc>
        <w:tc>
          <w:tcPr>
            <w:tcW w:w="2105" w:type="dxa"/>
            <w:shd w:val="clear" w:color="auto" w:fill="DC6E6E"/>
            <w:noWrap/>
            <w:vAlign w:val="center"/>
            <w:hideMark/>
          </w:tcPr>
          <w:p w14:paraId="141366B3" w14:textId="451BA9CD" w:rsidR="0098079D" w:rsidRPr="008A3F82" w:rsidRDefault="009B356E" w:rsidP="00E53345">
            <w:pPr>
              <w:overflowPunct/>
              <w:autoSpaceDE/>
              <w:autoSpaceDN/>
              <w:adjustRightInd/>
              <w:spacing w:after="0"/>
              <w:jc w:val="center"/>
              <w:textAlignment w:val="auto"/>
              <w:rPr>
                <w:rFonts w:ascii="Calibri" w:eastAsia="Times New Roman" w:hAnsi="Calibri" w:cs="Calibri"/>
                <w:color w:val="000000"/>
                <w:sz w:val="22"/>
                <w:szCs w:val="22"/>
                <w:lang w:val="en-US"/>
              </w:rPr>
            </w:pPr>
            <w:hyperlink r:id="rId79" w:history="1">
              <w:r w:rsidR="0098079D" w:rsidRPr="00A654F3">
                <w:rPr>
                  <w:rStyle w:val="Hyperlink"/>
                  <w:lang w:val="en-US"/>
                </w:rPr>
                <w:t>Cell8@0</w:t>
              </w:r>
              <w:r w:rsidR="0098079D" w:rsidRPr="00A654F3">
                <w:rPr>
                  <w:rStyle w:val="Hyperlink"/>
                </w:rPr>
                <w:t>.8</w:t>
              </w:r>
              <w:r w:rsidR="0098079D" w:rsidRPr="00A654F3">
                <w:rPr>
                  <w:rStyle w:val="Hyperlink"/>
                  <w:lang w:val="en-US"/>
                </w:rPr>
                <w:t>GHz</w:t>
              </w:r>
            </w:hyperlink>
          </w:p>
        </w:tc>
        <w:tc>
          <w:tcPr>
            <w:tcW w:w="1710" w:type="dxa"/>
            <w:shd w:val="clear" w:color="auto" w:fill="DC6E6E"/>
            <w:noWrap/>
            <w:vAlign w:val="center"/>
            <w:hideMark/>
          </w:tcPr>
          <w:p w14:paraId="0237CAA8" w14:textId="77777777"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sidRPr="008A3F82">
              <w:rPr>
                <w:rFonts w:ascii="Calibri" w:eastAsia="Times New Roman" w:hAnsi="Calibri" w:cs="Calibri"/>
                <w:color w:val="000000"/>
                <w:sz w:val="22"/>
                <w:szCs w:val="22"/>
                <w:lang w:val="en-US"/>
              </w:rPr>
              <w:t>8.138</w:t>
            </w:r>
          </w:p>
        </w:tc>
        <w:tc>
          <w:tcPr>
            <w:tcW w:w="1405" w:type="dxa"/>
            <w:shd w:val="clear" w:color="auto" w:fill="DC6E6E"/>
            <w:noWrap/>
            <w:vAlign w:val="center"/>
            <w:hideMark/>
          </w:tcPr>
          <w:p w14:paraId="316652B1" w14:textId="77777777"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sidRPr="008A3F82">
              <w:rPr>
                <w:rFonts w:ascii="Calibri" w:eastAsia="Times New Roman" w:hAnsi="Calibri" w:cs="Calibri"/>
                <w:color w:val="000000"/>
                <w:sz w:val="22"/>
                <w:szCs w:val="22"/>
                <w:lang w:val="en-US"/>
              </w:rPr>
              <w:t>29.392</w:t>
            </w:r>
          </w:p>
        </w:tc>
        <w:tc>
          <w:tcPr>
            <w:tcW w:w="845" w:type="dxa"/>
            <w:shd w:val="clear" w:color="auto" w:fill="DC6E6E"/>
            <w:noWrap/>
            <w:vAlign w:val="center"/>
            <w:hideMark/>
          </w:tcPr>
          <w:p w14:paraId="3D7F2AF8" w14:textId="77777777"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sidRPr="008A3F82">
              <w:rPr>
                <w:rFonts w:ascii="Calibri" w:eastAsia="Times New Roman" w:hAnsi="Calibri" w:cs="Calibri"/>
                <w:color w:val="000000"/>
                <w:sz w:val="22"/>
                <w:szCs w:val="22"/>
                <w:lang w:val="en-US"/>
              </w:rPr>
              <w:t>72.31</w:t>
            </w:r>
          </w:p>
        </w:tc>
      </w:tr>
      <w:tr w:rsidR="00C405FA" w:rsidRPr="008A3F82" w14:paraId="3BF6C89F" w14:textId="77777777" w:rsidTr="00684DB5">
        <w:trPr>
          <w:trHeight w:val="292"/>
          <w:jc w:val="center"/>
        </w:trPr>
        <w:tc>
          <w:tcPr>
            <w:tcW w:w="440" w:type="dxa"/>
            <w:shd w:val="clear" w:color="auto" w:fill="DC6E6E"/>
            <w:vAlign w:val="center"/>
          </w:tcPr>
          <w:p w14:paraId="60DCFE18" w14:textId="26B6FFF6"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4</w:t>
            </w:r>
          </w:p>
        </w:tc>
        <w:tc>
          <w:tcPr>
            <w:tcW w:w="1013" w:type="dxa"/>
            <w:shd w:val="clear" w:color="auto" w:fill="DC6E6E"/>
            <w:noWrap/>
            <w:vAlign w:val="center"/>
            <w:hideMark/>
          </w:tcPr>
          <w:p w14:paraId="661E3C3B" w14:textId="3E2D09C7"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sidRPr="008A3F82">
              <w:rPr>
                <w:rFonts w:ascii="Calibri" w:eastAsia="Times New Roman" w:hAnsi="Calibri" w:cs="Calibri"/>
                <w:color w:val="000000"/>
                <w:sz w:val="22"/>
                <w:szCs w:val="22"/>
                <w:lang w:val="en-US"/>
              </w:rPr>
              <w:t>0.8GHz</w:t>
            </w:r>
          </w:p>
        </w:tc>
        <w:tc>
          <w:tcPr>
            <w:tcW w:w="2647" w:type="dxa"/>
            <w:shd w:val="clear" w:color="auto" w:fill="DC6E6E"/>
            <w:noWrap/>
            <w:vAlign w:val="center"/>
            <w:hideMark/>
          </w:tcPr>
          <w:p w14:paraId="30F99CF8" w14:textId="43A51347" w:rsidR="0098079D" w:rsidRPr="008A3F82" w:rsidRDefault="009B356E" w:rsidP="00E53345">
            <w:pPr>
              <w:overflowPunct/>
              <w:autoSpaceDE/>
              <w:autoSpaceDN/>
              <w:adjustRightInd/>
              <w:spacing w:after="0"/>
              <w:jc w:val="center"/>
              <w:textAlignment w:val="auto"/>
              <w:rPr>
                <w:rFonts w:ascii="Calibri" w:eastAsia="Times New Roman" w:hAnsi="Calibri" w:cs="Calibri"/>
                <w:color w:val="000000"/>
                <w:sz w:val="22"/>
                <w:szCs w:val="22"/>
                <w:lang w:val="en-US"/>
              </w:rPr>
            </w:pPr>
            <w:hyperlink r:id="rId80" w:history="1">
              <w:r w:rsidR="0098079D" w:rsidRPr="00B42EBC">
                <w:rPr>
                  <w:rStyle w:val="Hyperlink"/>
                  <w:lang w:val="en-US"/>
                </w:rPr>
                <w:t>Cell0@0.8GHz</w:t>
              </w:r>
            </w:hyperlink>
          </w:p>
        </w:tc>
        <w:tc>
          <w:tcPr>
            <w:tcW w:w="2105" w:type="dxa"/>
            <w:shd w:val="clear" w:color="auto" w:fill="DC6E6E"/>
            <w:noWrap/>
            <w:vAlign w:val="center"/>
            <w:hideMark/>
          </w:tcPr>
          <w:p w14:paraId="7307A165" w14:textId="57A714DB" w:rsidR="0098079D" w:rsidRPr="008A3F82" w:rsidRDefault="009B356E" w:rsidP="00E53345">
            <w:pPr>
              <w:overflowPunct/>
              <w:autoSpaceDE/>
              <w:autoSpaceDN/>
              <w:adjustRightInd/>
              <w:spacing w:after="0"/>
              <w:jc w:val="center"/>
              <w:textAlignment w:val="auto"/>
              <w:rPr>
                <w:rFonts w:ascii="Calibri" w:eastAsia="Times New Roman" w:hAnsi="Calibri" w:cs="Calibri"/>
                <w:color w:val="000000"/>
                <w:sz w:val="22"/>
                <w:szCs w:val="22"/>
                <w:lang w:val="en-US"/>
              </w:rPr>
            </w:pPr>
            <w:hyperlink r:id="rId81" w:history="1">
              <w:r w:rsidR="0098079D" w:rsidRPr="00A654F3">
                <w:rPr>
                  <w:rStyle w:val="Hyperlink"/>
                  <w:lang w:val="en-US"/>
                </w:rPr>
                <w:t>Cell8@1</w:t>
              </w:r>
              <w:r w:rsidR="0098079D" w:rsidRPr="00A654F3">
                <w:rPr>
                  <w:rStyle w:val="Hyperlink"/>
                </w:rPr>
                <w:t>.8</w:t>
              </w:r>
              <w:r w:rsidR="0098079D" w:rsidRPr="00A654F3">
                <w:rPr>
                  <w:rStyle w:val="Hyperlink"/>
                  <w:lang w:val="en-US"/>
                </w:rPr>
                <w:t>GHz</w:t>
              </w:r>
            </w:hyperlink>
          </w:p>
        </w:tc>
        <w:tc>
          <w:tcPr>
            <w:tcW w:w="1710" w:type="dxa"/>
            <w:shd w:val="clear" w:color="auto" w:fill="DC6E6E"/>
            <w:noWrap/>
            <w:vAlign w:val="center"/>
            <w:hideMark/>
          </w:tcPr>
          <w:p w14:paraId="4CEE9BEE" w14:textId="77777777"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sidRPr="008A3F82">
              <w:rPr>
                <w:rFonts w:ascii="Calibri" w:eastAsia="Times New Roman" w:hAnsi="Calibri" w:cs="Calibri"/>
                <w:color w:val="000000"/>
                <w:sz w:val="22"/>
                <w:szCs w:val="22"/>
                <w:lang w:val="en-US"/>
              </w:rPr>
              <w:t>8.766</w:t>
            </w:r>
          </w:p>
        </w:tc>
        <w:tc>
          <w:tcPr>
            <w:tcW w:w="1405" w:type="dxa"/>
            <w:shd w:val="clear" w:color="auto" w:fill="DC6E6E"/>
            <w:noWrap/>
            <w:vAlign w:val="center"/>
            <w:hideMark/>
          </w:tcPr>
          <w:p w14:paraId="78E0E43B" w14:textId="77777777"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sidRPr="008A3F82">
              <w:rPr>
                <w:rFonts w:ascii="Calibri" w:eastAsia="Times New Roman" w:hAnsi="Calibri" w:cs="Calibri"/>
                <w:color w:val="000000"/>
                <w:sz w:val="22"/>
                <w:szCs w:val="22"/>
                <w:lang w:val="en-US"/>
              </w:rPr>
              <w:t>32.473</w:t>
            </w:r>
          </w:p>
        </w:tc>
        <w:tc>
          <w:tcPr>
            <w:tcW w:w="845" w:type="dxa"/>
            <w:shd w:val="clear" w:color="auto" w:fill="DC6E6E"/>
            <w:noWrap/>
            <w:vAlign w:val="center"/>
            <w:hideMark/>
          </w:tcPr>
          <w:p w14:paraId="66A0A56A" w14:textId="77777777"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sidRPr="008A3F82">
              <w:rPr>
                <w:rFonts w:ascii="Calibri" w:eastAsia="Times New Roman" w:hAnsi="Calibri" w:cs="Calibri"/>
                <w:color w:val="000000"/>
                <w:sz w:val="22"/>
                <w:szCs w:val="22"/>
                <w:lang w:val="en-US"/>
              </w:rPr>
              <w:t>73.00</w:t>
            </w:r>
          </w:p>
        </w:tc>
      </w:tr>
      <w:tr w:rsidR="00C405FA" w:rsidRPr="008A3F82" w14:paraId="398A7592" w14:textId="77777777" w:rsidTr="00684DB5">
        <w:trPr>
          <w:trHeight w:val="292"/>
          <w:jc w:val="center"/>
        </w:trPr>
        <w:tc>
          <w:tcPr>
            <w:tcW w:w="440" w:type="dxa"/>
            <w:shd w:val="clear" w:color="auto" w:fill="DC6E6E"/>
            <w:vAlign w:val="center"/>
          </w:tcPr>
          <w:p w14:paraId="79AB644A" w14:textId="0DBD8A5F"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5</w:t>
            </w:r>
          </w:p>
        </w:tc>
        <w:tc>
          <w:tcPr>
            <w:tcW w:w="1013" w:type="dxa"/>
            <w:shd w:val="clear" w:color="auto" w:fill="DC6E6E"/>
            <w:noWrap/>
            <w:vAlign w:val="center"/>
            <w:hideMark/>
          </w:tcPr>
          <w:p w14:paraId="057B51EF" w14:textId="6878B457"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sidRPr="008A3F82">
              <w:rPr>
                <w:rFonts w:ascii="Calibri" w:eastAsia="Times New Roman" w:hAnsi="Calibri" w:cs="Calibri"/>
                <w:color w:val="000000"/>
                <w:sz w:val="22"/>
                <w:szCs w:val="22"/>
                <w:lang w:val="en-US"/>
              </w:rPr>
              <w:t>0.8GHz</w:t>
            </w:r>
          </w:p>
        </w:tc>
        <w:tc>
          <w:tcPr>
            <w:tcW w:w="2647" w:type="dxa"/>
            <w:shd w:val="clear" w:color="auto" w:fill="DC6E6E"/>
            <w:noWrap/>
            <w:vAlign w:val="center"/>
            <w:hideMark/>
          </w:tcPr>
          <w:p w14:paraId="6702ECF4" w14:textId="75957F63" w:rsidR="0098079D" w:rsidRPr="008A3F82" w:rsidRDefault="009B356E" w:rsidP="00E53345">
            <w:pPr>
              <w:overflowPunct/>
              <w:autoSpaceDE/>
              <w:autoSpaceDN/>
              <w:adjustRightInd/>
              <w:spacing w:after="0"/>
              <w:jc w:val="center"/>
              <w:textAlignment w:val="auto"/>
              <w:rPr>
                <w:rFonts w:ascii="Calibri" w:eastAsia="Times New Roman" w:hAnsi="Calibri" w:cs="Calibri"/>
                <w:color w:val="000000"/>
                <w:sz w:val="22"/>
                <w:szCs w:val="22"/>
                <w:lang w:val="en-US"/>
              </w:rPr>
            </w:pPr>
            <w:hyperlink r:id="rId82" w:history="1">
              <w:r w:rsidR="0098079D" w:rsidRPr="00B42EBC">
                <w:rPr>
                  <w:rStyle w:val="Hyperlink"/>
                  <w:lang w:val="en-US"/>
                </w:rPr>
                <w:t>Cell0@0.8GHz</w:t>
              </w:r>
            </w:hyperlink>
          </w:p>
        </w:tc>
        <w:tc>
          <w:tcPr>
            <w:tcW w:w="2105" w:type="dxa"/>
            <w:shd w:val="clear" w:color="auto" w:fill="DC6E6E"/>
            <w:noWrap/>
            <w:vAlign w:val="center"/>
            <w:hideMark/>
          </w:tcPr>
          <w:p w14:paraId="76493024" w14:textId="744FACB3" w:rsidR="0098079D" w:rsidRPr="008A3F82" w:rsidRDefault="009B356E" w:rsidP="00E53345">
            <w:pPr>
              <w:overflowPunct/>
              <w:autoSpaceDE/>
              <w:autoSpaceDN/>
              <w:adjustRightInd/>
              <w:spacing w:after="0"/>
              <w:jc w:val="center"/>
              <w:textAlignment w:val="auto"/>
              <w:rPr>
                <w:rFonts w:ascii="Calibri" w:eastAsia="Times New Roman" w:hAnsi="Calibri" w:cs="Calibri"/>
                <w:color w:val="000000"/>
                <w:sz w:val="22"/>
                <w:szCs w:val="22"/>
                <w:lang w:val="en-US"/>
              </w:rPr>
            </w:pPr>
            <w:hyperlink r:id="rId83" w:history="1">
              <w:r w:rsidR="0098079D" w:rsidRPr="00F31A12">
                <w:rPr>
                  <w:rStyle w:val="Hyperlink"/>
                  <w:lang w:val="en-US"/>
                </w:rPr>
                <w:t>Cell8@2</w:t>
              </w:r>
              <w:r w:rsidR="0098079D" w:rsidRPr="00F31A12">
                <w:rPr>
                  <w:rStyle w:val="Hyperlink"/>
                </w:rPr>
                <w:t>.6</w:t>
              </w:r>
              <w:r w:rsidR="0098079D" w:rsidRPr="00F31A12">
                <w:rPr>
                  <w:rStyle w:val="Hyperlink"/>
                  <w:lang w:val="en-US"/>
                </w:rPr>
                <w:t>GHz</w:t>
              </w:r>
            </w:hyperlink>
          </w:p>
        </w:tc>
        <w:tc>
          <w:tcPr>
            <w:tcW w:w="1710" w:type="dxa"/>
            <w:shd w:val="clear" w:color="auto" w:fill="DC6E6E"/>
            <w:noWrap/>
            <w:vAlign w:val="center"/>
            <w:hideMark/>
          </w:tcPr>
          <w:p w14:paraId="70835E1A" w14:textId="77777777"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sidRPr="008A3F82">
              <w:rPr>
                <w:rFonts w:ascii="Calibri" w:eastAsia="Times New Roman" w:hAnsi="Calibri" w:cs="Calibri"/>
                <w:color w:val="000000"/>
                <w:sz w:val="22"/>
                <w:szCs w:val="22"/>
                <w:lang w:val="en-US"/>
              </w:rPr>
              <w:t>9.419</w:t>
            </w:r>
          </w:p>
        </w:tc>
        <w:tc>
          <w:tcPr>
            <w:tcW w:w="1405" w:type="dxa"/>
            <w:shd w:val="clear" w:color="auto" w:fill="DC6E6E"/>
            <w:noWrap/>
            <w:vAlign w:val="center"/>
            <w:hideMark/>
          </w:tcPr>
          <w:p w14:paraId="7ABE0679" w14:textId="77777777"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sidRPr="008A3F82">
              <w:rPr>
                <w:rFonts w:ascii="Calibri" w:eastAsia="Times New Roman" w:hAnsi="Calibri" w:cs="Calibri"/>
                <w:color w:val="000000"/>
                <w:sz w:val="22"/>
                <w:szCs w:val="22"/>
                <w:lang w:val="en-US"/>
              </w:rPr>
              <w:t>35.791</w:t>
            </w:r>
          </w:p>
        </w:tc>
        <w:tc>
          <w:tcPr>
            <w:tcW w:w="845" w:type="dxa"/>
            <w:shd w:val="clear" w:color="auto" w:fill="DC6E6E"/>
            <w:noWrap/>
            <w:vAlign w:val="center"/>
            <w:hideMark/>
          </w:tcPr>
          <w:p w14:paraId="670B5A0C" w14:textId="77777777"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sidRPr="008A3F82">
              <w:rPr>
                <w:rFonts w:ascii="Calibri" w:eastAsia="Times New Roman" w:hAnsi="Calibri" w:cs="Calibri"/>
                <w:color w:val="000000"/>
                <w:sz w:val="22"/>
                <w:szCs w:val="22"/>
                <w:lang w:val="en-US"/>
              </w:rPr>
              <w:t>73.68</w:t>
            </w:r>
          </w:p>
        </w:tc>
      </w:tr>
      <w:tr w:rsidR="00C405FA" w:rsidRPr="008A3F82" w14:paraId="0D5231D5" w14:textId="77777777" w:rsidTr="00684DB5">
        <w:trPr>
          <w:trHeight w:val="292"/>
          <w:jc w:val="center"/>
        </w:trPr>
        <w:tc>
          <w:tcPr>
            <w:tcW w:w="440" w:type="dxa"/>
            <w:shd w:val="clear" w:color="auto" w:fill="DC6E6E"/>
            <w:vAlign w:val="center"/>
          </w:tcPr>
          <w:p w14:paraId="1C52CFBA" w14:textId="7791ED22"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6</w:t>
            </w:r>
          </w:p>
        </w:tc>
        <w:tc>
          <w:tcPr>
            <w:tcW w:w="1013" w:type="dxa"/>
            <w:shd w:val="clear" w:color="auto" w:fill="DC6E6E"/>
            <w:noWrap/>
            <w:vAlign w:val="center"/>
            <w:hideMark/>
          </w:tcPr>
          <w:p w14:paraId="0FCD3B82" w14:textId="37142EC3"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sidRPr="008A3F82">
              <w:rPr>
                <w:rFonts w:ascii="Calibri" w:eastAsia="Times New Roman" w:hAnsi="Calibri" w:cs="Calibri"/>
                <w:color w:val="000000"/>
                <w:sz w:val="22"/>
                <w:szCs w:val="22"/>
                <w:lang w:val="en-US"/>
              </w:rPr>
              <w:t>0.8GHz</w:t>
            </w:r>
          </w:p>
        </w:tc>
        <w:tc>
          <w:tcPr>
            <w:tcW w:w="2647" w:type="dxa"/>
            <w:shd w:val="clear" w:color="auto" w:fill="DC6E6E"/>
            <w:noWrap/>
            <w:vAlign w:val="center"/>
            <w:hideMark/>
          </w:tcPr>
          <w:p w14:paraId="4F70990E" w14:textId="5D1D6D84" w:rsidR="0098079D" w:rsidRPr="008A3F82" w:rsidRDefault="009B356E" w:rsidP="00E53345">
            <w:pPr>
              <w:overflowPunct/>
              <w:autoSpaceDE/>
              <w:autoSpaceDN/>
              <w:adjustRightInd/>
              <w:spacing w:after="0"/>
              <w:jc w:val="center"/>
              <w:textAlignment w:val="auto"/>
              <w:rPr>
                <w:rFonts w:ascii="Calibri" w:eastAsia="Times New Roman" w:hAnsi="Calibri" w:cs="Calibri"/>
                <w:color w:val="000000"/>
                <w:sz w:val="22"/>
                <w:szCs w:val="22"/>
                <w:lang w:val="en-US"/>
              </w:rPr>
            </w:pPr>
            <w:hyperlink r:id="rId84" w:history="1">
              <w:r w:rsidR="0098079D" w:rsidRPr="00B42EBC">
                <w:rPr>
                  <w:rStyle w:val="Hyperlink"/>
                  <w:lang w:val="en-US"/>
                </w:rPr>
                <w:t>Cell0@0.8GHz</w:t>
              </w:r>
            </w:hyperlink>
          </w:p>
        </w:tc>
        <w:tc>
          <w:tcPr>
            <w:tcW w:w="2105" w:type="dxa"/>
            <w:shd w:val="clear" w:color="auto" w:fill="DC6E6E"/>
            <w:noWrap/>
            <w:vAlign w:val="center"/>
            <w:hideMark/>
          </w:tcPr>
          <w:p w14:paraId="2DAC9C15" w14:textId="543B96E5" w:rsidR="0098079D" w:rsidRPr="008A3F82" w:rsidRDefault="009B356E" w:rsidP="00E53345">
            <w:pPr>
              <w:overflowPunct/>
              <w:autoSpaceDE/>
              <w:autoSpaceDN/>
              <w:adjustRightInd/>
              <w:spacing w:after="0"/>
              <w:jc w:val="center"/>
              <w:textAlignment w:val="auto"/>
              <w:rPr>
                <w:rFonts w:ascii="Calibri" w:eastAsia="Times New Roman" w:hAnsi="Calibri" w:cs="Calibri"/>
                <w:color w:val="000000"/>
                <w:sz w:val="22"/>
                <w:szCs w:val="22"/>
                <w:lang w:val="en-US"/>
              </w:rPr>
            </w:pPr>
            <w:hyperlink r:id="rId85" w:history="1">
              <w:r w:rsidR="0098079D" w:rsidRPr="00467568">
                <w:rPr>
                  <w:rStyle w:val="Hyperlink"/>
                  <w:lang w:val="en-US"/>
                </w:rPr>
                <w:t>Cell8@3</w:t>
              </w:r>
              <w:r w:rsidR="0098079D" w:rsidRPr="00467568">
                <w:rPr>
                  <w:rStyle w:val="Hyperlink"/>
                </w:rPr>
                <w:t>.5</w:t>
              </w:r>
              <w:r w:rsidR="0098079D" w:rsidRPr="00467568">
                <w:rPr>
                  <w:rStyle w:val="Hyperlink"/>
                  <w:lang w:val="en-US"/>
                </w:rPr>
                <w:t>GHz</w:t>
              </w:r>
            </w:hyperlink>
          </w:p>
        </w:tc>
        <w:tc>
          <w:tcPr>
            <w:tcW w:w="1710" w:type="dxa"/>
            <w:shd w:val="clear" w:color="auto" w:fill="DC6E6E"/>
            <w:noWrap/>
            <w:vAlign w:val="center"/>
            <w:hideMark/>
          </w:tcPr>
          <w:p w14:paraId="204451C7" w14:textId="77777777"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sidRPr="008A3F82">
              <w:rPr>
                <w:rFonts w:ascii="Calibri" w:eastAsia="Times New Roman" w:hAnsi="Calibri" w:cs="Calibri"/>
                <w:color w:val="000000"/>
                <w:sz w:val="22"/>
                <w:szCs w:val="22"/>
                <w:lang w:val="en-US"/>
              </w:rPr>
              <w:t>10.570</w:t>
            </w:r>
          </w:p>
        </w:tc>
        <w:tc>
          <w:tcPr>
            <w:tcW w:w="1405" w:type="dxa"/>
            <w:shd w:val="clear" w:color="auto" w:fill="DC6E6E"/>
            <w:noWrap/>
            <w:vAlign w:val="center"/>
            <w:hideMark/>
          </w:tcPr>
          <w:p w14:paraId="7801F085" w14:textId="77777777"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sidRPr="008A3F82">
              <w:rPr>
                <w:rFonts w:ascii="Calibri" w:eastAsia="Times New Roman" w:hAnsi="Calibri" w:cs="Calibri"/>
                <w:color w:val="000000"/>
                <w:sz w:val="22"/>
                <w:szCs w:val="22"/>
                <w:lang w:val="en-US"/>
              </w:rPr>
              <w:t>42.531</w:t>
            </w:r>
          </w:p>
        </w:tc>
        <w:tc>
          <w:tcPr>
            <w:tcW w:w="845" w:type="dxa"/>
            <w:shd w:val="clear" w:color="auto" w:fill="DC6E6E"/>
            <w:noWrap/>
            <w:vAlign w:val="center"/>
            <w:hideMark/>
          </w:tcPr>
          <w:p w14:paraId="7D75051D" w14:textId="77777777"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sidRPr="008A3F82">
              <w:rPr>
                <w:rFonts w:ascii="Calibri" w:eastAsia="Times New Roman" w:hAnsi="Calibri" w:cs="Calibri"/>
                <w:color w:val="000000"/>
                <w:sz w:val="22"/>
                <w:szCs w:val="22"/>
                <w:lang w:val="en-US"/>
              </w:rPr>
              <w:t>75.15</w:t>
            </w:r>
          </w:p>
        </w:tc>
      </w:tr>
      <w:tr w:rsidR="00CB225D" w:rsidRPr="008A3F82" w14:paraId="21A8A003" w14:textId="77777777" w:rsidTr="00684DB5">
        <w:trPr>
          <w:trHeight w:val="292"/>
          <w:jc w:val="center"/>
        </w:trPr>
        <w:tc>
          <w:tcPr>
            <w:tcW w:w="440" w:type="dxa"/>
            <w:shd w:val="clear" w:color="auto" w:fill="92D050"/>
            <w:vAlign w:val="center"/>
          </w:tcPr>
          <w:p w14:paraId="1A6AC136" w14:textId="3F8C1030" w:rsidR="0098079D"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7</w:t>
            </w:r>
          </w:p>
        </w:tc>
        <w:tc>
          <w:tcPr>
            <w:tcW w:w="1013" w:type="dxa"/>
            <w:shd w:val="clear" w:color="auto" w:fill="92D050"/>
            <w:noWrap/>
            <w:vAlign w:val="center"/>
          </w:tcPr>
          <w:p w14:paraId="0C82F489" w14:textId="6DDB6F3F"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sidRPr="00CD57F4">
              <w:rPr>
                <w:rFonts w:ascii="Calibri" w:eastAsia="Times New Roman" w:hAnsi="Calibri" w:cs="Calibri"/>
                <w:color w:val="000000"/>
                <w:sz w:val="22"/>
                <w:szCs w:val="22"/>
                <w:lang w:val="en-US"/>
              </w:rPr>
              <w:t>2.6GHz</w:t>
            </w:r>
          </w:p>
        </w:tc>
        <w:tc>
          <w:tcPr>
            <w:tcW w:w="2647" w:type="dxa"/>
            <w:shd w:val="clear" w:color="auto" w:fill="92D050"/>
            <w:noWrap/>
            <w:vAlign w:val="center"/>
          </w:tcPr>
          <w:p w14:paraId="16EBDCED" w14:textId="12C93E08" w:rsidR="0098079D" w:rsidRDefault="0098079D" w:rsidP="00E53345">
            <w:pPr>
              <w:overflowPunct/>
              <w:autoSpaceDE/>
              <w:autoSpaceDN/>
              <w:adjustRightInd/>
              <w:spacing w:after="0"/>
              <w:jc w:val="center"/>
              <w:textAlignment w:val="auto"/>
              <w:rPr>
                <w:lang w:val="en-US"/>
              </w:rPr>
            </w:pPr>
            <w:r>
              <w:rPr>
                <w:rFonts w:ascii="Calibri" w:eastAsia="Times New Roman" w:hAnsi="Calibri" w:cs="Calibri"/>
                <w:color w:val="000000"/>
                <w:sz w:val="22"/>
                <w:szCs w:val="22"/>
                <w:lang w:val="en-US"/>
              </w:rPr>
              <w:t xml:space="preserve">Cluster of Cells </w:t>
            </w:r>
            <w:r w:rsidRPr="00CD57F4">
              <w:rPr>
                <w:rFonts w:ascii="Calibri" w:eastAsia="Times New Roman" w:hAnsi="Calibri" w:cs="Calibri"/>
                <w:color w:val="000000"/>
                <w:sz w:val="22"/>
                <w:szCs w:val="22"/>
                <w:lang w:val="en-US"/>
              </w:rPr>
              <w:t>[0</w:t>
            </w:r>
            <w:r>
              <w:rPr>
                <w:rFonts w:ascii="Calibri" w:eastAsia="Times New Roman" w:hAnsi="Calibri" w:cs="Calibri"/>
                <w:color w:val="000000"/>
                <w:sz w:val="22"/>
                <w:szCs w:val="22"/>
                <w:lang w:val="en-US"/>
              </w:rPr>
              <w:t>,</w:t>
            </w:r>
            <w:r w:rsidRPr="00CD57F4">
              <w:rPr>
                <w:rFonts w:ascii="Calibri" w:eastAsia="Times New Roman" w:hAnsi="Calibri" w:cs="Calibri"/>
                <w:color w:val="000000"/>
                <w:sz w:val="22"/>
                <w:szCs w:val="22"/>
                <w:lang w:val="en-US"/>
              </w:rPr>
              <w:t>1</w:t>
            </w:r>
            <w:r>
              <w:rPr>
                <w:rFonts w:ascii="Calibri" w:eastAsia="Times New Roman" w:hAnsi="Calibri" w:cs="Calibri"/>
                <w:color w:val="000000"/>
                <w:sz w:val="22"/>
                <w:szCs w:val="22"/>
                <w:lang w:val="en-US"/>
              </w:rPr>
              <w:t>,</w:t>
            </w:r>
            <w:r w:rsidRPr="00CD57F4">
              <w:rPr>
                <w:rFonts w:ascii="Calibri" w:eastAsia="Times New Roman" w:hAnsi="Calibri" w:cs="Calibri"/>
                <w:color w:val="000000"/>
                <w:sz w:val="22"/>
                <w:szCs w:val="22"/>
                <w:lang w:val="en-US"/>
              </w:rPr>
              <w:t>2]</w:t>
            </w:r>
            <w:r>
              <w:rPr>
                <w:rFonts w:ascii="Calibri" w:eastAsia="Times New Roman" w:hAnsi="Calibri" w:cs="Calibri"/>
                <w:color w:val="000000"/>
                <w:sz w:val="22"/>
                <w:szCs w:val="22"/>
                <w:lang w:val="en-US"/>
              </w:rPr>
              <w:t xml:space="preserve"> @2.6GHz</w:t>
            </w:r>
          </w:p>
        </w:tc>
        <w:tc>
          <w:tcPr>
            <w:tcW w:w="2105" w:type="dxa"/>
            <w:shd w:val="clear" w:color="auto" w:fill="92D050"/>
            <w:noWrap/>
            <w:vAlign w:val="center"/>
          </w:tcPr>
          <w:p w14:paraId="71872991" w14:textId="0E133163" w:rsidR="0098079D" w:rsidRDefault="0098079D" w:rsidP="00E53345">
            <w:pPr>
              <w:overflowPunct/>
              <w:autoSpaceDE/>
              <w:autoSpaceDN/>
              <w:adjustRightInd/>
              <w:spacing w:after="0"/>
              <w:jc w:val="center"/>
              <w:textAlignment w:val="auto"/>
              <w:rPr>
                <w:lang w:val="en-US"/>
              </w:rPr>
            </w:pPr>
            <w:r>
              <w:rPr>
                <w:rFonts w:ascii="Calibri" w:eastAsia="Times New Roman" w:hAnsi="Calibri" w:cs="Calibri"/>
                <w:color w:val="000000"/>
                <w:sz w:val="22"/>
                <w:szCs w:val="22"/>
                <w:lang w:val="en-US"/>
              </w:rPr>
              <w:t>Cluster of Cells [0,1,2] @ 3.5GHz</w:t>
            </w:r>
          </w:p>
        </w:tc>
        <w:tc>
          <w:tcPr>
            <w:tcW w:w="1710" w:type="dxa"/>
            <w:shd w:val="clear" w:color="auto" w:fill="92D050"/>
            <w:noWrap/>
            <w:vAlign w:val="center"/>
          </w:tcPr>
          <w:p w14:paraId="695285BA" w14:textId="3594AB53"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sidRPr="00CD57F4">
              <w:rPr>
                <w:rFonts w:ascii="Calibri" w:eastAsia="Times New Roman" w:hAnsi="Calibri" w:cs="Calibri"/>
                <w:color w:val="000000"/>
                <w:sz w:val="22"/>
                <w:szCs w:val="22"/>
                <w:lang w:val="en-US"/>
              </w:rPr>
              <w:t>3.97</w:t>
            </w:r>
          </w:p>
        </w:tc>
        <w:tc>
          <w:tcPr>
            <w:tcW w:w="1405" w:type="dxa"/>
            <w:shd w:val="clear" w:color="auto" w:fill="92D050"/>
            <w:noWrap/>
            <w:vAlign w:val="center"/>
          </w:tcPr>
          <w:p w14:paraId="1DE119B2" w14:textId="237D51C4"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sidRPr="00CD57F4">
              <w:rPr>
                <w:rFonts w:ascii="Calibri" w:eastAsia="Times New Roman" w:hAnsi="Calibri" w:cs="Calibri"/>
                <w:color w:val="000000"/>
                <w:sz w:val="22"/>
                <w:szCs w:val="22"/>
                <w:lang w:val="en-US"/>
              </w:rPr>
              <w:t>8.71</w:t>
            </w:r>
          </w:p>
        </w:tc>
        <w:tc>
          <w:tcPr>
            <w:tcW w:w="845" w:type="dxa"/>
            <w:shd w:val="clear" w:color="auto" w:fill="92D050"/>
            <w:noWrap/>
            <w:vAlign w:val="center"/>
          </w:tcPr>
          <w:p w14:paraId="5FA3956F" w14:textId="19B6920A"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sidRPr="00CD57F4">
              <w:rPr>
                <w:rFonts w:ascii="Calibri" w:eastAsia="Times New Roman" w:hAnsi="Calibri" w:cs="Calibri"/>
                <w:color w:val="000000"/>
                <w:sz w:val="22"/>
                <w:szCs w:val="22"/>
                <w:lang w:val="en-US"/>
              </w:rPr>
              <w:t>54.47</w:t>
            </w:r>
          </w:p>
        </w:tc>
      </w:tr>
      <w:tr w:rsidR="00037D32" w:rsidRPr="008A3F82" w14:paraId="19B8DCBD" w14:textId="77777777" w:rsidTr="00684DB5">
        <w:trPr>
          <w:trHeight w:val="292"/>
          <w:jc w:val="center"/>
        </w:trPr>
        <w:tc>
          <w:tcPr>
            <w:tcW w:w="440" w:type="dxa"/>
            <w:shd w:val="clear" w:color="auto" w:fill="DC6E6E"/>
            <w:vAlign w:val="center"/>
          </w:tcPr>
          <w:p w14:paraId="663A494F" w14:textId="6B437DB1" w:rsidR="0098079D"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8</w:t>
            </w:r>
          </w:p>
        </w:tc>
        <w:tc>
          <w:tcPr>
            <w:tcW w:w="1013" w:type="dxa"/>
            <w:shd w:val="clear" w:color="auto" w:fill="DC6E6E"/>
            <w:noWrap/>
            <w:vAlign w:val="center"/>
          </w:tcPr>
          <w:p w14:paraId="651B3EAD" w14:textId="0C0D4834"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sidRPr="00CD57F4">
              <w:rPr>
                <w:rFonts w:ascii="Calibri" w:eastAsia="Times New Roman" w:hAnsi="Calibri" w:cs="Calibri"/>
                <w:color w:val="000000"/>
                <w:sz w:val="22"/>
                <w:szCs w:val="22"/>
                <w:lang w:val="en-US"/>
              </w:rPr>
              <w:t>2.6GHz</w:t>
            </w:r>
          </w:p>
        </w:tc>
        <w:tc>
          <w:tcPr>
            <w:tcW w:w="2647" w:type="dxa"/>
            <w:shd w:val="clear" w:color="auto" w:fill="DC6E6E"/>
            <w:noWrap/>
            <w:vAlign w:val="center"/>
          </w:tcPr>
          <w:p w14:paraId="61407106" w14:textId="72008B88" w:rsidR="0098079D" w:rsidRDefault="0098079D" w:rsidP="00E53345">
            <w:pPr>
              <w:overflowPunct/>
              <w:autoSpaceDE/>
              <w:autoSpaceDN/>
              <w:adjustRightInd/>
              <w:spacing w:after="0"/>
              <w:jc w:val="center"/>
              <w:textAlignment w:val="auto"/>
              <w:rPr>
                <w:lang w:val="en-US"/>
              </w:rPr>
            </w:pPr>
            <w:r>
              <w:rPr>
                <w:rFonts w:ascii="Calibri" w:eastAsia="Times New Roman" w:hAnsi="Calibri" w:cs="Calibri"/>
                <w:color w:val="000000"/>
                <w:sz w:val="22"/>
                <w:szCs w:val="22"/>
                <w:lang w:val="en-US"/>
              </w:rPr>
              <w:t xml:space="preserve">Cluster of Cells </w:t>
            </w:r>
            <w:r w:rsidRPr="00CD57F4">
              <w:rPr>
                <w:rFonts w:ascii="Calibri" w:eastAsia="Times New Roman" w:hAnsi="Calibri" w:cs="Calibri"/>
                <w:color w:val="000000"/>
                <w:sz w:val="22"/>
                <w:szCs w:val="22"/>
                <w:lang w:val="en-US"/>
              </w:rPr>
              <w:t>[0</w:t>
            </w:r>
            <w:r>
              <w:rPr>
                <w:rFonts w:ascii="Calibri" w:eastAsia="Times New Roman" w:hAnsi="Calibri" w:cs="Calibri"/>
                <w:color w:val="000000"/>
                <w:sz w:val="22"/>
                <w:szCs w:val="22"/>
                <w:lang w:val="en-US"/>
              </w:rPr>
              <w:t>,</w:t>
            </w:r>
            <w:r w:rsidRPr="00CD57F4">
              <w:rPr>
                <w:rFonts w:ascii="Calibri" w:eastAsia="Times New Roman" w:hAnsi="Calibri" w:cs="Calibri"/>
                <w:color w:val="000000"/>
                <w:sz w:val="22"/>
                <w:szCs w:val="22"/>
                <w:lang w:val="en-US"/>
              </w:rPr>
              <w:t>1</w:t>
            </w:r>
            <w:r>
              <w:rPr>
                <w:rFonts w:ascii="Calibri" w:eastAsia="Times New Roman" w:hAnsi="Calibri" w:cs="Calibri"/>
                <w:color w:val="000000"/>
                <w:sz w:val="22"/>
                <w:szCs w:val="22"/>
                <w:lang w:val="en-US"/>
              </w:rPr>
              <w:t>,</w:t>
            </w:r>
            <w:r w:rsidRPr="00CD57F4">
              <w:rPr>
                <w:rFonts w:ascii="Calibri" w:eastAsia="Times New Roman" w:hAnsi="Calibri" w:cs="Calibri"/>
                <w:color w:val="000000"/>
                <w:sz w:val="22"/>
                <w:szCs w:val="22"/>
                <w:lang w:val="en-US"/>
              </w:rPr>
              <w:t>2]</w:t>
            </w:r>
            <w:r>
              <w:rPr>
                <w:rFonts w:ascii="Calibri" w:eastAsia="Times New Roman" w:hAnsi="Calibri" w:cs="Calibri"/>
                <w:color w:val="000000"/>
                <w:sz w:val="22"/>
                <w:szCs w:val="22"/>
                <w:lang w:val="en-US"/>
              </w:rPr>
              <w:t xml:space="preserve"> @2.6GHz</w:t>
            </w:r>
          </w:p>
        </w:tc>
        <w:tc>
          <w:tcPr>
            <w:tcW w:w="2105" w:type="dxa"/>
            <w:shd w:val="clear" w:color="auto" w:fill="DC6E6E"/>
            <w:noWrap/>
            <w:vAlign w:val="center"/>
          </w:tcPr>
          <w:p w14:paraId="003CEEE4" w14:textId="4D5D802A" w:rsidR="0098079D" w:rsidRDefault="009B356E" w:rsidP="00E53345">
            <w:pPr>
              <w:overflowPunct/>
              <w:autoSpaceDE/>
              <w:autoSpaceDN/>
              <w:adjustRightInd/>
              <w:spacing w:after="0"/>
              <w:jc w:val="center"/>
              <w:textAlignment w:val="auto"/>
              <w:rPr>
                <w:lang w:val="en-US"/>
              </w:rPr>
            </w:pPr>
            <w:hyperlink r:id="rId86" w:history="1">
              <w:r w:rsidR="0098079D" w:rsidRPr="00EB12A4">
                <w:rPr>
                  <w:rStyle w:val="Hyperlink"/>
                  <w:rFonts w:ascii="Calibri" w:eastAsia="Times New Roman" w:hAnsi="Calibri" w:cs="Calibri"/>
                  <w:sz w:val="22"/>
                  <w:szCs w:val="22"/>
                  <w:lang w:val="en-US"/>
                </w:rPr>
                <w:t>Cell8@2.6</w:t>
              </w:r>
              <w:r w:rsidR="0098079D" w:rsidRPr="00912C8D">
                <w:rPr>
                  <w:rStyle w:val="Hyperlink"/>
                  <w:rFonts w:ascii="Calibri" w:eastAsia="Times New Roman" w:hAnsi="Calibri" w:cs="Calibri"/>
                  <w:sz w:val="22"/>
                  <w:szCs w:val="22"/>
                  <w:lang w:val="en-US"/>
                </w:rPr>
                <w:t>GHz</w:t>
              </w:r>
            </w:hyperlink>
          </w:p>
        </w:tc>
        <w:tc>
          <w:tcPr>
            <w:tcW w:w="1710" w:type="dxa"/>
            <w:shd w:val="clear" w:color="auto" w:fill="DC6E6E"/>
            <w:noWrap/>
            <w:vAlign w:val="center"/>
          </w:tcPr>
          <w:p w14:paraId="3CA55009" w14:textId="005FAB3C"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sidRPr="00CD57F4">
              <w:rPr>
                <w:rFonts w:ascii="Calibri" w:eastAsia="Times New Roman" w:hAnsi="Calibri" w:cs="Calibri"/>
                <w:color w:val="000000"/>
                <w:sz w:val="22"/>
                <w:szCs w:val="22"/>
                <w:lang w:val="en-US"/>
              </w:rPr>
              <w:t>4.63</w:t>
            </w:r>
          </w:p>
        </w:tc>
        <w:tc>
          <w:tcPr>
            <w:tcW w:w="1405" w:type="dxa"/>
            <w:shd w:val="clear" w:color="auto" w:fill="DC6E6E"/>
            <w:noWrap/>
            <w:vAlign w:val="center"/>
          </w:tcPr>
          <w:p w14:paraId="2CFC2D62" w14:textId="7138D91D"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sidRPr="00CD57F4">
              <w:rPr>
                <w:rFonts w:ascii="Calibri" w:eastAsia="Times New Roman" w:hAnsi="Calibri" w:cs="Calibri"/>
                <w:color w:val="000000"/>
                <w:sz w:val="22"/>
                <w:szCs w:val="22"/>
                <w:lang w:val="en-US"/>
              </w:rPr>
              <w:t>21.53</w:t>
            </w:r>
          </w:p>
        </w:tc>
        <w:tc>
          <w:tcPr>
            <w:tcW w:w="845" w:type="dxa"/>
            <w:shd w:val="clear" w:color="auto" w:fill="DC6E6E"/>
            <w:noWrap/>
            <w:vAlign w:val="center"/>
          </w:tcPr>
          <w:p w14:paraId="6165CEBC" w14:textId="2CEE0FD8"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sidRPr="00CD57F4">
              <w:rPr>
                <w:rFonts w:ascii="Calibri" w:eastAsia="Times New Roman" w:hAnsi="Calibri" w:cs="Calibri"/>
                <w:color w:val="000000"/>
                <w:sz w:val="22"/>
                <w:szCs w:val="22"/>
                <w:lang w:val="en-US"/>
              </w:rPr>
              <w:t>78.51</w:t>
            </w:r>
          </w:p>
        </w:tc>
      </w:tr>
      <w:tr w:rsidR="00037D32" w:rsidRPr="008A3F82" w14:paraId="7DAC710F" w14:textId="77777777" w:rsidTr="00684DB5">
        <w:trPr>
          <w:trHeight w:val="292"/>
          <w:jc w:val="center"/>
        </w:trPr>
        <w:tc>
          <w:tcPr>
            <w:tcW w:w="440" w:type="dxa"/>
            <w:shd w:val="clear" w:color="auto" w:fill="DC6E6E"/>
            <w:vAlign w:val="center"/>
          </w:tcPr>
          <w:p w14:paraId="1FD7965A" w14:textId="3616C008" w:rsidR="0098079D"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9</w:t>
            </w:r>
          </w:p>
        </w:tc>
        <w:tc>
          <w:tcPr>
            <w:tcW w:w="1013" w:type="dxa"/>
            <w:shd w:val="clear" w:color="auto" w:fill="DC6E6E"/>
            <w:noWrap/>
            <w:vAlign w:val="center"/>
          </w:tcPr>
          <w:p w14:paraId="2CAFC507" w14:textId="43E29F52"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sidRPr="00CD57F4">
              <w:rPr>
                <w:rFonts w:ascii="Calibri" w:eastAsia="Times New Roman" w:hAnsi="Calibri" w:cs="Calibri"/>
                <w:color w:val="000000"/>
                <w:sz w:val="22"/>
                <w:szCs w:val="22"/>
                <w:lang w:val="en-US"/>
              </w:rPr>
              <w:t>2.6GHz</w:t>
            </w:r>
          </w:p>
        </w:tc>
        <w:tc>
          <w:tcPr>
            <w:tcW w:w="2647" w:type="dxa"/>
            <w:shd w:val="clear" w:color="auto" w:fill="DC6E6E"/>
            <w:noWrap/>
            <w:vAlign w:val="center"/>
          </w:tcPr>
          <w:p w14:paraId="6E265836" w14:textId="09D8E3FF" w:rsidR="0098079D" w:rsidRDefault="0098079D" w:rsidP="00E53345">
            <w:pPr>
              <w:overflowPunct/>
              <w:autoSpaceDE/>
              <w:autoSpaceDN/>
              <w:adjustRightInd/>
              <w:spacing w:after="0"/>
              <w:jc w:val="center"/>
              <w:textAlignment w:val="auto"/>
              <w:rPr>
                <w:lang w:val="en-US"/>
              </w:rPr>
            </w:pPr>
            <w:r>
              <w:rPr>
                <w:rFonts w:ascii="Calibri" w:eastAsia="Times New Roman" w:hAnsi="Calibri" w:cs="Calibri"/>
                <w:color w:val="000000"/>
                <w:sz w:val="22"/>
                <w:szCs w:val="22"/>
                <w:lang w:val="en-US"/>
              </w:rPr>
              <w:t xml:space="preserve">Cluster of Cells </w:t>
            </w:r>
            <w:r w:rsidRPr="00CD57F4">
              <w:rPr>
                <w:rFonts w:ascii="Calibri" w:eastAsia="Times New Roman" w:hAnsi="Calibri" w:cs="Calibri"/>
                <w:color w:val="000000"/>
                <w:sz w:val="22"/>
                <w:szCs w:val="22"/>
                <w:lang w:val="en-US"/>
              </w:rPr>
              <w:t>[0</w:t>
            </w:r>
            <w:r>
              <w:rPr>
                <w:rFonts w:ascii="Calibri" w:eastAsia="Times New Roman" w:hAnsi="Calibri" w:cs="Calibri"/>
                <w:color w:val="000000"/>
                <w:sz w:val="22"/>
                <w:szCs w:val="22"/>
                <w:lang w:val="en-US"/>
              </w:rPr>
              <w:t>,</w:t>
            </w:r>
            <w:r w:rsidRPr="00CD57F4">
              <w:rPr>
                <w:rFonts w:ascii="Calibri" w:eastAsia="Times New Roman" w:hAnsi="Calibri" w:cs="Calibri"/>
                <w:color w:val="000000"/>
                <w:sz w:val="22"/>
                <w:szCs w:val="22"/>
                <w:lang w:val="en-US"/>
              </w:rPr>
              <w:t>1</w:t>
            </w:r>
            <w:r>
              <w:rPr>
                <w:rFonts w:ascii="Calibri" w:eastAsia="Times New Roman" w:hAnsi="Calibri" w:cs="Calibri"/>
                <w:color w:val="000000"/>
                <w:sz w:val="22"/>
                <w:szCs w:val="22"/>
                <w:lang w:val="en-US"/>
              </w:rPr>
              <w:t>,</w:t>
            </w:r>
            <w:r w:rsidRPr="00CD57F4">
              <w:rPr>
                <w:rFonts w:ascii="Calibri" w:eastAsia="Times New Roman" w:hAnsi="Calibri" w:cs="Calibri"/>
                <w:color w:val="000000"/>
                <w:sz w:val="22"/>
                <w:szCs w:val="22"/>
                <w:lang w:val="en-US"/>
              </w:rPr>
              <w:t>2]</w:t>
            </w:r>
            <w:r>
              <w:rPr>
                <w:rFonts w:ascii="Calibri" w:eastAsia="Times New Roman" w:hAnsi="Calibri" w:cs="Calibri"/>
                <w:color w:val="000000"/>
                <w:sz w:val="22"/>
                <w:szCs w:val="22"/>
                <w:lang w:val="en-US"/>
              </w:rPr>
              <w:t xml:space="preserve"> @2.6GHz</w:t>
            </w:r>
          </w:p>
        </w:tc>
        <w:tc>
          <w:tcPr>
            <w:tcW w:w="2105" w:type="dxa"/>
            <w:shd w:val="clear" w:color="auto" w:fill="DC6E6E"/>
            <w:noWrap/>
            <w:vAlign w:val="center"/>
          </w:tcPr>
          <w:p w14:paraId="5012F213" w14:textId="55FAE2A8" w:rsidR="0098079D" w:rsidRDefault="0098079D" w:rsidP="00E53345">
            <w:pPr>
              <w:overflowPunct/>
              <w:autoSpaceDE/>
              <w:autoSpaceDN/>
              <w:adjustRightInd/>
              <w:spacing w:after="0"/>
              <w:jc w:val="center"/>
              <w:textAlignment w:val="auto"/>
              <w:rPr>
                <w:lang w:val="en-US"/>
              </w:rPr>
            </w:pPr>
            <w:r>
              <w:rPr>
                <w:rFonts w:ascii="Calibri" w:eastAsia="Times New Roman" w:hAnsi="Calibri" w:cs="Calibri"/>
                <w:color w:val="000000"/>
                <w:sz w:val="22"/>
                <w:szCs w:val="22"/>
                <w:lang w:val="en-US"/>
              </w:rPr>
              <w:t xml:space="preserve">Cluster of Cells </w:t>
            </w:r>
            <w:r w:rsidRPr="00CD57F4">
              <w:rPr>
                <w:rFonts w:ascii="Calibri" w:eastAsia="Times New Roman" w:hAnsi="Calibri" w:cs="Calibri"/>
                <w:color w:val="000000"/>
                <w:sz w:val="22"/>
                <w:szCs w:val="22"/>
                <w:lang w:val="en-US"/>
              </w:rPr>
              <w:t>[6</w:t>
            </w:r>
            <w:r>
              <w:rPr>
                <w:rFonts w:ascii="Calibri" w:eastAsia="Times New Roman" w:hAnsi="Calibri" w:cs="Calibri"/>
                <w:color w:val="000000"/>
                <w:sz w:val="22"/>
                <w:szCs w:val="22"/>
                <w:lang w:val="en-US"/>
              </w:rPr>
              <w:t>,</w:t>
            </w:r>
            <w:r w:rsidRPr="00CD57F4">
              <w:rPr>
                <w:rFonts w:ascii="Calibri" w:eastAsia="Times New Roman" w:hAnsi="Calibri" w:cs="Calibri"/>
                <w:color w:val="000000"/>
                <w:sz w:val="22"/>
                <w:szCs w:val="22"/>
                <w:lang w:val="en-US"/>
              </w:rPr>
              <w:t>7</w:t>
            </w:r>
            <w:r>
              <w:rPr>
                <w:rFonts w:ascii="Calibri" w:eastAsia="Times New Roman" w:hAnsi="Calibri" w:cs="Calibri"/>
                <w:color w:val="000000"/>
                <w:sz w:val="22"/>
                <w:szCs w:val="22"/>
                <w:lang w:val="en-US"/>
              </w:rPr>
              <w:t>,</w:t>
            </w:r>
            <w:proofErr w:type="gramStart"/>
            <w:r w:rsidRPr="00CD57F4">
              <w:rPr>
                <w:rFonts w:ascii="Calibri" w:eastAsia="Times New Roman" w:hAnsi="Calibri" w:cs="Calibri"/>
                <w:color w:val="000000"/>
                <w:sz w:val="22"/>
                <w:szCs w:val="22"/>
                <w:lang w:val="en-US"/>
              </w:rPr>
              <w:t>8]</w:t>
            </w:r>
            <w:r>
              <w:rPr>
                <w:rFonts w:ascii="Calibri" w:eastAsia="Times New Roman" w:hAnsi="Calibri" w:cs="Calibri"/>
                <w:color w:val="000000"/>
                <w:sz w:val="22"/>
                <w:szCs w:val="22"/>
                <w:lang w:val="en-US"/>
              </w:rPr>
              <w:t>@</w:t>
            </w:r>
            <w:proofErr w:type="gramEnd"/>
            <w:r>
              <w:rPr>
                <w:rFonts w:ascii="Calibri" w:eastAsia="Times New Roman" w:hAnsi="Calibri" w:cs="Calibri"/>
                <w:color w:val="000000"/>
                <w:sz w:val="22"/>
                <w:szCs w:val="22"/>
                <w:lang w:val="en-US"/>
              </w:rPr>
              <w:t>2.6GHz</w:t>
            </w:r>
          </w:p>
        </w:tc>
        <w:tc>
          <w:tcPr>
            <w:tcW w:w="1710" w:type="dxa"/>
            <w:shd w:val="clear" w:color="auto" w:fill="DC6E6E"/>
            <w:noWrap/>
            <w:vAlign w:val="center"/>
          </w:tcPr>
          <w:p w14:paraId="01DD9075" w14:textId="15DB2BB4"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sidRPr="00CD57F4">
              <w:rPr>
                <w:rFonts w:ascii="Calibri" w:eastAsia="Times New Roman" w:hAnsi="Calibri" w:cs="Calibri"/>
                <w:color w:val="000000"/>
                <w:sz w:val="22"/>
                <w:szCs w:val="22"/>
                <w:lang w:val="en-US"/>
              </w:rPr>
              <w:t>5.09</w:t>
            </w:r>
          </w:p>
        </w:tc>
        <w:tc>
          <w:tcPr>
            <w:tcW w:w="1405" w:type="dxa"/>
            <w:shd w:val="clear" w:color="auto" w:fill="DC6E6E"/>
            <w:noWrap/>
            <w:vAlign w:val="center"/>
          </w:tcPr>
          <w:p w14:paraId="2BFB8BE8" w14:textId="14285828"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sidRPr="00CD57F4">
              <w:rPr>
                <w:rFonts w:ascii="Calibri" w:eastAsia="Times New Roman" w:hAnsi="Calibri" w:cs="Calibri"/>
                <w:color w:val="000000"/>
                <w:sz w:val="22"/>
                <w:szCs w:val="22"/>
                <w:lang w:val="en-US"/>
              </w:rPr>
              <w:t>18.97</w:t>
            </w:r>
          </w:p>
        </w:tc>
        <w:tc>
          <w:tcPr>
            <w:tcW w:w="845" w:type="dxa"/>
            <w:shd w:val="clear" w:color="auto" w:fill="DC6E6E"/>
            <w:noWrap/>
            <w:vAlign w:val="center"/>
          </w:tcPr>
          <w:p w14:paraId="6C330DFC" w14:textId="6ACAC01C"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sidRPr="00CD57F4">
              <w:rPr>
                <w:rFonts w:ascii="Calibri" w:eastAsia="Times New Roman" w:hAnsi="Calibri" w:cs="Calibri"/>
                <w:color w:val="000000"/>
                <w:sz w:val="22"/>
                <w:szCs w:val="22"/>
                <w:lang w:val="en-US"/>
              </w:rPr>
              <w:t>73.14</w:t>
            </w:r>
          </w:p>
        </w:tc>
      </w:tr>
      <w:tr w:rsidR="00037D32" w:rsidRPr="008A3F82" w14:paraId="1B7876BA" w14:textId="77777777" w:rsidTr="00684DB5">
        <w:trPr>
          <w:trHeight w:val="292"/>
          <w:jc w:val="center"/>
        </w:trPr>
        <w:tc>
          <w:tcPr>
            <w:tcW w:w="440" w:type="dxa"/>
            <w:shd w:val="clear" w:color="auto" w:fill="DC6E6E"/>
            <w:vAlign w:val="center"/>
          </w:tcPr>
          <w:p w14:paraId="13DA3C53" w14:textId="23F913EF" w:rsidR="0098079D"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10</w:t>
            </w:r>
          </w:p>
        </w:tc>
        <w:tc>
          <w:tcPr>
            <w:tcW w:w="1013" w:type="dxa"/>
            <w:shd w:val="clear" w:color="auto" w:fill="DC6E6E"/>
            <w:noWrap/>
            <w:vAlign w:val="center"/>
          </w:tcPr>
          <w:p w14:paraId="36490A9A" w14:textId="7F38DA3E"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sidRPr="00CD57F4">
              <w:rPr>
                <w:rFonts w:ascii="Calibri" w:eastAsia="Times New Roman" w:hAnsi="Calibri" w:cs="Calibri"/>
                <w:color w:val="000000"/>
                <w:sz w:val="22"/>
                <w:szCs w:val="22"/>
                <w:lang w:val="en-US"/>
              </w:rPr>
              <w:t>2.6GHz</w:t>
            </w:r>
          </w:p>
        </w:tc>
        <w:tc>
          <w:tcPr>
            <w:tcW w:w="2647" w:type="dxa"/>
            <w:shd w:val="clear" w:color="auto" w:fill="DC6E6E"/>
            <w:noWrap/>
            <w:vAlign w:val="center"/>
          </w:tcPr>
          <w:p w14:paraId="2B28969B" w14:textId="79B1B06E" w:rsidR="0098079D" w:rsidRDefault="0098079D" w:rsidP="00E53345">
            <w:pPr>
              <w:overflowPunct/>
              <w:autoSpaceDE/>
              <w:autoSpaceDN/>
              <w:adjustRightInd/>
              <w:spacing w:after="0"/>
              <w:jc w:val="center"/>
              <w:textAlignment w:val="auto"/>
              <w:rPr>
                <w:lang w:val="en-US"/>
              </w:rPr>
            </w:pPr>
            <w:r>
              <w:rPr>
                <w:rFonts w:ascii="Calibri" w:eastAsia="Times New Roman" w:hAnsi="Calibri" w:cs="Calibri"/>
                <w:color w:val="000000"/>
                <w:sz w:val="22"/>
                <w:szCs w:val="22"/>
                <w:lang w:val="en-US"/>
              </w:rPr>
              <w:t xml:space="preserve">Cluster of Cells </w:t>
            </w:r>
            <w:r w:rsidRPr="00CD57F4">
              <w:rPr>
                <w:rFonts w:ascii="Calibri" w:eastAsia="Times New Roman" w:hAnsi="Calibri" w:cs="Calibri"/>
                <w:color w:val="000000"/>
                <w:sz w:val="22"/>
                <w:szCs w:val="22"/>
                <w:lang w:val="en-US"/>
              </w:rPr>
              <w:t>[0</w:t>
            </w:r>
            <w:r>
              <w:rPr>
                <w:rFonts w:ascii="Calibri" w:eastAsia="Times New Roman" w:hAnsi="Calibri" w:cs="Calibri"/>
                <w:color w:val="000000"/>
                <w:sz w:val="22"/>
                <w:szCs w:val="22"/>
                <w:lang w:val="en-US"/>
              </w:rPr>
              <w:t>,</w:t>
            </w:r>
            <w:r w:rsidRPr="00CD57F4">
              <w:rPr>
                <w:rFonts w:ascii="Calibri" w:eastAsia="Times New Roman" w:hAnsi="Calibri" w:cs="Calibri"/>
                <w:color w:val="000000"/>
                <w:sz w:val="22"/>
                <w:szCs w:val="22"/>
                <w:lang w:val="en-US"/>
              </w:rPr>
              <w:t>1</w:t>
            </w:r>
            <w:r>
              <w:rPr>
                <w:rFonts w:ascii="Calibri" w:eastAsia="Times New Roman" w:hAnsi="Calibri" w:cs="Calibri"/>
                <w:color w:val="000000"/>
                <w:sz w:val="22"/>
                <w:szCs w:val="22"/>
                <w:lang w:val="en-US"/>
              </w:rPr>
              <w:t>,</w:t>
            </w:r>
            <w:r w:rsidRPr="00CD57F4">
              <w:rPr>
                <w:rFonts w:ascii="Calibri" w:eastAsia="Times New Roman" w:hAnsi="Calibri" w:cs="Calibri"/>
                <w:color w:val="000000"/>
                <w:sz w:val="22"/>
                <w:szCs w:val="22"/>
                <w:lang w:val="en-US"/>
              </w:rPr>
              <w:t>2]</w:t>
            </w:r>
            <w:r>
              <w:rPr>
                <w:rFonts w:ascii="Calibri" w:eastAsia="Times New Roman" w:hAnsi="Calibri" w:cs="Calibri"/>
                <w:color w:val="000000"/>
                <w:sz w:val="22"/>
                <w:szCs w:val="22"/>
                <w:lang w:val="en-US"/>
              </w:rPr>
              <w:t xml:space="preserve"> @2.6GHz</w:t>
            </w:r>
          </w:p>
        </w:tc>
        <w:tc>
          <w:tcPr>
            <w:tcW w:w="2105" w:type="dxa"/>
            <w:shd w:val="clear" w:color="auto" w:fill="DC6E6E"/>
            <w:noWrap/>
            <w:vAlign w:val="center"/>
          </w:tcPr>
          <w:p w14:paraId="4F2677EC" w14:textId="4A31F4D2" w:rsidR="0098079D" w:rsidRDefault="0098079D" w:rsidP="00E53345">
            <w:pPr>
              <w:overflowPunct/>
              <w:autoSpaceDE/>
              <w:autoSpaceDN/>
              <w:adjustRightInd/>
              <w:spacing w:after="0"/>
              <w:jc w:val="center"/>
              <w:textAlignment w:val="auto"/>
              <w:rPr>
                <w:lang w:val="en-US"/>
              </w:rPr>
            </w:pPr>
            <w:r>
              <w:rPr>
                <w:rFonts w:ascii="Calibri" w:eastAsia="Times New Roman" w:hAnsi="Calibri" w:cs="Calibri"/>
                <w:color w:val="000000"/>
                <w:sz w:val="22"/>
                <w:szCs w:val="22"/>
                <w:lang w:val="en-US"/>
              </w:rPr>
              <w:t xml:space="preserve">Cluster of Cells </w:t>
            </w:r>
            <w:r w:rsidRPr="00CD57F4">
              <w:rPr>
                <w:rFonts w:ascii="Calibri" w:eastAsia="Times New Roman" w:hAnsi="Calibri" w:cs="Calibri"/>
                <w:color w:val="000000"/>
                <w:sz w:val="22"/>
                <w:szCs w:val="22"/>
                <w:lang w:val="en-US"/>
              </w:rPr>
              <w:t>[</w:t>
            </w:r>
            <w:r>
              <w:rPr>
                <w:rFonts w:ascii="Calibri" w:eastAsia="Times New Roman" w:hAnsi="Calibri" w:cs="Calibri"/>
                <w:color w:val="000000"/>
                <w:sz w:val="22"/>
                <w:szCs w:val="22"/>
                <w:lang w:val="en-US"/>
              </w:rPr>
              <w:t>6,7,</w:t>
            </w:r>
            <w:proofErr w:type="gramStart"/>
            <w:r>
              <w:rPr>
                <w:rFonts w:ascii="Calibri" w:eastAsia="Times New Roman" w:hAnsi="Calibri" w:cs="Calibri"/>
                <w:color w:val="000000"/>
                <w:sz w:val="22"/>
                <w:szCs w:val="22"/>
                <w:lang w:val="en-US"/>
              </w:rPr>
              <w:t>8</w:t>
            </w:r>
            <w:r w:rsidRPr="00CD57F4">
              <w:rPr>
                <w:rFonts w:ascii="Calibri" w:eastAsia="Times New Roman" w:hAnsi="Calibri" w:cs="Calibri"/>
                <w:color w:val="000000"/>
                <w:sz w:val="22"/>
                <w:szCs w:val="22"/>
                <w:lang w:val="en-US"/>
              </w:rPr>
              <w:t>]</w:t>
            </w:r>
            <w:r>
              <w:rPr>
                <w:rFonts w:ascii="Calibri" w:eastAsia="Times New Roman" w:hAnsi="Calibri" w:cs="Calibri"/>
                <w:color w:val="000000"/>
                <w:sz w:val="22"/>
                <w:szCs w:val="22"/>
                <w:lang w:val="en-US"/>
              </w:rPr>
              <w:t>@</w:t>
            </w:r>
            <w:proofErr w:type="gramEnd"/>
            <w:r>
              <w:rPr>
                <w:rFonts w:ascii="Calibri" w:eastAsia="Times New Roman" w:hAnsi="Calibri" w:cs="Calibri"/>
                <w:color w:val="000000"/>
                <w:sz w:val="22"/>
                <w:szCs w:val="22"/>
                <w:lang w:val="en-US"/>
              </w:rPr>
              <w:t>3.5GHz</w:t>
            </w:r>
          </w:p>
        </w:tc>
        <w:tc>
          <w:tcPr>
            <w:tcW w:w="1710" w:type="dxa"/>
            <w:shd w:val="clear" w:color="auto" w:fill="DC6E6E"/>
            <w:noWrap/>
            <w:vAlign w:val="center"/>
          </w:tcPr>
          <w:p w14:paraId="11D37ABE" w14:textId="5D115FF2"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sidRPr="00CD57F4">
              <w:rPr>
                <w:rFonts w:ascii="Calibri" w:eastAsia="Times New Roman" w:hAnsi="Calibri" w:cs="Calibri"/>
                <w:color w:val="000000"/>
                <w:sz w:val="22"/>
                <w:szCs w:val="22"/>
                <w:lang w:val="en-US"/>
              </w:rPr>
              <w:t>5.69</w:t>
            </w:r>
          </w:p>
        </w:tc>
        <w:tc>
          <w:tcPr>
            <w:tcW w:w="1405" w:type="dxa"/>
            <w:shd w:val="clear" w:color="auto" w:fill="DC6E6E"/>
            <w:noWrap/>
            <w:vAlign w:val="center"/>
          </w:tcPr>
          <w:p w14:paraId="791894F9" w14:textId="7E9AA459"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sidRPr="00CD57F4">
              <w:rPr>
                <w:rFonts w:ascii="Calibri" w:eastAsia="Times New Roman" w:hAnsi="Calibri" w:cs="Calibri"/>
                <w:color w:val="000000"/>
                <w:sz w:val="22"/>
                <w:szCs w:val="22"/>
                <w:lang w:val="en-US"/>
              </w:rPr>
              <w:t>25.67</w:t>
            </w:r>
          </w:p>
        </w:tc>
        <w:tc>
          <w:tcPr>
            <w:tcW w:w="845" w:type="dxa"/>
            <w:shd w:val="clear" w:color="auto" w:fill="DC6E6E"/>
            <w:noWrap/>
            <w:vAlign w:val="center"/>
          </w:tcPr>
          <w:p w14:paraId="3F181F60" w14:textId="0D9FD795" w:rsidR="0098079D" w:rsidRPr="008A3F82" w:rsidRDefault="0098079D" w:rsidP="00E53345">
            <w:pPr>
              <w:overflowPunct/>
              <w:autoSpaceDE/>
              <w:autoSpaceDN/>
              <w:adjustRightInd/>
              <w:spacing w:after="0"/>
              <w:jc w:val="center"/>
              <w:textAlignment w:val="auto"/>
              <w:rPr>
                <w:rFonts w:ascii="Calibri" w:eastAsia="Times New Roman" w:hAnsi="Calibri" w:cs="Calibri"/>
                <w:color w:val="000000"/>
                <w:sz w:val="22"/>
                <w:szCs w:val="22"/>
                <w:lang w:val="en-US"/>
              </w:rPr>
            </w:pPr>
            <w:r w:rsidRPr="00CD57F4">
              <w:rPr>
                <w:rFonts w:ascii="Calibri" w:eastAsia="Times New Roman" w:hAnsi="Calibri" w:cs="Calibri"/>
                <w:color w:val="000000"/>
                <w:sz w:val="22"/>
                <w:szCs w:val="22"/>
                <w:lang w:val="en-US"/>
              </w:rPr>
              <w:t>77.85</w:t>
            </w:r>
          </w:p>
        </w:tc>
      </w:tr>
    </w:tbl>
    <w:p w14:paraId="083A46CA" w14:textId="77777777" w:rsidR="00F41D59" w:rsidRDefault="00F41D59" w:rsidP="0091482D"/>
    <w:p w14:paraId="20C54104" w14:textId="0769FDCD" w:rsidR="005C35F0" w:rsidRDefault="005C35F0" w:rsidP="00555D94">
      <w:pPr>
        <w:pStyle w:val="Heading3"/>
      </w:pPr>
      <w:r>
        <w:lastRenderedPageBreak/>
        <w:t>Beam-to-Cell vs Cell-to</w:t>
      </w:r>
      <w:r w:rsidR="001146D7">
        <w:t>-</w:t>
      </w:r>
      <w:proofErr w:type="gramStart"/>
      <w:r w:rsidR="001146D7">
        <w:t>Cell</w:t>
      </w:r>
      <w:proofErr w:type="gramEnd"/>
    </w:p>
    <w:p w14:paraId="035A899D" w14:textId="196939CC" w:rsidR="001D50C8" w:rsidRPr="006246E0" w:rsidRDefault="00E95F7B" w:rsidP="001D50C8">
      <w:pPr>
        <w:rPr>
          <w:rFonts w:ascii="Arial" w:eastAsia="Yu Mincho" w:hAnsi="Arial" w:cs="Arial"/>
        </w:rPr>
      </w:pPr>
      <w:r w:rsidRPr="00C20986">
        <w:rPr>
          <w:rFonts w:ascii="Arial" w:hAnsi="Arial" w:cs="Arial"/>
        </w:rPr>
        <w:fldChar w:fldCharType="begin"/>
      </w:r>
      <w:r w:rsidRPr="00C20986">
        <w:rPr>
          <w:rFonts w:ascii="Arial" w:hAnsi="Arial" w:cs="Arial"/>
        </w:rPr>
        <w:instrText xml:space="preserve"> REF _Ref173788351 \h </w:instrText>
      </w:r>
      <w:r w:rsidR="00C20986">
        <w:rPr>
          <w:rFonts w:ascii="Arial" w:hAnsi="Arial" w:cs="Arial"/>
        </w:rPr>
        <w:instrText xml:space="preserve"> \* MERGEFORMAT </w:instrText>
      </w:r>
      <w:r w:rsidRPr="00C20986">
        <w:rPr>
          <w:rFonts w:ascii="Arial" w:hAnsi="Arial" w:cs="Arial"/>
        </w:rPr>
      </w:r>
      <w:r w:rsidRPr="00C20986">
        <w:rPr>
          <w:rFonts w:ascii="Arial" w:hAnsi="Arial" w:cs="Arial"/>
        </w:rPr>
        <w:fldChar w:fldCharType="separate"/>
      </w:r>
      <w:r w:rsidR="00BA2693" w:rsidRPr="00C20986">
        <w:rPr>
          <w:rFonts w:ascii="Arial" w:hAnsi="Arial" w:cs="Arial"/>
        </w:rPr>
        <w:t xml:space="preserve">Table </w:t>
      </w:r>
      <w:r w:rsidR="00BA2693" w:rsidRPr="00C20986">
        <w:rPr>
          <w:rFonts w:ascii="Arial" w:hAnsi="Arial" w:cs="Arial"/>
          <w:noProof/>
        </w:rPr>
        <w:t>6</w:t>
      </w:r>
      <w:r w:rsidRPr="00C20986">
        <w:rPr>
          <w:rFonts w:ascii="Arial" w:hAnsi="Arial" w:cs="Arial"/>
        </w:rPr>
        <w:fldChar w:fldCharType="end"/>
      </w:r>
      <w:r>
        <w:rPr>
          <w:rFonts w:ascii="Arial" w:hAnsi="Arial" w:cs="Arial"/>
        </w:rPr>
        <w:t xml:space="preserve"> </w:t>
      </w:r>
      <w:r w:rsidR="00F2763E" w:rsidRPr="006246E0">
        <w:rPr>
          <w:rFonts w:ascii="Arial" w:hAnsi="Arial" w:cs="Arial"/>
        </w:rPr>
        <w:t>evaluate</w:t>
      </w:r>
      <w:r>
        <w:rPr>
          <w:rFonts w:ascii="Arial" w:hAnsi="Arial" w:cs="Arial"/>
        </w:rPr>
        <w:t>s</w:t>
      </w:r>
      <w:r w:rsidR="00F2763E" w:rsidRPr="006246E0">
        <w:rPr>
          <w:rFonts w:ascii="Arial" w:hAnsi="Arial" w:cs="Arial"/>
        </w:rPr>
        <w:t xml:space="preserve"> Beam-to-Cell versus Cell-to-Cell</w:t>
      </w:r>
      <w:r>
        <w:rPr>
          <w:rFonts w:ascii="Arial" w:hAnsi="Arial" w:cs="Arial"/>
        </w:rPr>
        <w:t xml:space="preserve"> </w:t>
      </w:r>
      <w:r w:rsidR="007A698A">
        <w:rPr>
          <w:rFonts w:ascii="Arial" w:hAnsi="Arial" w:cs="Arial"/>
        </w:rPr>
        <w:t>performance</w:t>
      </w:r>
      <w:r w:rsidR="00F2763E" w:rsidRPr="006246E0">
        <w:rPr>
          <w:rFonts w:ascii="Arial" w:hAnsi="Arial" w:cs="Arial"/>
        </w:rPr>
        <w:t>.</w:t>
      </w:r>
      <w:r w:rsidR="00954D01">
        <w:rPr>
          <w:rFonts w:ascii="Arial" w:hAnsi="Arial" w:cs="Arial"/>
        </w:rPr>
        <w:t xml:space="preserve"> </w:t>
      </w:r>
      <w:proofErr w:type="gramStart"/>
      <w:r w:rsidR="00954D01">
        <w:rPr>
          <w:rFonts w:ascii="Arial" w:hAnsi="Arial" w:cs="Arial"/>
        </w:rPr>
        <w:t>It is clear that Beam-</w:t>
      </w:r>
      <w:r w:rsidR="007D62E1">
        <w:rPr>
          <w:rFonts w:ascii="Arial" w:hAnsi="Arial" w:cs="Arial"/>
        </w:rPr>
        <w:t>to</w:t>
      </w:r>
      <w:r w:rsidR="00954D01">
        <w:rPr>
          <w:rFonts w:ascii="Arial" w:hAnsi="Arial" w:cs="Arial"/>
        </w:rPr>
        <w:t>-Cell</w:t>
      </w:r>
      <w:proofErr w:type="gramEnd"/>
      <w:r w:rsidR="00954D01">
        <w:rPr>
          <w:rFonts w:ascii="Arial" w:hAnsi="Arial" w:cs="Arial"/>
        </w:rPr>
        <w:t xml:space="preserve"> </w:t>
      </w:r>
      <w:r w:rsidR="003C61DB">
        <w:rPr>
          <w:rFonts w:ascii="Arial" w:hAnsi="Arial" w:cs="Arial"/>
        </w:rPr>
        <w:t>has worst performance than Cell</w:t>
      </w:r>
      <w:r w:rsidR="007D62E1">
        <w:rPr>
          <w:rFonts w:ascii="Arial" w:hAnsi="Arial" w:cs="Arial"/>
        </w:rPr>
        <w:t>-to-</w:t>
      </w:r>
      <w:r w:rsidR="003C61DB">
        <w:rPr>
          <w:rFonts w:ascii="Arial" w:hAnsi="Arial" w:cs="Arial"/>
        </w:rPr>
        <w:t>Cell</w:t>
      </w:r>
      <w:r w:rsidR="007D62E1">
        <w:rPr>
          <w:rFonts w:ascii="Arial" w:hAnsi="Arial" w:cs="Arial"/>
        </w:rPr>
        <w:t>, which might be caused by many reasons</w:t>
      </w:r>
      <w:r w:rsidR="001D50C8">
        <w:rPr>
          <w:rFonts w:ascii="Arial" w:hAnsi="Arial" w:cs="Arial"/>
        </w:rPr>
        <w:t>.</w:t>
      </w:r>
      <w:r w:rsidR="001D50C8" w:rsidRPr="001D50C8">
        <w:rPr>
          <w:rFonts w:ascii="Arial" w:eastAsia="Yu Mincho" w:hAnsi="Arial" w:cs="Arial" w:hint="eastAsia"/>
        </w:rPr>
        <w:t xml:space="preserve"> </w:t>
      </w:r>
      <w:r w:rsidR="001D50C8">
        <w:rPr>
          <w:rFonts w:ascii="Arial" w:eastAsia="Yu Mincho" w:hAnsi="Arial" w:cs="Arial"/>
        </w:rPr>
        <w:t>One</w:t>
      </w:r>
      <w:r w:rsidR="001D50C8" w:rsidRPr="006246E0">
        <w:rPr>
          <w:rFonts w:ascii="Arial" w:eastAsia="Yu Mincho" w:hAnsi="Arial" w:cs="Arial" w:hint="eastAsia"/>
        </w:rPr>
        <w:t xml:space="preserve"> reason </w:t>
      </w:r>
      <w:r w:rsidR="001F5CB1">
        <w:rPr>
          <w:rFonts w:ascii="Arial" w:eastAsia="Yu Mincho" w:hAnsi="Arial" w:cs="Arial"/>
        </w:rPr>
        <w:t xml:space="preserve">might be because we considered all SSB beams and </w:t>
      </w:r>
      <w:proofErr w:type="spellStart"/>
      <w:r w:rsidR="001F5CB1">
        <w:rPr>
          <w:rFonts w:ascii="Arial" w:eastAsia="Yu Mincho" w:hAnsi="Arial" w:cs="Arial"/>
        </w:rPr>
        <w:t>not</w:t>
      </w:r>
      <w:proofErr w:type="spellEnd"/>
      <w:r w:rsidR="001F5CB1">
        <w:rPr>
          <w:rFonts w:ascii="Arial" w:eastAsia="Yu Mincho" w:hAnsi="Arial" w:cs="Arial"/>
        </w:rPr>
        <w:t xml:space="preserve"> single consolidated one. Those SSB beam are directed in different </w:t>
      </w:r>
      <w:r w:rsidR="00C63908">
        <w:rPr>
          <w:rFonts w:ascii="Arial" w:eastAsia="Yu Mincho" w:hAnsi="Arial" w:cs="Arial"/>
        </w:rPr>
        <w:t xml:space="preserve">angle hence confusing the ML model. </w:t>
      </w:r>
      <w:r w:rsidR="001D50C8" w:rsidRPr="006246E0">
        <w:rPr>
          <w:rFonts w:ascii="Arial" w:eastAsia="Yu Mincho" w:hAnsi="Arial" w:cs="Arial" w:hint="eastAsia"/>
        </w:rPr>
        <w:t>Therefore, we propose to further investigate this case</w:t>
      </w:r>
      <w:r w:rsidR="00C63908">
        <w:rPr>
          <w:rFonts w:ascii="Arial" w:eastAsia="Yu Mincho" w:hAnsi="Arial" w:cs="Arial"/>
        </w:rPr>
        <w:t xml:space="preserve"> after considering consolidated as input (given that if we considered </w:t>
      </w:r>
      <w:proofErr w:type="gramStart"/>
      <w:r w:rsidR="00C63908">
        <w:rPr>
          <w:rFonts w:ascii="Arial" w:eastAsia="Yu Mincho" w:hAnsi="Arial" w:cs="Arial"/>
        </w:rPr>
        <w:t>consolidated-beam</w:t>
      </w:r>
      <w:proofErr w:type="gramEnd"/>
      <w:r w:rsidR="00C63908">
        <w:rPr>
          <w:rFonts w:ascii="Arial" w:eastAsia="Yu Mincho" w:hAnsi="Arial" w:cs="Arial"/>
        </w:rPr>
        <w:t xml:space="preserve"> as input, it is almost similar to the cell as input scenario).</w:t>
      </w:r>
    </w:p>
    <w:p w14:paraId="53C48198" w14:textId="435DF8C4" w:rsidR="001146D7" w:rsidRPr="006246E0" w:rsidRDefault="001146D7" w:rsidP="00902623">
      <w:pPr>
        <w:rPr>
          <w:rFonts w:ascii="Arial" w:hAnsi="Arial" w:cs="Arial"/>
        </w:rPr>
      </w:pPr>
    </w:p>
    <w:p w14:paraId="638393FB" w14:textId="218427E5" w:rsidR="00E95F7B" w:rsidRPr="000249A3" w:rsidRDefault="00E95F7B" w:rsidP="00555D94">
      <w:pPr>
        <w:pStyle w:val="Caption"/>
        <w:keepNext/>
        <w:rPr>
          <w:rFonts w:ascii="Arial" w:hAnsi="Arial" w:cs="Arial"/>
        </w:rPr>
      </w:pPr>
      <w:bookmarkStart w:id="74" w:name="_Ref173788351"/>
      <w:r w:rsidRPr="000249A3">
        <w:rPr>
          <w:rFonts w:ascii="Arial" w:hAnsi="Arial" w:cs="Arial"/>
        </w:rPr>
        <w:t xml:space="preserve">Table </w:t>
      </w:r>
      <w:r w:rsidRPr="000249A3">
        <w:rPr>
          <w:rFonts w:ascii="Arial" w:hAnsi="Arial" w:cs="Arial"/>
        </w:rPr>
        <w:fldChar w:fldCharType="begin"/>
      </w:r>
      <w:r>
        <w:instrText xml:space="preserve"> SEQ Table \* ARABIC </w:instrText>
      </w:r>
      <w:r w:rsidRPr="000249A3">
        <w:rPr>
          <w:rFonts w:ascii="Arial" w:hAnsi="Arial" w:cs="Arial"/>
        </w:rPr>
        <w:fldChar w:fldCharType="separate"/>
      </w:r>
      <w:r w:rsidR="004E6FAA">
        <w:rPr>
          <w:rFonts w:ascii="Arial" w:hAnsi="Arial" w:cs="Arial"/>
          <w:noProof/>
        </w:rPr>
        <w:t>7</w:t>
      </w:r>
      <w:r w:rsidRPr="000249A3">
        <w:rPr>
          <w:rFonts w:ascii="Arial" w:hAnsi="Arial" w:cs="Arial"/>
        </w:rPr>
        <w:fldChar w:fldCharType="end"/>
      </w:r>
      <w:bookmarkEnd w:id="74"/>
      <w:r w:rsidRPr="000249A3">
        <w:rPr>
          <w:rFonts w:ascii="Arial" w:hAnsi="Arial" w:cs="Arial"/>
          <w:lang w:val="en-US"/>
        </w:rPr>
        <w:t xml:space="preserve">. </w:t>
      </w:r>
      <w:r w:rsidRPr="000249A3">
        <w:rPr>
          <w:rFonts w:ascii="Arial" w:hAnsi="Arial" w:cs="Arial"/>
          <w:b w:val="0"/>
          <w:lang w:val="en-US"/>
        </w:rPr>
        <w:t>Beam2Cell versus Cell2Cell performance.</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800"/>
        <w:gridCol w:w="1020"/>
        <w:gridCol w:w="1020"/>
        <w:gridCol w:w="1080"/>
        <w:gridCol w:w="1020"/>
        <w:gridCol w:w="1020"/>
        <w:gridCol w:w="1020"/>
      </w:tblGrid>
      <w:tr w:rsidR="004F3ECF" w:rsidRPr="0053373B" w14:paraId="63DFDB00" w14:textId="77777777" w:rsidTr="00555D94">
        <w:trPr>
          <w:trHeight w:val="292"/>
          <w:jc w:val="center"/>
        </w:trPr>
        <w:tc>
          <w:tcPr>
            <w:tcW w:w="1800" w:type="dxa"/>
            <w:shd w:val="clear" w:color="auto" w:fill="auto"/>
            <w:tcMar>
              <w:top w:w="9" w:type="dxa"/>
              <w:left w:w="9" w:type="dxa"/>
              <w:bottom w:w="0" w:type="dxa"/>
              <w:right w:w="9" w:type="dxa"/>
            </w:tcMar>
            <w:vAlign w:val="bottom"/>
            <w:hideMark/>
          </w:tcPr>
          <w:p w14:paraId="151CC0F4" w14:textId="69F170CA" w:rsidR="004F3ECF" w:rsidRPr="00E53345" w:rsidRDefault="00476431" w:rsidP="0053373B">
            <w:pPr>
              <w:rPr>
                <w:rFonts w:eastAsia="Yu Mincho"/>
                <w:lang w:val="en-US"/>
              </w:rPr>
            </w:pPr>
            <w:r>
              <w:rPr>
                <w:rFonts w:eastAsia="Yu Mincho"/>
                <w:lang w:val="en-US"/>
              </w:rPr>
              <w:t>Scenario</w:t>
            </w:r>
          </w:p>
        </w:tc>
        <w:tc>
          <w:tcPr>
            <w:tcW w:w="1020" w:type="dxa"/>
            <w:shd w:val="clear" w:color="auto" w:fill="auto"/>
            <w:tcMar>
              <w:top w:w="9" w:type="dxa"/>
              <w:left w:w="9" w:type="dxa"/>
              <w:bottom w:w="0" w:type="dxa"/>
              <w:right w:w="9" w:type="dxa"/>
            </w:tcMar>
            <w:vAlign w:val="bottom"/>
            <w:hideMark/>
          </w:tcPr>
          <w:p w14:paraId="0B230398" w14:textId="14687CA3" w:rsidR="004F3ECF" w:rsidRPr="0053373B" w:rsidRDefault="004F3ECF" w:rsidP="0053373B">
            <w:pPr>
              <w:rPr>
                <w:lang w:val="en-US"/>
              </w:rPr>
            </w:pPr>
            <w:r>
              <w:rPr>
                <w:lang w:val="en-US"/>
              </w:rPr>
              <w:t>Serving Carrier</w:t>
            </w:r>
          </w:p>
        </w:tc>
        <w:tc>
          <w:tcPr>
            <w:tcW w:w="1020" w:type="dxa"/>
            <w:shd w:val="clear" w:color="auto" w:fill="auto"/>
            <w:tcMar>
              <w:top w:w="9" w:type="dxa"/>
              <w:left w:w="9" w:type="dxa"/>
              <w:bottom w:w="0" w:type="dxa"/>
              <w:right w:w="9" w:type="dxa"/>
            </w:tcMar>
            <w:vAlign w:val="bottom"/>
            <w:hideMark/>
          </w:tcPr>
          <w:p w14:paraId="594DA579" w14:textId="0BD0C79C" w:rsidR="004F3ECF" w:rsidRPr="0053373B" w:rsidRDefault="004F3ECF" w:rsidP="0053373B">
            <w:pPr>
              <w:rPr>
                <w:lang w:val="en-US"/>
              </w:rPr>
            </w:pPr>
            <w:r w:rsidRPr="0053373B">
              <w:rPr>
                <w:lang w:val="en-US"/>
              </w:rPr>
              <w:t>In</w:t>
            </w:r>
            <w:r>
              <w:rPr>
                <w:lang w:val="en-US"/>
              </w:rPr>
              <w:t xml:space="preserve">put </w:t>
            </w:r>
            <w:r w:rsidRPr="0053373B">
              <w:rPr>
                <w:lang w:val="en-US"/>
              </w:rPr>
              <w:t>Cell</w:t>
            </w:r>
          </w:p>
        </w:tc>
        <w:tc>
          <w:tcPr>
            <w:tcW w:w="1080" w:type="dxa"/>
            <w:shd w:val="clear" w:color="auto" w:fill="auto"/>
            <w:tcMar>
              <w:top w:w="9" w:type="dxa"/>
              <w:left w:w="9" w:type="dxa"/>
              <w:bottom w:w="0" w:type="dxa"/>
              <w:right w:w="9" w:type="dxa"/>
            </w:tcMar>
            <w:vAlign w:val="bottom"/>
            <w:hideMark/>
          </w:tcPr>
          <w:p w14:paraId="12D20932" w14:textId="7678A91A" w:rsidR="004F3ECF" w:rsidRPr="0053373B" w:rsidRDefault="004F3ECF" w:rsidP="0053373B">
            <w:pPr>
              <w:rPr>
                <w:lang w:val="en-US"/>
              </w:rPr>
            </w:pPr>
            <w:r w:rsidRPr="0053373B">
              <w:rPr>
                <w:lang w:val="en-US"/>
              </w:rPr>
              <w:t>Out</w:t>
            </w:r>
            <w:r>
              <w:rPr>
                <w:lang w:val="en-US"/>
              </w:rPr>
              <w:t xml:space="preserve">put </w:t>
            </w:r>
            <w:r w:rsidRPr="0053373B">
              <w:rPr>
                <w:lang w:val="en-US"/>
              </w:rPr>
              <w:t>Cell</w:t>
            </w:r>
          </w:p>
        </w:tc>
        <w:tc>
          <w:tcPr>
            <w:tcW w:w="1020" w:type="dxa"/>
            <w:shd w:val="clear" w:color="auto" w:fill="auto"/>
            <w:tcMar>
              <w:top w:w="9" w:type="dxa"/>
              <w:left w:w="9" w:type="dxa"/>
              <w:bottom w:w="0" w:type="dxa"/>
              <w:right w:w="9" w:type="dxa"/>
            </w:tcMar>
            <w:vAlign w:val="bottom"/>
            <w:hideMark/>
          </w:tcPr>
          <w:p w14:paraId="5364F86F" w14:textId="16A305B3" w:rsidR="004F3ECF" w:rsidRPr="00E53345" w:rsidRDefault="004F3ECF" w:rsidP="0053373B">
            <w:pPr>
              <w:rPr>
                <w:rFonts w:eastAsia="Yu Mincho"/>
                <w:lang w:val="en-US"/>
              </w:rPr>
            </w:pPr>
            <w:r>
              <w:rPr>
                <w:lang w:val="en-US"/>
              </w:rPr>
              <w:t>ML-Loss</w:t>
            </w:r>
            <w:r>
              <w:rPr>
                <w:rFonts w:eastAsia="Yu Mincho" w:hint="eastAsia"/>
                <w:lang w:val="en-US"/>
              </w:rPr>
              <w:t xml:space="preserve"> (dB)</w:t>
            </w:r>
          </w:p>
        </w:tc>
        <w:tc>
          <w:tcPr>
            <w:tcW w:w="1020" w:type="dxa"/>
            <w:shd w:val="clear" w:color="auto" w:fill="auto"/>
            <w:tcMar>
              <w:top w:w="9" w:type="dxa"/>
              <w:left w:w="9" w:type="dxa"/>
              <w:bottom w:w="0" w:type="dxa"/>
              <w:right w:w="9" w:type="dxa"/>
            </w:tcMar>
            <w:vAlign w:val="bottom"/>
            <w:hideMark/>
          </w:tcPr>
          <w:p w14:paraId="639B8E18" w14:textId="0BF7101B" w:rsidR="004F3ECF" w:rsidRPr="00E53345" w:rsidRDefault="004F3ECF" w:rsidP="0053373B">
            <w:pPr>
              <w:rPr>
                <w:rFonts w:eastAsia="Yu Mincho"/>
                <w:lang w:val="en-US"/>
              </w:rPr>
            </w:pPr>
            <w:r w:rsidRPr="0053373B">
              <w:rPr>
                <w:lang w:val="en-US"/>
              </w:rPr>
              <w:t>BL</w:t>
            </w:r>
            <w:r>
              <w:rPr>
                <w:rFonts w:eastAsia="Yu Mincho" w:hint="eastAsia"/>
                <w:lang w:val="en-US"/>
              </w:rPr>
              <w:t>-L</w:t>
            </w:r>
            <w:r w:rsidRPr="0053373B">
              <w:rPr>
                <w:lang w:val="en-US"/>
              </w:rPr>
              <w:t>oss</w:t>
            </w:r>
            <w:r>
              <w:rPr>
                <w:rFonts w:eastAsia="Yu Mincho" w:hint="eastAsia"/>
                <w:lang w:val="en-US"/>
              </w:rPr>
              <w:t xml:space="preserve"> (dB)</w:t>
            </w:r>
          </w:p>
        </w:tc>
        <w:tc>
          <w:tcPr>
            <w:tcW w:w="1020" w:type="dxa"/>
            <w:shd w:val="clear" w:color="auto" w:fill="auto"/>
            <w:tcMar>
              <w:top w:w="9" w:type="dxa"/>
              <w:left w:w="9" w:type="dxa"/>
              <w:bottom w:w="0" w:type="dxa"/>
              <w:right w:w="9" w:type="dxa"/>
            </w:tcMar>
            <w:vAlign w:val="bottom"/>
            <w:hideMark/>
          </w:tcPr>
          <w:p w14:paraId="61A72268" w14:textId="55CA75AF" w:rsidR="004F3ECF" w:rsidRPr="00E53345" w:rsidRDefault="004F3ECF" w:rsidP="0053373B">
            <w:pPr>
              <w:rPr>
                <w:rFonts w:eastAsia="Yu Mincho"/>
                <w:lang w:val="en-US"/>
              </w:rPr>
            </w:pPr>
            <w:r w:rsidRPr="0053373B">
              <w:rPr>
                <w:lang w:val="en-US"/>
              </w:rPr>
              <w:t>Gain</w:t>
            </w:r>
            <w:r>
              <w:rPr>
                <w:rFonts w:eastAsia="Yu Mincho" w:hint="eastAsia"/>
                <w:lang w:val="en-US"/>
              </w:rPr>
              <w:t xml:space="preserve"> %</w:t>
            </w:r>
          </w:p>
        </w:tc>
      </w:tr>
      <w:tr w:rsidR="004F3ECF" w:rsidRPr="0053373B" w14:paraId="25BF93A1" w14:textId="77777777" w:rsidTr="00555D94">
        <w:trPr>
          <w:trHeight w:val="292"/>
          <w:jc w:val="center"/>
        </w:trPr>
        <w:tc>
          <w:tcPr>
            <w:tcW w:w="1800" w:type="dxa"/>
            <w:shd w:val="clear" w:color="auto" w:fill="auto"/>
            <w:tcMar>
              <w:top w:w="9" w:type="dxa"/>
              <w:left w:w="9" w:type="dxa"/>
              <w:bottom w:w="0" w:type="dxa"/>
              <w:right w:w="9" w:type="dxa"/>
            </w:tcMar>
            <w:vAlign w:val="bottom"/>
            <w:hideMark/>
          </w:tcPr>
          <w:p w14:paraId="1DE18C6F" w14:textId="2871F1C4" w:rsidR="004F3ECF" w:rsidRPr="0053373B" w:rsidRDefault="004F3ECF" w:rsidP="004F3ECF">
            <w:pPr>
              <w:rPr>
                <w:lang w:val="en-US"/>
              </w:rPr>
            </w:pPr>
            <w:r>
              <w:rPr>
                <w:rFonts w:eastAsia="Yu Mincho" w:hint="eastAsia"/>
                <w:lang w:val="en-US"/>
              </w:rPr>
              <w:t>Cell-to-Cell</w:t>
            </w:r>
          </w:p>
        </w:tc>
        <w:tc>
          <w:tcPr>
            <w:tcW w:w="1020" w:type="dxa"/>
            <w:shd w:val="clear" w:color="auto" w:fill="auto"/>
            <w:tcMar>
              <w:top w:w="9" w:type="dxa"/>
              <w:left w:w="9" w:type="dxa"/>
              <w:bottom w:w="0" w:type="dxa"/>
              <w:right w:w="9" w:type="dxa"/>
            </w:tcMar>
            <w:vAlign w:val="bottom"/>
            <w:hideMark/>
          </w:tcPr>
          <w:p w14:paraId="70D53458" w14:textId="77777777" w:rsidR="004F3ECF" w:rsidRPr="0053373B" w:rsidRDefault="004F3ECF" w:rsidP="004F3ECF">
            <w:pPr>
              <w:rPr>
                <w:lang w:val="en-US"/>
              </w:rPr>
            </w:pPr>
            <w:r w:rsidRPr="0053373B">
              <w:rPr>
                <w:lang w:val="en-US"/>
              </w:rPr>
              <w:t>3_5GHz</w:t>
            </w:r>
          </w:p>
        </w:tc>
        <w:tc>
          <w:tcPr>
            <w:tcW w:w="1020" w:type="dxa"/>
            <w:shd w:val="clear" w:color="auto" w:fill="auto"/>
            <w:tcMar>
              <w:top w:w="9" w:type="dxa"/>
              <w:left w:w="9" w:type="dxa"/>
              <w:bottom w:w="0" w:type="dxa"/>
              <w:right w:w="9" w:type="dxa"/>
            </w:tcMar>
            <w:vAlign w:val="bottom"/>
            <w:hideMark/>
          </w:tcPr>
          <w:p w14:paraId="3E4612BF" w14:textId="77777777" w:rsidR="004F3ECF" w:rsidRPr="0053373B" w:rsidRDefault="004F3ECF" w:rsidP="004F3ECF">
            <w:pPr>
              <w:rPr>
                <w:lang w:val="en-US"/>
              </w:rPr>
            </w:pPr>
            <w:r w:rsidRPr="0053373B">
              <w:rPr>
                <w:lang w:val="en-US"/>
              </w:rPr>
              <w:t>[0]</w:t>
            </w:r>
          </w:p>
        </w:tc>
        <w:tc>
          <w:tcPr>
            <w:tcW w:w="1080" w:type="dxa"/>
            <w:shd w:val="clear" w:color="auto" w:fill="auto"/>
            <w:tcMar>
              <w:top w:w="9" w:type="dxa"/>
              <w:left w:w="9" w:type="dxa"/>
              <w:bottom w:w="0" w:type="dxa"/>
              <w:right w:w="9" w:type="dxa"/>
            </w:tcMar>
            <w:vAlign w:val="bottom"/>
            <w:hideMark/>
          </w:tcPr>
          <w:p w14:paraId="214A101E" w14:textId="77777777" w:rsidR="004F3ECF" w:rsidRPr="0053373B" w:rsidRDefault="004F3ECF" w:rsidP="004F3ECF">
            <w:pPr>
              <w:rPr>
                <w:lang w:val="en-US"/>
              </w:rPr>
            </w:pPr>
            <w:r w:rsidRPr="0053373B">
              <w:rPr>
                <w:lang w:val="en-US"/>
              </w:rPr>
              <w:t>[27]</w:t>
            </w:r>
          </w:p>
        </w:tc>
        <w:tc>
          <w:tcPr>
            <w:tcW w:w="1020" w:type="dxa"/>
            <w:shd w:val="clear" w:color="auto" w:fill="auto"/>
            <w:tcMar>
              <w:top w:w="9" w:type="dxa"/>
              <w:left w:w="9" w:type="dxa"/>
              <w:bottom w:w="0" w:type="dxa"/>
              <w:right w:w="9" w:type="dxa"/>
            </w:tcMar>
            <w:vAlign w:val="bottom"/>
            <w:hideMark/>
          </w:tcPr>
          <w:p w14:paraId="67387E9B" w14:textId="6E80E121" w:rsidR="004F3ECF" w:rsidRPr="0053373B" w:rsidRDefault="004F3ECF" w:rsidP="004F3ECF">
            <w:pPr>
              <w:rPr>
                <w:lang w:val="en-US"/>
              </w:rPr>
            </w:pPr>
            <w:r w:rsidRPr="0053373B">
              <w:rPr>
                <w:lang w:val="en-US"/>
              </w:rPr>
              <w:t>1.03</w:t>
            </w:r>
          </w:p>
        </w:tc>
        <w:tc>
          <w:tcPr>
            <w:tcW w:w="1020" w:type="dxa"/>
            <w:shd w:val="clear" w:color="auto" w:fill="auto"/>
            <w:tcMar>
              <w:top w:w="9" w:type="dxa"/>
              <w:left w:w="9" w:type="dxa"/>
              <w:bottom w:w="0" w:type="dxa"/>
              <w:right w:w="9" w:type="dxa"/>
            </w:tcMar>
            <w:vAlign w:val="bottom"/>
            <w:hideMark/>
          </w:tcPr>
          <w:p w14:paraId="7D5DFA83" w14:textId="5D8FBB90" w:rsidR="004F3ECF" w:rsidRPr="0053373B" w:rsidRDefault="004F3ECF" w:rsidP="004F3ECF">
            <w:pPr>
              <w:rPr>
                <w:lang w:val="en-US"/>
              </w:rPr>
            </w:pPr>
            <w:r w:rsidRPr="0053373B">
              <w:rPr>
                <w:lang w:val="en-US"/>
              </w:rPr>
              <w:t>5.82</w:t>
            </w:r>
          </w:p>
        </w:tc>
        <w:tc>
          <w:tcPr>
            <w:tcW w:w="1020" w:type="dxa"/>
            <w:shd w:val="clear" w:color="auto" w:fill="auto"/>
            <w:tcMar>
              <w:top w:w="9" w:type="dxa"/>
              <w:left w:w="9" w:type="dxa"/>
              <w:bottom w:w="0" w:type="dxa"/>
              <w:right w:w="9" w:type="dxa"/>
            </w:tcMar>
            <w:vAlign w:val="bottom"/>
            <w:hideMark/>
          </w:tcPr>
          <w:p w14:paraId="19607D9C" w14:textId="2A5C3A33" w:rsidR="004F3ECF" w:rsidRPr="0053373B" w:rsidRDefault="004F3ECF" w:rsidP="004F3ECF">
            <w:pPr>
              <w:rPr>
                <w:lang w:val="en-US"/>
              </w:rPr>
            </w:pPr>
            <w:r w:rsidRPr="0053373B">
              <w:rPr>
                <w:lang w:val="en-US"/>
              </w:rPr>
              <w:t>82</w:t>
            </w:r>
            <w:r>
              <w:rPr>
                <w:rFonts w:eastAsia="Yu Mincho" w:hint="eastAsia"/>
                <w:lang w:val="en-US"/>
              </w:rPr>
              <w:t>.</w:t>
            </w:r>
            <w:r w:rsidRPr="0053373B">
              <w:rPr>
                <w:lang w:val="en-US"/>
              </w:rPr>
              <w:t>311</w:t>
            </w:r>
          </w:p>
        </w:tc>
      </w:tr>
      <w:tr w:rsidR="004F3ECF" w:rsidRPr="0053373B" w14:paraId="1DC5D6AC" w14:textId="77777777" w:rsidTr="00555D94">
        <w:trPr>
          <w:trHeight w:val="292"/>
          <w:jc w:val="center"/>
        </w:trPr>
        <w:tc>
          <w:tcPr>
            <w:tcW w:w="1800" w:type="dxa"/>
            <w:shd w:val="clear" w:color="auto" w:fill="auto"/>
            <w:tcMar>
              <w:top w:w="9" w:type="dxa"/>
              <w:left w:w="9" w:type="dxa"/>
              <w:bottom w:w="0" w:type="dxa"/>
              <w:right w:w="9" w:type="dxa"/>
            </w:tcMar>
            <w:vAlign w:val="bottom"/>
            <w:hideMark/>
          </w:tcPr>
          <w:p w14:paraId="2BC40772" w14:textId="7F017B5E" w:rsidR="004F3ECF" w:rsidRPr="00E53345" w:rsidRDefault="004F3ECF" w:rsidP="004F3ECF">
            <w:pPr>
              <w:rPr>
                <w:rFonts w:eastAsia="Yu Mincho"/>
                <w:lang w:val="en-US"/>
              </w:rPr>
            </w:pPr>
            <w:r>
              <w:rPr>
                <w:rFonts w:eastAsia="Yu Mincho" w:hint="eastAsia"/>
                <w:lang w:val="en-US"/>
              </w:rPr>
              <w:t>Beam-to-Cell</w:t>
            </w:r>
          </w:p>
        </w:tc>
        <w:tc>
          <w:tcPr>
            <w:tcW w:w="1020" w:type="dxa"/>
            <w:shd w:val="clear" w:color="auto" w:fill="auto"/>
            <w:tcMar>
              <w:top w:w="9" w:type="dxa"/>
              <w:left w:w="9" w:type="dxa"/>
              <w:bottom w:w="0" w:type="dxa"/>
              <w:right w:w="9" w:type="dxa"/>
            </w:tcMar>
            <w:vAlign w:val="bottom"/>
            <w:hideMark/>
          </w:tcPr>
          <w:p w14:paraId="1A5E5FE2" w14:textId="77777777" w:rsidR="004F3ECF" w:rsidRPr="0053373B" w:rsidRDefault="004F3ECF" w:rsidP="004F3ECF">
            <w:pPr>
              <w:rPr>
                <w:lang w:val="en-US"/>
              </w:rPr>
            </w:pPr>
            <w:r w:rsidRPr="0053373B">
              <w:rPr>
                <w:lang w:val="en-US"/>
              </w:rPr>
              <w:t>3_5GHz</w:t>
            </w:r>
          </w:p>
        </w:tc>
        <w:tc>
          <w:tcPr>
            <w:tcW w:w="1020" w:type="dxa"/>
            <w:shd w:val="clear" w:color="auto" w:fill="auto"/>
            <w:tcMar>
              <w:top w:w="9" w:type="dxa"/>
              <w:left w:w="9" w:type="dxa"/>
              <w:bottom w:w="0" w:type="dxa"/>
              <w:right w:w="9" w:type="dxa"/>
            </w:tcMar>
            <w:vAlign w:val="bottom"/>
            <w:hideMark/>
          </w:tcPr>
          <w:p w14:paraId="31910ECF" w14:textId="77777777" w:rsidR="004F3ECF" w:rsidRPr="0053373B" w:rsidRDefault="004F3ECF" w:rsidP="004F3ECF">
            <w:pPr>
              <w:rPr>
                <w:lang w:val="en-US"/>
              </w:rPr>
            </w:pPr>
            <w:r w:rsidRPr="0053373B">
              <w:rPr>
                <w:lang w:val="en-US"/>
              </w:rPr>
              <w:t>[0]</w:t>
            </w:r>
          </w:p>
        </w:tc>
        <w:tc>
          <w:tcPr>
            <w:tcW w:w="1080" w:type="dxa"/>
            <w:shd w:val="clear" w:color="auto" w:fill="auto"/>
            <w:tcMar>
              <w:top w:w="9" w:type="dxa"/>
              <w:left w:w="9" w:type="dxa"/>
              <w:bottom w:w="0" w:type="dxa"/>
              <w:right w:w="9" w:type="dxa"/>
            </w:tcMar>
            <w:vAlign w:val="bottom"/>
            <w:hideMark/>
          </w:tcPr>
          <w:p w14:paraId="24F1ED66" w14:textId="77777777" w:rsidR="004F3ECF" w:rsidRPr="0053373B" w:rsidRDefault="004F3ECF" w:rsidP="004F3ECF">
            <w:pPr>
              <w:rPr>
                <w:lang w:val="en-US"/>
              </w:rPr>
            </w:pPr>
            <w:r w:rsidRPr="0053373B">
              <w:rPr>
                <w:lang w:val="en-US"/>
              </w:rPr>
              <w:t>[27]</w:t>
            </w:r>
          </w:p>
        </w:tc>
        <w:tc>
          <w:tcPr>
            <w:tcW w:w="1020" w:type="dxa"/>
            <w:shd w:val="clear" w:color="auto" w:fill="auto"/>
            <w:tcMar>
              <w:top w:w="9" w:type="dxa"/>
              <w:left w:w="9" w:type="dxa"/>
              <w:bottom w:w="0" w:type="dxa"/>
              <w:right w:w="9" w:type="dxa"/>
            </w:tcMar>
            <w:vAlign w:val="bottom"/>
            <w:hideMark/>
          </w:tcPr>
          <w:p w14:paraId="352CE030" w14:textId="61499078" w:rsidR="004F3ECF" w:rsidRPr="0053373B" w:rsidRDefault="004F3ECF" w:rsidP="004F3ECF">
            <w:pPr>
              <w:rPr>
                <w:lang w:val="en-US"/>
              </w:rPr>
            </w:pPr>
            <w:r w:rsidRPr="0053373B">
              <w:rPr>
                <w:lang w:val="en-US"/>
              </w:rPr>
              <w:t>2.84</w:t>
            </w:r>
          </w:p>
        </w:tc>
        <w:tc>
          <w:tcPr>
            <w:tcW w:w="1020" w:type="dxa"/>
            <w:shd w:val="clear" w:color="auto" w:fill="auto"/>
            <w:tcMar>
              <w:top w:w="9" w:type="dxa"/>
              <w:left w:w="9" w:type="dxa"/>
              <w:bottom w:w="0" w:type="dxa"/>
              <w:right w:w="9" w:type="dxa"/>
            </w:tcMar>
            <w:vAlign w:val="bottom"/>
            <w:hideMark/>
          </w:tcPr>
          <w:p w14:paraId="15A17219" w14:textId="34104268" w:rsidR="004F3ECF" w:rsidRPr="00E53345" w:rsidRDefault="004F3ECF" w:rsidP="004F3ECF">
            <w:pPr>
              <w:rPr>
                <w:rFonts w:eastAsia="Yu Mincho"/>
                <w:lang w:val="en-US"/>
              </w:rPr>
            </w:pPr>
            <w:r w:rsidRPr="0053373B">
              <w:rPr>
                <w:lang w:val="en-US"/>
              </w:rPr>
              <w:t>5.82</w:t>
            </w:r>
          </w:p>
        </w:tc>
        <w:tc>
          <w:tcPr>
            <w:tcW w:w="1020" w:type="dxa"/>
            <w:shd w:val="clear" w:color="auto" w:fill="auto"/>
            <w:tcMar>
              <w:top w:w="9" w:type="dxa"/>
              <w:left w:w="9" w:type="dxa"/>
              <w:bottom w:w="0" w:type="dxa"/>
              <w:right w:w="9" w:type="dxa"/>
            </w:tcMar>
            <w:vAlign w:val="bottom"/>
            <w:hideMark/>
          </w:tcPr>
          <w:p w14:paraId="6DA2E8B2" w14:textId="03387FBE" w:rsidR="004F3ECF" w:rsidRPr="0053373B" w:rsidRDefault="004F3ECF" w:rsidP="004F3ECF">
            <w:pPr>
              <w:rPr>
                <w:lang w:val="en-US"/>
              </w:rPr>
            </w:pPr>
            <w:r w:rsidRPr="0053373B">
              <w:rPr>
                <w:lang w:val="en-US"/>
              </w:rPr>
              <w:t>51</w:t>
            </w:r>
            <w:r>
              <w:rPr>
                <w:rFonts w:eastAsia="Yu Mincho" w:hint="eastAsia"/>
                <w:lang w:val="en-US"/>
              </w:rPr>
              <w:t>.</w:t>
            </w:r>
            <w:r w:rsidRPr="0053373B">
              <w:rPr>
                <w:lang w:val="en-US"/>
              </w:rPr>
              <w:t>145</w:t>
            </w:r>
          </w:p>
        </w:tc>
      </w:tr>
    </w:tbl>
    <w:p w14:paraId="650C7A24" w14:textId="77777777" w:rsidR="0053373B" w:rsidRDefault="0053373B" w:rsidP="00902623"/>
    <w:p w14:paraId="0CE3CFDD" w14:textId="3BCA290C" w:rsidR="00F2763E" w:rsidRDefault="00F2763E" w:rsidP="00E53345">
      <w:pPr>
        <w:pStyle w:val="Observation"/>
      </w:pPr>
      <w:bookmarkStart w:id="75" w:name="_Toc174017954"/>
      <w:bookmarkStart w:id="76" w:name="_Toc174038572"/>
      <w:r>
        <w:t xml:space="preserve">Given fixed ML model, </w:t>
      </w:r>
      <w:r w:rsidR="00703FDA">
        <w:t>Cell-to-Cell has outperformed Beam-to-Cell in ML-Loss.</w:t>
      </w:r>
      <w:bookmarkEnd w:id="75"/>
      <w:bookmarkEnd w:id="76"/>
    </w:p>
    <w:p w14:paraId="584DEFC2" w14:textId="2E99555C" w:rsidR="001146D7" w:rsidRPr="006A159D" w:rsidRDefault="007A3CC2" w:rsidP="00E53345">
      <w:pPr>
        <w:pStyle w:val="Proposal"/>
      </w:pPr>
      <w:bookmarkStart w:id="77" w:name="_Toc174017966"/>
      <w:bookmarkStart w:id="78" w:name="_Toc174038583"/>
      <w:r>
        <w:t xml:space="preserve">The case of </w:t>
      </w:r>
      <w:r w:rsidR="006A159D">
        <w:rPr>
          <w:rFonts w:hint="eastAsia"/>
        </w:rPr>
        <w:t xml:space="preserve">Beam-to-Cell </w:t>
      </w:r>
      <w:r w:rsidR="00A422C2">
        <w:t>(with consolidated beam</w:t>
      </w:r>
      <w:r w:rsidR="00A92B4F">
        <w:t xml:space="preserve"> only)</w:t>
      </w:r>
      <w:r>
        <w:t xml:space="preserve"> </w:t>
      </w:r>
      <w:r w:rsidR="00A422C2">
        <w:t>versus</w:t>
      </w:r>
      <w:r w:rsidR="00A422C2">
        <w:rPr>
          <w:rFonts w:hint="eastAsia"/>
        </w:rPr>
        <w:t xml:space="preserve"> </w:t>
      </w:r>
      <w:r w:rsidR="006A159D">
        <w:rPr>
          <w:rFonts w:hint="eastAsia"/>
        </w:rPr>
        <w:t xml:space="preserve">Cell-to-Cell for inter-frequency </w:t>
      </w:r>
      <w:r>
        <w:t xml:space="preserve">prediction </w:t>
      </w:r>
      <w:r w:rsidR="007F3CDB">
        <w:t xml:space="preserve">is </w:t>
      </w:r>
      <w:r>
        <w:t>FFS</w:t>
      </w:r>
      <w:r w:rsidR="006A159D">
        <w:rPr>
          <w:rFonts w:hint="eastAsia"/>
        </w:rPr>
        <w:t>.</w:t>
      </w:r>
      <w:bookmarkEnd w:id="77"/>
      <w:bookmarkEnd w:id="78"/>
    </w:p>
    <w:p w14:paraId="4F107F88" w14:textId="77777777" w:rsidR="001A0376" w:rsidRDefault="001A0376" w:rsidP="00E53345"/>
    <w:p w14:paraId="7570C759" w14:textId="636FCC5E" w:rsidR="006E1C82" w:rsidRPr="00075897" w:rsidRDefault="004A60B3" w:rsidP="00075897">
      <w:pPr>
        <w:pStyle w:val="Heading1"/>
      </w:pPr>
      <w:bookmarkStart w:id="79" w:name="_Toc163136208"/>
      <w:bookmarkEnd w:id="79"/>
      <w:r>
        <w:t>3</w:t>
      </w:r>
      <w:r>
        <w:tab/>
      </w:r>
      <w:r w:rsidR="00C01F33" w:rsidRPr="00CE0424">
        <w:t>Conclusion</w:t>
      </w:r>
    </w:p>
    <w:p w14:paraId="085FC307" w14:textId="550669E9" w:rsidR="00161949" w:rsidRDefault="00161949" w:rsidP="00527755">
      <w:pPr>
        <w:pStyle w:val="BodyText"/>
      </w:pPr>
      <w:r w:rsidRPr="00CE0424">
        <w:t xml:space="preserve">Based on the discussion in </w:t>
      </w:r>
      <w:r>
        <w:t xml:space="preserve">the previous </w:t>
      </w:r>
      <w:r w:rsidRPr="00CE0424">
        <w:t>section</w:t>
      </w:r>
      <w:r>
        <w:t>s</w:t>
      </w:r>
      <w:r w:rsidRPr="00CE0424">
        <w:t xml:space="preserve"> we </w:t>
      </w:r>
      <w:r>
        <w:t xml:space="preserve">have the </w:t>
      </w:r>
      <w:r w:rsidRPr="00CE0424">
        <w:t>following</w:t>
      </w:r>
      <w:r>
        <w:t xml:space="preserve"> observations</w:t>
      </w:r>
      <w:r w:rsidRPr="00CE0424">
        <w:t>:</w:t>
      </w:r>
    </w:p>
    <w:p w14:paraId="37CD434C" w14:textId="0178F35F" w:rsidR="009B356E" w:rsidRDefault="00527755">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"Observation" \c </w:instrText>
      </w:r>
      <w:r>
        <w:rPr>
          <w:b w:val="0"/>
          <w:bCs/>
          <w:lang w:val="en-US"/>
        </w:rPr>
        <w:fldChar w:fldCharType="separate"/>
      </w:r>
      <w:hyperlink w:anchor="_Toc174038557" w:history="1">
        <w:r w:rsidR="009B356E" w:rsidRPr="00AA221E">
          <w:rPr>
            <w:rStyle w:val="Hyperlink"/>
            <w:noProof/>
          </w:rPr>
          <w:t>Observation 1</w:t>
        </w:r>
        <w:r w:rsidR="009B356E">
          <w:rPr>
            <w:rFonts w:asciiTheme="minorHAnsi" w:eastAsiaTheme="minorEastAsia" w:hAnsiTheme="minorHAnsi" w:cstheme="minorBidi"/>
            <w:b w:val="0"/>
            <w:noProof/>
            <w:kern w:val="2"/>
            <w:sz w:val="22"/>
            <w:szCs w:val="22"/>
            <w:lang w:val="en-SE" w:eastAsia="en-SE"/>
            <w14:ligatures w14:val="standardContextual"/>
          </w:rPr>
          <w:tab/>
        </w:r>
        <w:r w:rsidR="009B356E" w:rsidRPr="00AA221E">
          <w:rPr>
            <w:rStyle w:val="Hyperlink"/>
            <w:noProof/>
          </w:rPr>
          <w:t>Correlation across carriers could be a measure of frequency distance. The higher correlation, the lower the frequency distance, and the better prediction is expected.</w:t>
        </w:r>
      </w:hyperlink>
    </w:p>
    <w:p w14:paraId="589B7FC4" w14:textId="33F8B7E7" w:rsidR="009B356E" w:rsidRDefault="009B356E">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38558" w:history="1">
        <w:r w:rsidRPr="00AA221E">
          <w:rPr>
            <w:rStyle w:val="Hyperlink"/>
            <w:noProof/>
          </w:rPr>
          <w:t>Observation 2</w:t>
        </w:r>
        <w:r>
          <w:rPr>
            <w:rFonts w:asciiTheme="minorHAnsi" w:eastAsiaTheme="minorEastAsia" w:hAnsiTheme="minorHAnsi" w:cstheme="minorBidi"/>
            <w:b w:val="0"/>
            <w:noProof/>
            <w:kern w:val="2"/>
            <w:sz w:val="22"/>
            <w:szCs w:val="22"/>
            <w:lang w:val="en-SE" w:eastAsia="en-SE"/>
            <w14:ligatures w14:val="standardContextual"/>
          </w:rPr>
          <w:tab/>
        </w:r>
        <w:r w:rsidRPr="00AA221E">
          <w:rPr>
            <w:rStyle w:val="Hyperlink"/>
            <w:noProof/>
          </w:rPr>
          <w:t>Correlation becomes worse as we go farther in frequency distance and spatial distance, and such behaviour stacks from both frequency and spatial distances.</w:t>
        </w:r>
      </w:hyperlink>
    </w:p>
    <w:p w14:paraId="60817524" w14:textId="7CD54553" w:rsidR="009B356E" w:rsidRDefault="009B356E">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38559" w:history="1">
        <w:r w:rsidRPr="00AA221E">
          <w:rPr>
            <w:rStyle w:val="Hyperlink"/>
            <w:noProof/>
          </w:rPr>
          <w:t>Observation 3</w:t>
        </w:r>
        <w:r>
          <w:rPr>
            <w:rFonts w:asciiTheme="minorHAnsi" w:eastAsiaTheme="minorEastAsia" w:hAnsiTheme="minorHAnsi" w:cstheme="minorBidi"/>
            <w:b w:val="0"/>
            <w:noProof/>
            <w:kern w:val="2"/>
            <w:sz w:val="22"/>
            <w:szCs w:val="22"/>
            <w:lang w:val="en-SE" w:eastAsia="en-SE"/>
            <w14:ligatures w14:val="standardContextual"/>
          </w:rPr>
          <w:tab/>
        </w:r>
        <w:r w:rsidRPr="00AA221E">
          <w:rPr>
            <w:rStyle w:val="Hyperlink"/>
            <w:noProof/>
          </w:rPr>
          <w:t>Best Inter-Frequency ML-loss is obtained when predicting 1.8GHz cell from 2.6GHz cells, mainly strongest cells and across carriers that has highest correlation.</w:t>
        </w:r>
      </w:hyperlink>
    </w:p>
    <w:p w14:paraId="6177D858" w14:textId="29349639" w:rsidR="009B356E" w:rsidRDefault="009B356E">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38560" w:history="1">
        <w:r w:rsidRPr="00AA221E">
          <w:rPr>
            <w:rStyle w:val="Hyperlink"/>
            <w:noProof/>
          </w:rPr>
          <w:t>Observation 4</w:t>
        </w:r>
        <w:r>
          <w:rPr>
            <w:rFonts w:asciiTheme="minorHAnsi" w:eastAsiaTheme="minorEastAsia" w:hAnsiTheme="minorHAnsi" w:cstheme="minorBidi"/>
            <w:b w:val="0"/>
            <w:noProof/>
            <w:kern w:val="2"/>
            <w:sz w:val="22"/>
            <w:szCs w:val="22"/>
            <w:lang w:val="en-SE" w:eastAsia="en-SE"/>
            <w14:ligatures w14:val="standardContextual"/>
          </w:rPr>
          <w:tab/>
        </w:r>
        <w:r w:rsidRPr="00AA221E">
          <w:rPr>
            <w:rStyle w:val="Hyperlink"/>
            <w:noProof/>
          </w:rPr>
          <w:t>The minimum achievable loss is ~ 0.48 dB, with corresponding gain of 85.9% in compared to baseline.</w:t>
        </w:r>
      </w:hyperlink>
    </w:p>
    <w:p w14:paraId="4DB381E2" w14:textId="331DA52F" w:rsidR="009B356E" w:rsidRDefault="009B356E">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38561" w:history="1">
        <w:r w:rsidRPr="00AA221E">
          <w:rPr>
            <w:rStyle w:val="Hyperlink"/>
            <w:noProof/>
          </w:rPr>
          <w:t>Observation 5</w:t>
        </w:r>
        <w:r>
          <w:rPr>
            <w:rFonts w:asciiTheme="minorHAnsi" w:eastAsiaTheme="minorEastAsia" w:hAnsiTheme="minorHAnsi" w:cstheme="minorBidi"/>
            <w:b w:val="0"/>
            <w:noProof/>
            <w:kern w:val="2"/>
            <w:sz w:val="22"/>
            <w:szCs w:val="22"/>
            <w:lang w:val="en-SE" w:eastAsia="en-SE"/>
            <w14:ligatures w14:val="standardContextual"/>
          </w:rPr>
          <w:tab/>
        </w:r>
        <w:r w:rsidRPr="00AA221E">
          <w:rPr>
            <w:rStyle w:val="Hyperlink"/>
            <w:rFonts w:eastAsia="Yu Mincho"/>
            <w:noProof/>
          </w:rPr>
          <w:t>Using higher frequency (e.g., 2.6 GHz) as input, to predict a certain lower frequency (e.g., 1.8 GHz) will results in a better performance compared to having lower frequency as input (e.g., 1.8 GHz), and predict higher frequency (e.g., 2.6 GHz).</w:t>
        </w:r>
      </w:hyperlink>
    </w:p>
    <w:p w14:paraId="7A8A93BD" w14:textId="022BC848" w:rsidR="009B356E" w:rsidRDefault="009B356E">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38562" w:history="1">
        <w:r w:rsidRPr="00AA221E">
          <w:rPr>
            <w:rStyle w:val="Hyperlink"/>
            <w:noProof/>
            <w:lang w:val="en-US"/>
          </w:rPr>
          <w:t>Observation 6</w:t>
        </w:r>
        <w:r>
          <w:rPr>
            <w:rFonts w:asciiTheme="minorHAnsi" w:eastAsiaTheme="minorEastAsia" w:hAnsiTheme="minorHAnsi" w:cstheme="minorBidi"/>
            <w:b w:val="0"/>
            <w:noProof/>
            <w:kern w:val="2"/>
            <w:sz w:val="22"/>
            <w:szCs w:val="22"/>
            <w:lang w:val="en-SE" w:eastAsia="en-SE"/>
            <w14:ligatures w14:val="standardContextual"/>
          </w:rPr>
          <w:tab/>
        </w:r>
        <w:r w:rsidRPr="00AA221E">
          <w:rPr>
            <w:rStyle w:val="Hyperlink"/>
            <w:noProof/>
            <w:lang w:val="en-US"/>
          </w:rPr>
          <w:t>The larger the distance between carriers the worse the ML-Loss</w:t>
        </w:r>
        <w:r w:rsidRPr="00AA221E">
          <w:rPr>
            <w:rStyle w:val="Hyperlink"/>
            <w:rFonts w:eastAsia="Yu Mincho"/>
            <w:noProof/>
            <w:lang w:val="en-US"/>
          </w:rPr>
          <w:t>.</w:t>
        </w:r>
      </w:hyperlink>
    </w:p>
    <w:p w14:paraId="3152B54B" w14:textId="307F8FCB" w:rsidR="009B356E" w:rsidRDefault="009B356E">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38563" w:history="1">
        <w:r w:rsidRPr="00AA221E">
          <w:rPr>
            <w:rStyle w:val="Hyperlink"/>
            <w:noProof/>
            <w:lang w:val="en-US"/>
          </w:rPr>
          <w:t>Observation 7</w:t>
        </w:r>
        <w:r>
          <w:rPr>
            <w:rFonts w:asciiTheme="minorHAnsi" w:eastAsiaTheme="minorEastAsia" w:hAnsiTheme="minorHAnsi" w:cstheme="minorBidi"/>
            <w:b w:val="0"/>
            <w:noProof/>
            <w:kern w:val="2"/>
            <w:sz w:val="22"/>
            <w:szCs w:val="22"/>
            <w:lang w:val="en-SE" w:eastAsia="en-SE"/>
            <w14:ligatures w14:val="standardContextual"/>
          </w:rPr>
          <w:tab/>
        </w:r>
        <w:r w:rsidRPr="00AA221E">
          <w:rPr>
            <w:rStyle w:val="Hyperlink"/>
            <w:noProof/>
            <w:lang w:val="en-US"/>
          </w:rPr>
          <w:t>Sorting of the dataset (Input/output cells) improves the prediction accuracy compared to not sorted cells</w:t>
        </w:r>
        <w:r w:rsidRPr="00AA221E">
          <w:rPr>
            <w:rStyle w:val="Hyperlink"/>
            <w:rFonts w:eastAsia="Yu Mincho"/>
            <w:noProof/>
            <w:lang w:val="en-US"/>
          </w:rPr>
          <w:t>.</w:t>
        </w:r>
      </w:hyperlink>
    </w:p>
    <w:p w14:paraId="4D01CCFF" w14:textId="534A5869" w:rsidR="009B356E" w:rsidRDefault="009B356E">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38564" w:history="1">
        <w:r w:rsidRPr="00AA221E">
          <w:rPr>
            <w:rStyle w:val="Hyperlink"/>
            <w:noProof/>
            <w:lang w:val="en-US"/>
          </w:rPr>
          <w:t>Observation 8</w:t>
        </w:r>
        <w:r>
          <w:rPr>
            <w:rFonts w:asciiTheme="minorHAnsi" w:eastAsiaTheme="minorEastAsia" w:hAnsiTheme="minorHAnsi" w:cstheme="minorBidi"/>
            <w:b w:val="0"/>
            <w:noProof/>
            <w:kern w:val="2"/>
            <w:sz w:val="22"/>
            <w:szCs w:val="22"/>
            <w:lang w:val="en-SE" w:eastAsia="en-SE"/>
            <w14:ligatures w14:val="standardContextual"/>
          </w:rPr>
          <w:tab/>
        </w:r>
        <w:r w:rsidRPr="00AA221E">
          <w:rPr>
            <w:rStyle w:val="Hyperlink"/>
            <w:noProof/>
            <w:lang w:val="en-US"/>
          </w:rPr>
          <w:t>Sorting has larger improvement impact when applied on lower-to-higher frequency than higher-to-lower frequency and when applied on higher frequency distance scenarios.</w:t>
        </w:r>
      </w:hyperlink>
    </w:p>
    <w:p w14:paraId="592228CE" w14:textId="2542F49D" w:rsidR="009B356E" w:rsidRDefault="009B356E">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38565" w:history="1">
        <w:r w:rsidRPr="00AA221E">
          <w:rPr>
            <w:rStyle w:val="Hyperlink"/>
            <w:noProof/>
            <w:lang w:val="en-US"/>
          </w:rPr>
          <w:t>Observation 9</w:t>
        </w:r>
        <w:r>
          <w:rPr>
            <w:rFonts w:asciiTheme="minorHAnsi" w:eastAsiaTheme="minorEastAsia" w:hAnsiTheme="minorHAnsi" w:cstheme="minorBidi"/>
            <w:b w:val="0"/>
            <w:noProof/>
            <w:kern w:val="2"/>
            <w:sz w:val="22"/>
            <w:szCs w:val="22"/>
            <w:lang w:val="en-SE" w:eastAsia="en-SE"/>
            <w14:ligatures w14:val="standardContextual"/>
          </w:rPr>
          <w:tab/>
        </w:r>
        <w:r w:rsidRPr="00AA221E">
          <w:rPr>
            <w:rStyle w:val="Hyperlink"/>
            <w:noProof/>
            <w:lang w:val="en-US"/>
          </w:rPr>
          <w:t>Improvement by the sorting input is also observed for</w:t>
        </w:r>
        <w:r w:rsidRPr="00AA221E">
          <w:rPr>
            <w:rStyle w:val="Hyperlink"/>
            <w:rFonts w:eastAsia="Yu Mincho"/>
            <w:noProof/>
            <w:lang w:val="en-US"/>
          </w:rPr>
          <w:t xml:space="preserve"> different prediction scenarios</w:t>
        </w:r>
        <w:r w:rsidRPr="00AA221E">
          <w:rPr>
            <w:rStyle w:val="Hyperlink"/>
            <w:noProof/>
            <w:lang w:val="en-US"/>
          </w:rPr>
          <w:t xml:space="preserve"> Single-Cell to Single-Cell and Single-Cell to Cluster-Cells and Cluster-Cells to Single-Cell.</w:t>
        </w:r>
      </w:hyperlink>
    </w:p>
    <w:p w14:paraId="0E843C55" w14:textId="17BCE9AC" w:rsidR="009B356E" w:rsidRDefault="009B356E">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38566" w:history="1">
        <w:r w:rsidRPr="00AA221E">
          <w:rPr>
            <w:rStyle w:val="Hyperlink"/>
            <w:noProof/>
            <w:lang w:val="en-US"/>
          </w:rPr>
          <w:t>Observation 10</w:t>
        </w:r>
        <w:r>
          <w:rPr>
            <w:rFonts w:asciiTheme="minorHAnsi" w:eastAsiaTheme="minorEastAsia" w:hAnsiTheme="minorHAnsi" w:cstheme="minorBidi"/>
            <w:b w:val="0"/>
            <w:noProof/>
            <w:kern w:val="2"/>
            <w:sz w:val="22"/>
            <w:szCs w:val="22"/>
            <w:lang w:val="en-SE" w:eastAsia="en-SE"/>
            <w14:ligatures w14:val="standardContextual"/>
          </w:rPr>
          <w:tab/>
        </w:r>
        <w:r w:rsidRPr="00AA221E">
          <w:rPr>
            <w:rStyle w:val="Hyperlink"/>
            <w:noProof/>
            <w:lang w:val="en-US"/>
          </w:rPr>
          <w:t>For Single-to-Single Cell and Cluster-to-Single Cell prediction scenarios, large frequency distance highlights the impact of speed on ML-Loss, i.e., higher speed worsens the ML-Loss and BL-Loss.</w:t>
        </w:r>
      </w:hyperlink>
    </w:p>
    <w:p w14:paraId="020B4606" w14:textId="231A36C7" w:rsidR="009B356E" w:rsidRDefault="009B356E">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38567" w:history="1">
        <w:r w:rsidRPr="00AA221E">
          <w:rPr>
            <w:rStyle w:val="Hyperlink"/>
            <w:noProof/>
            <w:lang w:val="en-US"/>
          </w:rPr>
          <w:t>Observation 11</w:t>
        </w:r>
        <w:r>
          <w:rPr>
            <w:rFonts w:asciiTheme="minorHAnsi" w:eastAsiaTheme="minorEastAsia" w:hAnsiTheme="minorHAnsi" w:cstheme="minorBidi"/>
            <w:b w:val="0"/>
            <w:noProof/>
            <w:kern w:val="2"/>
            <w:sz w:val="22"/>
            <w:szCs w:val="22"/>
            <w:lang w:val="en-SE" w:eastAsia="en-SE"/>
            <w14:ligatures w14:val="standardContextual"/>
          </w:rPr>
          <w:tab/>
        </w:r>
        <w:r w:rsidRPr="00AA221E">
          <w:rPr>
            <w:rStyle w:val="Hyperlink"/>
            <w:noProof/>
            <w:lang w:val="en-US"/>
          </w:rPr>
          <w:t>For Single-to-Single Cell and Cluster-to-Single Cell prediction scenarios, if frequency distance is not large, the speed impact on ML-Loss and BL-Loss is not observable, i.e., the ML-Loss and BL-Loss do not change while changing the speed from 30, to 60, to 120 km/h.</w:t>
        </w:r>
      </w:hyperlink>
    </w:p>
    <w:p w14:paraId="058A100D" w14:textId="01B255DB" w:rsidR="009B356E" w:rsidRDefault="009B356E">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38568" w:history="1">
        <w:r w:rsidRPr="00AA221E">
          <w:rPr>
            <w:rStyle w:val="Hyperlink"/>
            <w:noProof/>
            <w:lang w:val="en-US"/>
          </w:rPr>
          <w:t>Observation 12</w:t>
        </w:r>
        <w:r>
          <w:rPr>
            <w:rFonts w:asciiTheme="minorHAnsi" w:eastAsiaTheme="minorEastAsia" w:hAnsiTheme="minorHAnsi" w:cstheme="minorBidi"/>
            <w:b w:val="0"/>
            <w:noProof/>
            <w:kern w:val="2"/>
            <w:sz w:val="22"/>
            <w:szCs w:val="22"/>
            <w:lang w:val="en-SE" w:eastAsia="en-SE"/>
            <w14:ligatures w14:val="standardContextual"/>
          </w:rPr>
          <w:tab/>
        </w:r>
        <w:r w:rsidRPr="00AA221E">
          <w:rPr>
            <w:rStyle w:val="Hyperlink"/>
            <w:noProof/>
            <w:lang w:val="en-US"/>
          </w:rPr>
          <w:t>Result shows that</w:t>
        </w:r>
        <w:r w:rsidRPr="00AA221E">
          <w:rPr>
            <w:rStyle w:val="Hyperlink"/>
            <w:noProof/>
          </w:rPr>
          <w:t xml:space="preserve"> </w:t>
        </w:r>
        <w:r w:rsidRPr="00AA221E">
          <w:rPr>
            <w:rStyle w:val="Hyperlink"/>
            <w:rFonts w:eastAsia="Yu Mincho"/>
            <w:noProof/>
          </w:rPr>
          <w:t xml:space="preserve">(in some cases) </w:t>
        </w:r>
        <w:r w:rsidRPr="00AA221E">
          <w:rPr>
            <w:rStyle w:val="Hyperlink"/>
            <w:noProof/>
          </w:rPr>
          <w:t>cluster-to-single cells prediction outperform that of single-to-single cell prediction.</w:t>
        </w:r>
      </w:hyperlink>
    </w:p>
    <w:p w14:paraId="1C967B39" w14:textId="25FB6EDC" w:rsidR="009B356E" w:rsidRDefault="009B356E">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38569" w:history="1">
        <w:r w:rsidRPr="00AA221E">
          <w:rPr>
            <w:rStyle w:val="Hyperlink"/>
            <w:noProof/>
          </w:rPr>
          <w:t>Observation 13</w:t>
        </w:r>
        <w:r>
          <w:rPr>
            <w:rFonts w:asciiTheme="minorHAnsi" w:eastAsiaTheme="minorEastAsia" w:hAnsiTheme="minorHAnsi" w:cstheme="minorBidi"/>
            <w:b w:val="0"/>
            <w:noProof/>
            <w:kern w:val="2"/>
            <w:sz w:val="22"/>
            <w:szCs w:val="22"/>
            <w:lang w:val="en-SE" w:eastAsia="en-SE"/>
            <w14:ligatures w14:val="standardContextual"/>
          </w:rPr>
          <w:tab/>
        </w:r>
        <w:r w:rsidRPr="00AA221E">
          <w:rPr>
            <w:rStyle w:val="Hyperlink"/>
            <w:noProof/>
            <w:lang w:val="en-US"/>
          </w:rPr>
          <w:t xml:space="preserve">Prediction of single collocated </w:t>
        </w:r>
        <w:r w:rsidRPr="00AA221E">
          <w:rPr>
            <w:rStyle w:val="Hyperlink"/>
            <w:rFonts w:eastAsia="Yu Mincho"/>
            <w:noProof/>
            <w:lang w:val="en-US"/>
          </w:rPr>
          <w:t xml:space="preserve">(strongest) </w:t>
        </w:r>
        <w:r w:rsidRPr="00AA221E">
          <w:rPr>
            <w:rStyle w:val="Hyperlink"/>
            <w:noProof/>
            <w:lang w:val="en-US"/>
          </w:rPr>
          <w:t>cell outperforms other scenarios, including cluster-to-cluster.</w:t>
        </w:r>
      </w:hyperlink>
    </w:p>
    <w:p w14:paraId="54020287" w14:textId="47E829E3" w:rsidR="009B356E" w:rsidRDefault="009B356E">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38570" w:history="1">
        <w:r w:rsidRPr="00AA221E">
          <w:rPr>
            <w:rStyle w:val="Hyperlink"/>
            <w:noProof/>
          </w:rPr>
          <w:t>Observation 14</w:t>
        </w:r>
        <w:r>
          <w:rPr>
            <w:rFonts w:asciiTheme="minorHAnsi" w:eastAsiaTheme="minorEastAsia" w:hAnsiTheme="minorHAnsi" w:cstheme="minorBidi"/>
            <w:b w:val="0"/>
            <w:noProof/>
            <w:kern w:val="2"/>
            <w:sz w:val="22"/>
            <w:szCs w:val="22"/>
            <w:lang w:val="en-SE" w:eastAsia="en-SE"/>
            <w14:ligatures w14:val="standardContextual"/>
          </w:rPr>
          <w:tab/>
        </w:r>
        <w:r w:rsidRPr="00AA221E">
          <w:rPr>
            <w:rStyle w:val="Hyperlink"/>
            <w:noProof/>
            <w:lang w:val="en-US"/>
          </w:rPr>
          <w:t>Prediction of the strongest cells outperforms prediction of weakest cells.</w:t>
        </w:r>
      </w:hyperlink>
    </w:p>
    <w:p w14:paraId="6C27D4E9" w14:textId="65779849" w:rsidR="009B356E" w:rsidRDefault="009B356E">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38571" w:history="1">
        <w:r w:rsidRPr="00AA221E">
          <w:rPr>
            <w:rStyle w:val="Hyperlink"/>
            <w:noProof/>
          </w:rPr>
          <w:t>Observation 15</w:t>
        </w:r>
        <w:r>
          <w:rPr>
            <w:rFonts w:asciiTheme="minorHAnsi" w:eastAsiaTheme="minorEastAsia" w:hAnsiTheme="minorHAnsi" w:cstheme="minorBidi"/>
            <w:b w:val="0"/>
            <w:noProof/>
            <w:kern w:val="2"/>
            <w:sz w:val="22"/>
            <w:szCs w:val="22"/>
            <w:lang w:val="en-SE" w:eastAsia="en-SE"/>
            <w14:ligatures w14:val="standardContextual"/>
          </w:rPr>
          <w:tab/>
        </w:r>
        <w:r w:rsidRPr="00AA221E">
          <w:rPr>
            <w:rStyle w:val="Hyperlink"/>
            <w:noProof/>
            <w:lang w:val="en-US"/>
          </w:rPr>
          <w:t>Including cluster of cells in output or input of model means that spatially random channels are to be learnt by the model, hence it worsens the performance in compared to single-to-single cell prediction. This might lead to a better or worse prediction depending on the correlation between the input and output cluster, it also depends on how ML model can learn such relation.</w:t>
        </w:r>
      </w:hyperlink>
    </w:p>
    <w:p w14:paraId="4F1FEB53" w14:textId="5D823F6C" w:rsidR="009B356E" w:rsidRDefault="009B356E">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38572" w:history="1">
        <w:r w:rsidRPr="00AA221E">
          <w:rPr>
            <w:rStyle w:val="Hyperlink"/>
            <w:noProof/>
          </w:rPr>
          <w:t>Observation 16</w:t>
        </w:r>
        <w:r>
          <w:rPr>
            <w:rFonts w:asciiTheme="minorHAnsi" w:eastAsiaTheme="minorEastAsia" w:hAnsiTheme="minorHAnsi" w:cstheme="minorBidi"/>
            <w:b w:val="0"/>
            <w:noProof/>
            <w:kern w:val="2"/>
            <w:sz w:val="22"/>
            <w:szCs w:val="22"/>
            <w:lang w:val="en-SE" w:eastAsia="en-SE"/>
            <w14:ligatures w14:val="standardContextual"/>
          </w:rPr>
          <w:tab/>
        </w:r>
        <w:r w:rsidRPr="00AA221E">
          <w:rPr>
            <w:rStyle w:val="Hyperlink"/>
            <w:noProof/>
          </w:rPr>
          <w:t>Given fixed ML model, Cell-to-Cell has outperformed Beam-to-Cell in ML-Loss.</w:t>
        </w:r>
      </w:hyperlink>
    </w:p>
    <w:p w14:paraId="7526D116" w14:textId="1693B296" w:rsidR="00527755" w:rsidRDefault="00527755" w:rsidP="00527755">
      <w:pPr>
        <w:pStyle w:val="BodyText"/>
      </w:pPr>
      <w:r>
        <w:rPr>
          <w:b/>
          <w:bCs/>
          <w:lang w:val="en-US"/>
        </w:rPr>
        <w:fldChar w:fldCharType="end"/>
      </w:r>
    </w:p>
    <w:p w14:paraId="6D301F31" w14:textId="77777777" w:rsidR="00527755" w:rsidRDefault="00527755" w:rsidP="00527755">
      <w:pPr>
        <w:pStyle w:val="BodyText"/>
      </w:pPr>
      <w:r w:rsidRPr="00CE0424">
        <w:t xml:space="preserve">Based on the discussion in </w:t>
      </w:r>
      <w:r>
        <w:t xml:space="preserve">the previous </w:t>
      </w:r>
      <w:r w:rsidRPr="00CE0424">
        <w:t>section</w:t>
      </w:r>
      <w:r>
        <w:t>s</w:t>
      </w:r>
      <w:r w:rsidRPr="00CE0424">
        <w:t xml:space="preserve"> we propose the following:</w:t>
      </w:r>
    </w:p>
    <w:p w14:paraId="2EDA691B" w14:textId="6FB7601D" w:rsidR="009B356E" w:rsidRDefault="00527755">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4038573" w:history="1">
        <w:r w:rsidR="009B356E" w:rsidRPr="00BC0BB7">
          <w:rPr>
            <w:rStyle w:val="Hyperlink"/>
            <w:noProof/>
          </w:rPr>
          <w:t>Proposal 1</w:t>
        </w:r>
        <w:r w:rsidR="009B356E">
          <w:rPr>
            <w:rFonts w:asciiTheme="minorHAnsi" w:eastAsiaTheme="minorEastAsia" w:hAnsiTheme="minorHAnsi" w:cstheme="minorBidi"/>
            <w:b w:val="0"/>
            <w:noProof/>
            <w:kern w:val="2"/>
            <w:sz w:val="22"/>
            <w:szCs w:val="22"/>
            <w:lang w:val="en-SE" w:eastAsia="en-SE"/>
            <w14:ligatures w14:val="standardContextual"/>
          </w:rPr>
          <w:tab/>
        </w:r>
        <w:r w:rsidR="009B356E" w:rsidRPr="00BC0BB7">
          <w:rPr>
            <w:rStyle w:val="Hyperlink"/>
            <w:noProof/>
            <w:lang w:val="en-US"/>
          </w:rPr>
          <w:t xml:space="preserve">For cell-level measurement prediction model, </w:t>
        </w:r>
        <w:r w:rsidR="009B356E" w:rsidRPr="00BC0BB7">
          <w:rPr>
            <w:rStyle w:val="Hyperlink"/>
            <w:noProof/>
          </w:rPr>
          <w:t>Case 2 and Case 3 are</w:t>
        </w:r>
        <w:r w:rsidR="009B356E" w:rsidRPr="00BC0BB7">
          <w:rPr>
            <w:rStyle w:val="Hyperlink"/>
            <w:rFonts w:eastAsia="Yu Mincho"/>
            <w:noProof/>
            <w:lang w:eastAsia="ja-JP"/>
          </w:rPr>
          <w:t xml:space="preserve"> to be further investigated.</w:t>
        </w:r>
      </w:hyperlink>
    </w:p>
    <w:p w14:paraId="0BFEFC57" w14:textId="3B43E923" w:rsidR="009B356E" w:rsidRDefault="009B356E">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38574" w:history="1">
        <w:r w:rsidRPr="00BC0BB7">
          <w:rPr>
            <w:rStyle w:val="Hyperlink"/>
            <w:noProof/>
            <w:lang w:val="en-US"/>
          </w:rPr>
          <w:t>Proposal 2</w:t>
        </w:r>
        <w:r>
          <w:rPr>
            <w:rFonts w:asciiTheme="minorHAnsi" w:eastAsiaTheme="minorEastAsia" w:hAnsiTheme="minorHAnsi" w:cstheme="minorBidi"/>
            <w:b w:val="0"/>
            <w:noProof/>
            <w:kern w:val="2"/>
            <w:sz w:val="22"/>
            <w:szCs w:val="22"/>
            <w:lang w:val="en-SE" w:eastAsia="en-SE"/>
            <w14:ligatures w14:val="standardContextual"/>
          </w:rPr>
          <w:tab/>
        </w:r>
        <w:r w:rsidRPr="00BC0BB7">
          <w:rPr>
            <w:rStyle w:val="Hyperlink"/>
            <w:noProof/>
            <w:lang w:val="en-US"/>
          </w:rPr>
          <w:t>Further investigate if higher frequency predicting lower frequency always outperform lower frequency predicting higher one.</w:t>
        </w:r>
      </w:hyperlink>
    </w:p>
    <w:p w14:paraId="50234CAD" w14:textId="2070FB38" w:rsidR="009B356E" w:rsidRDefault="009B356E">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38575" w:history="1">
        <w:r w:rsidRPr="00BC0BB7">
          <w:rPr>
            <w:rStyle w:val="Hyperlink"/>
            <w:rFonts w:cs="Arial"/>
            <w:noProof/>
            <w:lang w:val="en-US"/>
          </w:rPr>
          <w:t>Proposal 3</w:t>
        </w:r>
        <w:r>
          <w:rPr>
            <w:rFonts w:asciiTheme="minorHAnsi" w:eastAsiaTheme="minorEastAsia" w:hAnsiTheme="minorHAnsi" w:cstheme="minorBidi"/>
            <w:b w:val="0"/>
            <w:noProof/>
            <w:kern w:val="2"/>
            <w:sz w:val="22"/>
            <w:szCs w:val="22"/>
            <w:lang w:val="en-SE" w:eastAsia="en-SE"/>
            <w14:ligatures w14:val="standardContextual"/>
          </w:rPr>
          <w:tab/>
        </w:r>
        <w:r w:rsidRPr="00BC0BB7">
          <w:rPr>
            <w:rStyle w:val="Hyperlink"/>
            <w:rFonts w:cs="Arial"/>
            <w:noProof/>
            <w:lang w:val="en-US"/>
          </w:rPr>
          <w:t xml:space="preserve">Further investigate </w:t>
        </w:r>
        <w:r w:rsidRPr="00BC0BB7">
          <w:rPr>
            <w:rStyle w:val="Hyperlink"/>
            <w:rFonts w:eastAsia="Yu Mincho" w:cs="Arial"/>
            <w:noProof/>
            <w:lang w:val="en-US" w:eastAsia="ja-JP"/>
          </w:rPr>
          <w:t>the impact of carrier distance on frequency prediction performance.</w:t>
        </w:r>
      </w:hyperlink>
    </w:p>
    <w:p w14:paraId="75417617" w14:textId="3E68683D" w:rsidR="009B356E" w:rsidRDefault="009B356E">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38576" w:history="1">
        <w:r w:rsidRPr="00BC0BB7">
          <w:rPr>
            <w:rStyle w:val="Hyperlink"/>
            <w:noProof/>
          </w:rPr>
          <w:t>Proposal 4</w:t>
        </w:r>
        <w:r>
          <w:rPr>
            <w:rFonts w:asciiTheme="minorHAnsi" w:eastAsiaTheme="minorEastAsia" w:hAnsiTheme="minorHAnsi" w:cstheme="minorBidi"/>
            <w:b w:val="0"/>
            <w:noProof/>
            <w:kern w:val="2"/>
            <w:sz w:val="22"/>
            <w:szCs w:val="22"/>
            <w:lang w:val="en-SE" w:eastAsia="en-SE"/>
            <w14:ligatures w14:val="standardContextual"/>
          </w:rPr>
          <w:tab/>
        </w:r>
        <w:r w:rsidRPr="00BC0BB7">
          <w:rPr>
            <w:rStyle w:val="Hyperlink"/>
            <w:noProof/>
          </w:rPr>
          <w:t>Further investigat</w:t>
        </w:r>
        <w:r w:rsidRPr="00BC0BB7">
          <w:rPr>
            <w:rStyle w:val="Hyperlink"/>
            <w:rFonts w:eastAsia="Yu Mincho"/>
            <w:noProof/>
            <w:lang w:eastAsia="ja-JP"/>
          </w:rPr>
          <w:t xml:space="preserve">e </w:t>
        </w:r>
        <w:r w:rsidRPr="00BC0BB7">
          <w:rPr>
            <w:rStyle w:val="Hyperlink"/>
            <w:noProof/>
          </w:rPr>
          <w:t>of data processing on higher vs lower frequency distance, and on lower-to-higher vs higher-to-lower frequency prediction.</w:t>
        </w:r>
      </w:hyperlink>
    </w:p>
    <w:p w14:paraId="6B5C4A1D" w14:textId="64824885" w:rsidR="009B356E" w:rsidRDefault="009B356E">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38577" w:history="1">
        <w:r w:rsidRPr="00BC0BB7">
          <w:rPr>
            <w:rStyle w:val="Hyperlink"/>
            <w:noProof/>
          </w:rPr>
          <w:t>Proposal 5</w:t>
        </w:r>
        <w:r>
          <w:rPr>
            <w:rFonts w:asciiTheme="minorHAnsi" w:eastAsiaTheme="minorEastAsia" w:hAnsiTheme="minorHAnsi" w:cstheme="minorBidi"/>
            <w:b w:val="0"/>
            <w:noProof/>
            <w:kern w:val="2"/>
            <w:sz w:val="22"/>
            <w:szCs w:val="22"/>
            <w:lang w:val="en-SE" w:eastAsia="en-SE"/>
            <w14:ligatures w14:val="standardContextual"/>
          </w:rPr>
          <w:tab/>
        </w:r>
        <w:r w:rsidRPr="00BC0BB7">
          <w:rPr>
            <w:rStyle w:val="Hyperlink"/>
            <w:noProof/>
          </w:rPr>
          <w:t>Study the impact of training on unsorted dataset, while predicting the RSRP value of strongest cell.</w:t>
        </w:r>
      </w:hyperlink>
    </w:p>
    <w:p w14:paraId="4E941AD1" w14:textId="297C2DE6" w:rsidR="009B356E" w:rsidRDefault="009B356E">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38578" w:history="1">
        <w:r w:rsidRPr="00BC0BB7">
          <w:rPr>
            <w:rStyle w:val="Hyperlink"/>
            <w:noProof/>
          </w:rPr>
          <w:t>Proposal 6</w:t>
        </w:r>
        <w:r>
          <w:rPr>
            <w:rFonts w:asciiTheme="minorHAnsi" w:eastAsiaTheme="minorEastAsia" w:hAnsiTheme="minorHAnsi" w:cstheme="minorBidi"/>
            <w:b w:val="0"/>
            <w:noProof/>
            <w:kern w:val="2"/>
            <w:sz w:val="22"/>
            <w:szCs w:val="22"/>
            <w:lang w:val="en-SE" w:eastAsia="en-SE"/>
            <w14:ligatures w14:val="standardContextual"/>
          </w:rPr>
          <w:tab/>
        </w:r>
        <w:r w:rsidRPr="00BC0BB7">
          <w:rPr>
            <w:rStyle w:val="Hyperlink"/>
            <w:noProof/>
          </w:rPr>
          <w:t>Further investigat</w:t>
        </w:r>
        <w:r w:rsidRPr="00BC0BB7">
          <w:rPr>
            <w:rStyle w:val="Hyperlink"/>
            <w:rFonts w:eastAsia="Yu Mincho"/>
            <w:noProof/>
            <w:lang w:eastAsia="ja-JP"/>
          </w:rPr>
          <w:t xml:space="preserve">e </w:t>
        </w:r>
        <w:r w:rsidRPr="00BC0BB7">
          <w:rPr>
            <w:rStyle w:val="Hyperlink"/>
            <w:noProof/>
          </w:rPr>
          <w:t>the impact of speed on both frequency and spatial prediction.</w:t>
        </w:r>
      </w:hyperlink>
    </w:p>
    <w:p w14:paraId="22D5AD80" w14:textId="4F75EB21" w:rsidR="009B356E" w:rsidRDefault="009B356E">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38579" w:history="1">
        <w:r w:rsidRPr="00BC0BB7">
          <w:rPr>
            <w:rStyle w:val="Hyperlink"/>
            <w:noProof/>
          </w:rPr>
          <w:t>Proposal 7</w:t>
        </w:r>
        <w:r>
          <w:rPr>
            <w:rFonts w:asciiTheme="minorHAnsi" w:eastAsiaTheme="minorEastAsia" w:hAnsiTheme="minorHAnsi" w:cstheme="minorBidi"/>
            <w:b w:val="0"/>
            <w:noProof/>
            <w:kern w:val="2"/>
            <w:sz w:val="22"/>
            <w:szCs w:val="22"/>
            <w:lang w:val="en-SE" w:eastAsia="en-SE"/>
            <w14:ligatures w14:val="standardContextual"/>
          </w:rPr>
          <w:tab/>
        </w:r>
        <w:r w:rsidRPr="00BC0BB7">
          <w:rPr>
            <w:rStyle w:val="Hyperlink"/>
            <w:noProof/>
          </w:rPr>
          <w:t>Further invest</w:t>
        </w:r>
        <w:r w:rsidRPr="00BC0BB7">
          <w:rPr>
            <w:rStyle w:val="Hyperlink"/>
            <w:rFonts w:eastAsia="Yu Mincho"/>
            <w:noProof/>
            <w:lang w:eastAsia="ja-JP"/>
          </w:rPr>
          <w:t xml:space="preserve">igate </w:t>
        </w:r>
        <w:r w:rsidRPr="00BC0BB7">
          <w:rPr>
            <w:rStyle w:val="Hyperlink"/>
            <w:noProof/>
          </w:rPr>
          <w:t>ML-Loss performance when training (either single-to-single cells or cluster-to-cluster) a model given a single speed but predict on a different speed.</w:t>
        </w:r>
      </w:hyperlink>
    </w:p>
    <w:p w14:paraId="7A6DDEB7" w14:textId="5ACBA4D8" w:rsidR="009B356E" w:rsidRDefault="009B356E">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38580" w:history="1">
        <w:r w:rsidRPr="00BC0BB7">
          <w:rPr>
            <w:rStyle w:val="Hyperlink"/>
            <w:noProof/>
            <w:lang w:val="en-US"/>
          </w:rPr>
          <w:t>Proposal 8</w:t>
        </w:r>
        <w:r>
          <w:rPr>
            <w:rFonts w:asciiTheme="minorHAnsi" w:eastAsiaTheme="minorEastAsia" w:hAnsiTheme="minorHAnsi" w:cstheme="minorBidi"/>
            <w:b w:val="0"/>
            <w:noProof/>
            <w:kern w:val="2"/>
            <w:sz w:val="22"/>
            <w:szCs w:val="22"/>
            <w:lang w:val="en-SE" w:eastAsia="en-SE"/>
            <w14:ligatures w14:val="standardContextual"/>
          </w:rPr>
          <w:tab/>
        </w:r>
        <w:r w:rsidRPr="00BC0BB7">
          <w:rPr>
            <w:rStyle w:val="Hyperlink"/>
            <w:noProof/>
            <w:lang w:val="en-US"/>
          </w:rPr>
          <w:t>Further investigation is needed to understand the impact of single</w:t>
        </w:r>
        <w:r w:rsidRPr="00BC0BB7">
          <w:rPr>
            <w:rStyle w:val="Hyperlink"/>
            <w:rFonts w:eastAsia="Yu Mincho"/>
            <w:noProof/>
            <w:lang w:val="en-US" w:eastAsia="ja-JP"/>
          </w:rPr>
          <w:t xml:space="preserve">- versus </w:t>
        </w:r>
        <w:r w:rsidRPr="00BC0BB7">
          <w:rPr>
            <w:rStyle w:val="Hyperlink"/>
            <w:noProof/>
            <w:lang w:val="en-US"/>
          </w:rPr>
          <w:t>cluster-based prediction</w:t>
        </w:r>
        <w:r w:rsidRPr="00BC0BB7">
          <w:rPr>
            <w:rStyle w:val="Hyperlink"/>
            <w:rFonts w:eastAsia="Yu Mincho"/>
            <w:noProof/>
            <w:lang w:val="en-US" w:eastAsia="ja-JP"/>
          </w:rPr>
          <w:t xml:space="preserve"> for different scenarios</w:t>
        </w:r>
        <w:r w:rsidRPr="00BC0BB7">
          <w:rPr>
            <w:rStyle w:val="Hyperlink"/>
            <w:noProof/>
            <w:lang w:val="en-US"/>
          </w:rPr>
          <w:t>.</w:t>
        </w:r>
      </w:hyperlink>
    </w:p>
    <w:p w14:paraId="6405FCCD" w14:textId="2F4C3EAF" w:rsidR="009B356E" w:rsidRDefault="009B356E">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38581" w:history="1">
        <w:r w:rsidRPr="00BC0BB7">
          <w:rPr>
            <w:rStyle w:val="Hyperlink"/>
            <w:noProof/>
          </w:rPr>
          <w:t>Proposal 9</w:t>
        </w:r>
        <w:r>
          <w:rPr>
            <w:rFonts w:asciiTheme="minorHAnsi" w:eastAsiaTheme="minorEastAsia" w:hAnsiTheme="minorHAnsi" w:cstheme="minorBidi"/>
            <w:b w:val="0"/>
            <w:noProof/>
            <w:kern w:val="2"/>
            <w:sz w:val="22"/>
            <w:szCs w:val="22"/>
            <w:lang w:val="en-SE" w:eastAsia="en-SE"/>
            <w14:ligatures w14:val="standardContextual"/>
          </w:rPr>
          <w:tab/>
        </w:r>
        <w:r w:rsidRPr="00BC0BB7">
          <w:rPr>
            <w:rStyle w:val="Hyperlink"/>
            <w:noProof/>
          </w:rPr>
          <w:t>Further investigation of cluster-to-cluster cells prediction performance in compared to single-to-single cell prediction.</w:t>
        </w:r>
      </w:hyperlink>
    </w:p>
    <w:p w14:paraId="54C03B15" w14:textId="6F84BA10" w:rsidR="009B356E" w:rsidRDefault="009B356E">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38582" w:history="1">
        <w:r w:rsidRPr="00BC0BB7">
          <w:rPr>
            <w:rStyle w:val="Hyperlink"/>
            <w:noProof/>
          </w:rPr>
          <w:t>Proposal 10</w:t>
        </w:r>
        <w:r>
          <w:rPr>
            <w:rFonts w:asciiTheme="minorHAnsi" w:eastAsiaTheme="minorEastAsia" w:hAnsiTheme="minorHAnsi" w:cstheme="minorBidi"/>
            <w:b w:val="0"/>
            <w:noProof/>
            <w:kern w:val="2"/>
            <w:sz w:val="22"/>
            <w:szCs w:val="22"/>
            <w:lang w:val="en-SE" w:eastAsia="en-SE"/>
            <w14:ligatures w14:val="standardContextual"/>
          </w:rPr>
          <w:tab/>
        </w:r>
        <w:r w:rsidRPr="00BC0BB7">
          <w:rPr>
            <w:rStyle w:val="Hyperlink"/>
            <w:noProof/>
          </w:rPr>
          <w:t>Consider spatial related assistance information to improve performance, such as, location information..</w:t>
        </w:r>
      </w:hyperlink>
    </w:p>
    <w:p w14:paraId="6DA78312" w14:textId="08FB9E1A" w:rsidR="009B356E" w:rsidRDefault="009B356E">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38583" w:history="1">
        <w:r w:rsidRPr="00BC0BB7">
          <w:rPr>
            <w:rStyle w:val="Hyperlink"/>
            <w:noProof/>
          </w:rPr>
          <w:t>Proposal 11</w:t>
        </w:r>
        <w:r>
          <w:rPr>
            <w:rFonts w:asciiTheme="minorHAnsi" w:eastAsiaTheme="minorEastAsia" w:hAnsiTheme="minorHAnsi" w:cstheme="minorBidi"/>
            <w:b w:val="0"/>
            <w:noProof/>
            <w:kern w:val="2"/>
            <w:sz w:val="22"/>
            <w:szCs w:val="22"/>
            <w:lang w:val="en-SE" w:eastAsia="en-SE"/>
            <w14:ligatures w14:val="standardContextual"/>
          </w:rPr>
          <w:tab/>
        </w:r>
        <w:r w:rsidRPr="00BC0BB7">
          <w:rPr>
            <w:rStyle w:val="Hyperlink"/>
            <w:noProof/>
          </w:rPr>
          <w:t>The case of Beam-to-Cell (with consolidated beam only) versus Cell-to-Cell for inter-frequency prediction is FFS.</w:t>
        </w:r>
      </w:hyperlink>
    </w:p>
    <w:p w14:paraId="7AF5CFE2" w14:textId="4E5C3FB3" w:rsidR="00527755" w:rsidRPr="00527755" w:rsidRDefault="00527755" w:rsidP="00527755">
      <w:r>
        <w:rPr>
          <w:b/>
          <w:bCs/>
          <w:lang w:val="en-US"/>
        </w:rPr>
        <w:fldChar w:fldCharType="end"/>
      </w:r>
    </w:p>
    <w:p w14:paraId="7BD5CFC3" w14:textId="78440084" w:rsidR="00F507D1" w:rsidRPr="00CE0424" w:rsidRDefault="00206B6E" w:rsidP="00CE0424">
      <w:pPr>
        <w:pStyle w:val="Heading1"/>
      </w:pPr>
      <w:r>
        <w:t>4</w:t>
      </w:r>
      <w:r>
        <w:tab/>
      </w:r>
      <w:r w:rsidR="00F507D1" w:rsidRPr="00CE0424">
        <w:t>References</w:t>
      </w:r>
    </w:p>
    <w:p w14:paraId="5DCC939F" w14:textId="447C3F49" w:rsidR="003A7EF3" w:rsidRDefault="00755A61" w:rsidP="00CE0424">
      <w:pPr>
        <w:pStyle w:val="Reference"/>
      </w:pPr>
      <w:bookmarkStart w:id="80" w:name="_Ref174151459"/>
      <w:bookmarkStart w:id="81" w:name="_Ref189809556"/>
      <w:bookmarkStart w:id="82" w:name="_Ref165877550"/>
      <w:r w:rsidRPr="00755A61">
        <w:t>RP-2340</w:t>
      </w:r>
      <w:r>
        <w:t>55,</w:t>
      </w:r>
      <w:r w:rsidR="00734CA6">
        <w:tab/>
      </w:r>
      <w:r>
        <w:t>SID</w:t>
      </w:r>
      <w:r w:rsidR="00E33513">
        <w:t>:</w:t>
      </w:r>
      <w:r w:rsidR="007A4944">
        <w:t xml:space="preserve"> </w:t>
      </w:r>
      <w:bookmarkEnd w:id="80"/>
      <w:bookmarkEnd w:id="81"/>
      <w:r w:rsidR="00CC03B4" w:rsidRPr="00CC03B4">
        <w:t>Study on Artificial Intelligence (AI)/Machine Learning (ML) for mobility in NR</w:t>
      </w:r>
      <w:bookmarkEnd w:id="82"/>
    </w:p>
    <w:p w14:paraId="778F4ABA" w14:textId="1CFAC501" w:rsidR="004663E5" w:rsidRDefault="004663E5" w:rsidP="00C66C8F">
      <w:pPr>
        <w:pStyle w:val="Reference"/>
      </w:pPr>
      <w:r>
        <w:t xml:space="preserve">TR38.843, </w:t>
      </w:r>
      <w:r w:rsidR="00C66C8F">
        <w:t>Study on Artificial Intelligence (AI)/Machine Learning (ML) for NR air interface</w:t>
      </w:r>
    </w:p>
    <w:p w14:paraId="5E08D5F0" w14:textId="2CA40AFD" w:rsidR="00EB12DE" w:rsidRDefault="001E1E48" w:rsidP="001E1E48">
      <w:pPr>
        <w:pStyle w:val="Reference"/>
      </w:pPr>
      <w:r>
        <w:t>R2-2403255, D</w:t>
      </w:r>
      <w:r w:rsidR="0061375D" w:rsidRPr="0061375D">
        <w:t>iscussion on AI/ML based measurement events prediction</w:t>
      </w:r>
      <w:r w:rsidR="00B833C4">
        <w:t>.</w:t>
      </w:r>
    </w:p>
    <w:p w14:paraId="314F9A83" w14:textId="77777777" w:rsidR="00365523" w:rsidRDefault="00365523">
      <w:pPr>
        <w:pStyle w:val="Reference"/>
        <w:numPr>
          <w:ilvl w:val="0"/>
          <w:numId w:val="0"/>
        </w:numPr>
      </w:pPr>
    </w:p>
    <w:p w14:paraId="08014503" w14:textId="1AEDE3C7" w:rsidR="009177E4" w:rsidRPr="00212619" w:rsidRDefault="007D0FF4" w:rsidP="00212619">
      <w:pPr>
        <w:pStyle w:val="Heading1"/>
      </w:pPr>
      <w:bookmarkStart w:id="83" w:name="_Ref173944385"/>
      <w:r>
        <w:lastRenderedPageBreak/>
        <w:t>Appendix</w:t>
      </w:r>
      <w:r w:rsidR="00B17FC8">
        <w:t xml:space="preserve"> A</w:t>
      </w:r>
      <w:bookmarkEnd w:id="83"/>
    </w:p>
    <w:p w14:paraId="5C933794" w14:textId="219BDB22" w:rsidR="002D3F18" w:rsidRDefault="00B17FC8" w:rsidP="007034B0">
      <w:pPr>
        <w:pStyle w:val="Heading2"/>
      </w:pPr>
      <w:r>
        <w:t>A.1</w:t>
      </w:r>
      <w:r>
        <w:tab/>
      </w:r>
      <w:r w:rsidR="002D3F18">
        <w:t>Simulation Parameters</w:t>
      </w:r>
    </w:p>
    <w:p w14:paraId="52D4E090" w14:textId="18958535" w:rsidR="00435200" w:rsidRDefault="00435200" w:rsidP="00215A51">
      <w:pPr>
        <w:pStyle w:val="Caption"/>
        <w:keepNext/>
      </w:pPr>
      <w:r>
        <w:t xml:space="preserve">Table </w:t>
      </w:r>
      <w:r>
        <w:fldChar w:fldCharType="begin"/>
      </w:r>
      <w:r>
        <w:instrText xml:space="preserve"> SEQ Table \* ARABIC </w:instrText>
      </w:r>
      <w:r>
        <w:fldChar w:fldCharType="separate"/>
      </w:r>
      <w:r w:rsidR="004E6FAA">
        <w:rPr>
          <w:noProof/>
        </w:rPr>
        <w:t>8</w:t>
      </w:r>
      <w:r>
        <w:fldChar w:fldCharType="end"/>
      </w:r>
      <w:r>
        <w:rPr>
          <w:lang w:val="en-US"/>
        </w:rPr>
        <w:t>. Simulation Parameters</w:t>
      </w:r>
    </w:p>
    <w:tbl>
      <w:tblP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4"/>
        <w:gridCol w:w="2236"/>
        <w:gridCol w:w="2045"/>
        <w:gridCol w:w="3966"/>
        <w:gridCol w:w="84"/>
      </w:tblGrid>
      <w:tr w:rsidR="00F0115A" w14:paraId="6F6372C8" w14:textId="77777777" w:rsidTr="0083413D">
        <w:tc>
          <w:tcPr>
            <w:tcW w:w="3620" w:type="dxa"/>
            <w:gridSpan w:val="2"/>
            <w:tcBorders>
              <w:top w:val="single" w:sz="4" w:space="0" w:color="000000"/>
              <w:left w:val="single" w:sz="4" w:space="0" w:color="000000"/>
              <w:bottom w:val="single" w:sz="4" w:space="0" w:color="000000"/>
              <w:right w:val="single" w:sz="4" w:space="0" w:color="000000"/>
            </w:tcBorders>
            <w:hideMark/>
          </w:tcPr>
          <w:p w14:paraId="7AB7B8B8" w14:textId="77777777" w:rsidR="00F0115A" w:rsidRDefault="00F0115A">
            <w:pPr>
              <w:rPr>
                <w:rFonts w:eastAsia="Times New Roman"/>
                <w:lang w:eastAsia="en-GB"/>
              </w:rPr>
            </w:pPr>
            <w:r>
              <w:rPr>
                <w:rFonts w:eastAsia="Times New Roman"/>
                <w:lang w:eastAsia="en-GB"/>
              </w:rPr>
              <w:t>Report parameters</w:t>
            </w:r>
          </w:p>
        </w:tc>
        <w:tc>
          <w:tcPr>
            <w:tcW w:w="6095" w:type="dxa"/>
            <w:gridSpan w:val="3"/>
            <w:tcBorders>
              <w:top w:val="single" w:sz="4" w:space="0" w:color="000000"/>
              <w:left w:val="single" w:sz="4" w:space="0" w:color="000000"/>
              <w:bottom w:val="single" w:sz="4" w:space="0" w:color="000000"/>
              <w:right w:val="single" w:sz="4" w:space="0" w:color="000000"/>
            </w:tcBorders>
            <w:hideMark/>
          </w:tcPr>
          <w:p w14:paraId="43BE1CCB" w14:textId="222B6D27" w:rsidR="00F0115A" w:rsidRDefault="00F0115A">
            <w:pPr>
              <w:rPr>
                <w:b/>
                <w:lang w:eastAsia="en-GB"/>
              </w:rPr>
            </w:pPr>
            <w:r>
              <w:rPr>
                <w:b/>
                <w:lang w:eastAsia="en-GB"/>
              </w:rPr>
              <w:t>Inter-Frequency</w:t>
            </w:r>
          </w:p>
        </w:tc>
      </w:tr>
      <w:tr w:rsidR="00435200" w14:paraId="68EBFC5E" w14:textId="77777777" w:rsidTr="00215A51">
        <w:tc>
          <w:tcPr>
            <w:tcW w:w="1384" w:type="dxa"/>
            <w:vMerge w:val="restart"/>
            <w:tcBorders>
              <w:top w:val="single" w:sz="4" w:space="0" w:color="000000"/>
              <w:left w:val="single" w:sz="4" w:space="0" w:color="000000"/>
              <w:bottom w:val="single" w:sz="4" w:space="0" w:color="000000"/>
              <w:right w:val="single" w:sz="4" w:space="0" w:color="000000"/>
            </w:tcBorders>
            <w:hideMark/>
          </w:tcPr>
          <w:p w14:paraId="224EB11B" w14:textId="77777777" w:rsidR="00435200" w:rsidRDefault="00435200">
            <w:pPr>
              <w:rPr>
                <w:lang w:eastAsia="en-GB"/>
              </w:rPr>
            </w:pPr>
            <w:r>
              <w:rPr>
                <w:lang w:eastAsia="en-GB"/>
              </w:rPr>
              <w:t>Reported simulation assumptions</w:t>
            </w:r>
          </w:p>
        </w:tc>
        <w:tc>
          <w:tcPr>
            <w:tcW w:w="2236" w:type="dxa"/>
            <w:tcBorders>
              <w:top w:val="single" w:sz="4" w:space="0" w:color="000000"/>
              <w:left w:val="single" w:sz="4" w:space="0" w:color="000000"/>
              <w:bottom w:val="single" w:sz="4" w:space="0" w:color="000000"/>
              <w:right w:val="single" w:sz="4" w:space="0" w:color="000000"/>
            </w:tcBorders>
            <w:hideMark/>
          </w:tcPr>
          <w:p w14:paraId="3FED1D4B" w14:textId="23745075" w:rsidR="00435200" w:rsidRDefault="00435200">
            <w:pPr>
              <w:rPr>
                <w:rFonts w:eastAsiaTheme="minorEastAsia"/>
                <w:color w:val="000000"/>
                <w:lang w:eastAsia="en-GB"/>
              </w:rPr>
            </w:pPr>
            <w:r>
              <w:rPr>
                <w:lang w:eastAsia="en-GB"/>
              </w:rPr>
              <w:t>UE trajectory option (option 1,2,3 in</w:t>
            </w:r>
            <w:r w:rsidR="00F0115A">
              <w:rPr>
                <w:lang w:eastAsia="en-GB"/>
              </w:rPr>
              <w:t xml:space="preserve"> </w:t>
            </w:r>
            <w:r>
              <w:rPr>
                <w:lang w:eastAsia="en-GB"/>
              </w:rPr>
              <w:t>[4])</w:t>
            </w:r>
          </w:p>
        </w:tc>
        <w:tc>
          <w:tcPr>
            <w:tcW w:w="6095" w:type="dxa"/>
            <w:gridSpan w:val="3"/>
            <w:tcBorders>
              <w:top w:val="single" w:sz="4" w:space="0" w:color="000000"/>
              <w:left w:val="single" w:sz="4" w:space="0" w:color="000000"/>
              <w:bottom w:val="single" w:sz="4" w:space="0" w:color="000000"/>
              <w:right w:val="single" w:sz="4" w:space="0" w:color="000000"/>
            </w:tcBorders>
            <w:hideMark/>
          </w:tcPr>
          <w:p w14:paraId="0689A0D7" w14:textId="45F086FF" w:rsidR="00435200" w:rsidRDefault="00435200">
            <w:pPr>
              <w:rPr>
                <w:lang w:eastAsia="en-GB"/>
              </w:rPr>
            </w:pPr>
            <w:r>
              <w:rPr>
                <w:lang w:eastAsia="en-GB"/>
              </w:rPr>
              <w:t xml:space="preserve">Option </w:t>
            </w:r>
            <w:r w:rsidR="00215A51">
              <w:rPr>
                <w:lang w:eastAsia="en-GB"/>
              </w:rPr>
              <w:t>3</w:t>
            </w:r>
          </w:p>
        </w:tc>
      </w:tr>
      <w:tr w:rsidR="00435200" w14:paraId="3547EE70" w14:textId="77777777" w:rsidTr="00215A51">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03D9F0E" w14:textId="77777777" w:rsidR="00435200" w:rsidRDefault="00435200">
            <w:pPr>
              <w:overflowPunct/>
              <w:autoSpaceDE/>
              <w:autoSpaceDN/>
              <w:adjustRightInd/>
              <w:spacing w:after="0"/>
              <w:rPr>
                <w:lang w:eastAsia="en-GB"/>
              </w:rPr>
            </w:pPr>
          </w:p>
        </w:tc>
        <w:tc>
          <w:tcPr>
            <w:tcW w:w="2236" w:type="dxa"/>
            <w:tcBorders>
              <w:top w:val="single" w:sz="4" w:space="0" w:color="000000"/>
              <w:left w:val="single" w:sz="4" w:space="0" w:color="000000"/>
              <w:bottom w:val="single" w:sz="4" w:space="0" w:color="000000"/>
              <w:right w:val="single" w:sz="4" w:space="0" w:color="000000"/>
            </w:tcBorders>
            <w:hideMark/>
          </w:tcPr>
          <w:p w14:paraId="170BAE0F" w14:textId="22AFC5FC" w:rsidR="00435200" w:rsidRDefault="00435200">
            <w:pPr>
              <w:rPr>
                <w:lang w:eastAsia="en-GB"/>
              </w:rPr>
            </w:pPr>
            <w:r>
              <w:rPr>
                <w:lang w:eastAsia="en-GB"/>
              </w:rPr>
              <w:t>UE trajectory boundary processing option (option 1,2,3 in</w:t>
            </w:r>
            <w:r w:rsidR="00E3021C">
              <w:rPr>
                <w:lang w:eastAsia="en-GB"/>
              </w:rPr>
              <w:t xml:space="preserve"> </w:t>
            </w:r>
            <w:r>
              <w:rPr>
                <w:lang w:eastAsia="en-GB"/>
              </w:rPr>
              <w:t>[4])</w:t>
            </w:r>
          </w:p>
        </w:tc>
        <w:tc>
          <w:tcPr>
            <w:tcW w:w="6095" w:type="dxa"/>
            <w:gridSpan w:val="3"/>
            <w:tcBorders>
              <w:top w:val="single" w:sz="4" w:space="0" w:color="000000"/>
              <w:left w:val="single" w:sz="4" w:space="0" w:color="000000"/>
              <w:bottom w:val="single" w:sz="4" w:space="0" w:color="000000"/>
              <w:right w:val="single" w:sz="4" w:space="0" w:color="000000"/>
            </w:tcBorders>
            <w:hideMark/>
          </w:tcPr>
          <w:p w14:paraId="3621445A" w14:textId="77777777" w:rsidR="00435200" w:rsidRDefault="00435200">
            <w:pPr>
              <w:rPr>
                <w:lang w:eastAsia="en-GB"/>
              </w:rPr>
            </w:pPr>
            <w:r>
              <w:rPr>
                <w:lang w:eastAsia="en-GB"/>
              </w:rPr>
              <w:t>Option 1</w:t>
            </w:r>
          </w:p>
        </w:tc>
      </w:tr>
      <w:tr w:rsidR="00622C5C" w14:paraId="7D1C4FEB" w14:textId="77777777" w:rsidTr="0083413D">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3930BF1" w14:textId="77777777" w:rsidR="00622C5C" w:rsidRDefault="00622C5C">
            <w:pPr>
              <w:overflowPunct/>
              <w:autoSpaceDE/>
              <w:autoSpaceDN/>
              <w:adjustRightInd/>
              <w:spacing w:after="0"/>
              <w:rPr>
                <w:lang w:eastAsia="en-GB"/>
              </w:rPr>
            </w:pPr>
          </w:p>
        </w:tc>
        <w:tc>
          <w:tcPr>
            <w:tcW w:w="2236" w:type="dxa"/>
            <w:tcBorders>
              <w:top w:val="single" w:sz="4" w:space="0" w:color="000000"/>
              <w:left w:val="single" w:sz="4" w:space="0" w:color="000000"/>
              <w:bottom w:val="single" w:sz="4" w:space="0" w:color="000000"/>
              <w:right w:val="single" w:sz="4" w:space="0" w:color="000000"/>
            </w:tcBorders>
            <w:hideMark/>
          </w:tcPr>
          <w:p w14:paraId="5B3DDA71" w14:textId="77777777" w:rsidR="00622C5C" w:rsidRDefault="00622C5C">
            <w:pPr>
              <w:rPr>
                <w:rFonts w:eastAsiaTheme="minorEastAsia"/>
                <w:color w:val="000000"/>
                <w:lang w:eastAsia="en-GB"/>
              </w:rPr>
            </w:pPr>
            <w:r>
              <w:rPr>
                <w:lang w:eastAsia="en-GB"/>
              </w:rPr>
              <w:t>UE speed (30,60,90,120 Km/h)</w:t>
            </w:r>
          </w:p>
        </w:tc>
        <w:tc>
          <w:tcPr>
            <w:tcW w:w="6095" w:type="dxa"/>
            <w:gridSpan w:val="3"/>
            <w:tcBorders>
              <w:top w:val="single" w:sz="4" w:space="0" w:color="000000"/>
              <w:left w:val="single" w:sz="4" w:space="0" w:color="000000"/>
              <w:bottom w:val="single" w:sz="4" w:space="0" w:color="000000"/>
              <w:right w:val="single" w:sz="4" w:space="0" w:color="000000"/>
            </w:tcBorders>
            <w:hideMark/>
          </w:tcPr>
          <w:p w14:paraId="54668C2C" w14:textId="3432535E" w:rsidR="00622C5C" w:rsidRDefault="00622C5C">
            <w:pPr>
              <w:rPr>
                <w:lang w:eastAsia="en-GB"/>
              </w:rPr>
            </w:pPr>
            <w:r>
              <w:rPr>
                <w:lang w:eastAsia="en-GB"/>
              </w:rPr>
              <w:t>30Km/h, 60, 120Km/h</w:t>
            </w:r>
          </w:p>
        </w:tc>
      </w:tr>
      <w:tr w:rsidR="00435200" w14:paraId="29C41F13" w14:textId="77777777" w:rsidTr="00215A51">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232E5B4" w14:textId="77777777" w:rsidR="00435200" w:rsidRDefault="00435200">
            <w:pPr>
              <w:overflowPunct/>
              <w:autoSpaceDE/>
              <w:autoSpaceDN/>
              <w:adjustRightInd/>
              <w:spacing w:after="0"/>
              <w:rPr>
                <w:lang w:eastAsia="en-GB"/>
              </w:rPr>
            </w:pPr>
          </w:p>
        </w:tc>
        <w:tc>
          <w:tcPr>
            <w:tcW w:w="2236" w:type="dxa"/>
            <w:tcBorders>
              <w:top w:val="single" w:sz="4" w:space="0" w:color="000000"/>
              <w:left w:val="single" w:sz="4" w:space="0" w:color="000000"/>
              <w:bottom w:val="single" w:sz="4" w:space="0" w:color="000000"/>
              <w:right w:val="single" w:sz="4" w:space="0" w:color="000000"/>
            </w:tcBorders>
            <w:hideMark/>
          </w:tcPr>
          <w:p w14:paraId="35A303A2" w14:textId="77777777" w:rsidR="00435200" w:rsidRDefault="00435200">
            <w:pPr>
              <w:rPr>
                <w:rFonts w:eastAsiaTheme="minorEastAsia"/>
                <w:color w:val="000000"/>
                <w:lang w:eastAsia="en-GB"/>
              </w:rPr>
            </w:pPr>
            <w:r>
              <w:rPr>
                <w:rFonts w:eastAsiaTheme="minorEastAsia"/>
                <w:color w:val="000000"/>
                <w:lang w:eastAsia="en-GB"/>
              </w:rPr>
              <w:t xml:space="preserve">Inter-frequency correlation assumption in general (yes or </w:t>
            </w:r>
            <w:proofErr w:type="gramStart"/>
            <w:r>
              <w:rPr>
                <w:rFonts w:eastAsiaTheme="minorEastAsia"/>
                <w:color w:val="000000"/>
                <w:lang w:eastAsia="en-GB"/>
              </w:rPr>
              <w:t>no)(</w:t>
            </w:r>
            <w:proofErr w:type="gramEnd"/>
            <w:r>
              <w:rPr>
                <w:rFonts w:eastAsiaTheme="minorEastAsia"/>
                <w:color w:val="000000"/>
                <w:lang w:eastAsia="en-GB"/>
              </w:rPr>
              <w:t>Note 1)</w:t>
            </w:r>
          </w:p>
        </w:tc>
        <w:tc>
          <w:tcPr>
            <w:tcW w:w="6095" w:type="dxa"/>
            <w:gridSpan w:val="3"/>
            <w:tcBorders>
              <w:top w:val="single" w:sz="4" w:space="0" w:color="000000"/>
              <w:left w:val="single" w:sz="4" w:space="0" w:color="000000"/>
              <w:bottom w:val="single" w:sz="4" w:space="0" w:color="000000"/>
              <w:right w:val="single" w:sz="4" w:space="0" w:color="000000"/>
            </w:tcBorders>
            <w:hideMark/>
          </w:tcPr>
          <w:p w14:paraId="49CF1E24" w14:textId="77777777" w:rsidR="00435200" w:rsidRDefault="00435200">
            <w:pPr>
              <w:rPr>
                <w:lang w:eastAsia="en-GB"/>
              </w:rPr>
            </w:pPr>
            <w:r>
              <w:rPr>
                <w:lang w:eastAsia="en-GB"/>
              </w:rPr>
              <w:t>Yes</w:t>
            </w:r>
          </w:p>
        </w:tc>
      </w:tr>
      <w:tr w:rsidR="00435200" w14:paraId="3A2F60EC" w14:textId="77777777" w:rsidTr="00215A51">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3E8E721" w14:textId="77777777" w:rsidR="00435200" w:rsidRDefault="00435200">
            <w:pPr>
              <w:overflowPunct/>
              <w:autoSpaceDE/>
              <w:autoSpaceDN/>
              <w:adjustRightInd/>
              <w:spacing w:after="0"/>
              <w:rPr>
                <w:lang w:eastAsia="en-GB"/>
              </w:rPr>
            </w:pPr>
          </w:p>
        </w:tc>
        <w:tc>
          <w:tcPr>
            <w:tcW w:w="2236" w:type="dxa"/>
            <w:tcBorders>
              <w:top w:val="single" w:sz="4" w:space="0" w:color="000000"/>
              <w:left w:val="single" w:sz="4" w:space="0" w:color="000000"/>
              <w:bottom w:val="single" w:sz="4" w:space="0" w:color="000000"/>
              <w:right w:val="single" w:sz="4" w:space="0" w:color="000000"/>
            </w:tcBorders>
            <w:hideMark/>
          </w:tcPr>
          <w:p w14:paraId="78F7C4E9" w14:textId="77777777" w:rsidR="00435200" w:rsidRDefault="00435200">
            <w:pPr>
              <w:rPr>
                <w:rFonts w:eastAsiaTheme="minorEastAsia"/>
                <w:color w:val="000000"/>
                <w:lang w:eastAsia="en-GB"/>
              </w:rPr>
            </w:pPr>
            <w:r>
              <w:rPr>
                <w:rFonts w:eastAsiaTheme="minorEastAsia"/>
                <w:color w:val="000000"/>
                <w:lang w:eastAsia="en-GB"/>
              </w:rPr>
              <w:t xml:space="preserve">Inter-frequency shadow fading correction (e.g. full, partial, </w:t>
            </w:r>
            <w:proofErr w:type="gramStart"/>
            <w:r>
              <w:rPr>
                <w:rFonts w:eastAsiaTheme="minorEastAsia"/>
                <w:color w:val="000000"/>
                <w:lang w:eastAsia="en-GB"/>
              </w:rPr>
              <w:t>no)(</w:t>
            </w:r>
            <w:proofErr w:type="gramEnd"/>
            <w:r>
              <w:rPr>
                <w:rFonts w:eastAsiaTheme="minorEastAsia"/>
                <w:color w:val="000000"/>
                <w:lang w:eastAsia="en-GB"/>
              </w:rPr>
              <w:t>Note 1)</w:t>
            </w:r>
          </w:p>
        </w:tc>
        <w:tc>
          <w:tcPr>
            <w:tcW w:w="6095" w:type="dxa"/>
            <w:gridSpan w:val="3"/>
            <w:tcBorders>
              <w:top w:val="single" w:sz="4" w:space="0" w:color="000000"/>
              <w:left w:val="single" w:sz="4" w:space="0" w:color="000000"/>
              <w:bottom w:val="single" w:sz="4" w:space="0" w:color="000000"/>
              <w:right w:val="single" w:sz="4" w:space="0" w:color="000000"/>
            </w:tcBorders>
            <w:hideMark/>
          </w:tcPr>
          <w:p w14:paraId="544A1C60" w14:textId="77777777" w:rsidR="00435200" w:rsidRDefault="00435200">
            <w:pPr>
              <w:rPr>
                <w:lang w:eastAsia="en-GB"/>
              </w:rPr>
            </w:pPr>
            <w:r>
              <w:rPr>
                <w:lang w:eastAsia="en-GB"/>
              </w:rPr>
              <w:t xml:space="preserve">Not involved </w:t>
            </w:r>
          </w:p>
        </w:tc>
      </w:tr>
      <w:tr w:rsidR="00435200" w14:paraId="1D32EEBA" w14:textId="77777777" w:rsidTr="00215A51">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6A6139A" w14:textId="77777777" w:rsidR="00435200" w:rsidRDefault="00435200">
            <w:pPr>
              <w:overflowPunct/>
              <w:autoSpaceDE/>
              <w:autoSpaceDN/>
              <w:adjustRightInd/>
              <w:spacing w:after="0"/>
              <w:rPr>
                <w:lang w:eastAsia="en-GB"/>
              </w:rPr>
            </w:pPr>
          </w:p>
        </w:tc>
        <w:tc>
          <w:tcPr>
            <w:tcW w:w="2236" w:type="dxa"/>
            <w:tcBorders>
              <w:top w:val="single" w:sz="4" w:space="0" w:color="000000"/>
              <w:left w:val="single" w:sz="4" w:space="0" w:color="000000"/>
              <w:bottom w:val="single" w:sz="4" w:space="0" w:color="000000"/>
              <w:right w:val="single" w:sz="4" w:space="0" w:color="000000"/>
            </w:tcBorders>
            <w:hideMark/>
          </w:tcPr>
          <w:p w14:paraId="6C4ADAED" w14:textId="77777777" w:rsidR="00435200" w:rsidRDefault="00435200">
            <w:pPr>
              <w:rPr>
                <w:rFonts w:eastAsiaTheme="minorEastAsia"/>
                <w:color w:val="000000"/>
                <w:lang w:eastAsia="en-GB"/>
              </w:rPr>
            </w:pPr>
            <w:r>
              <w:rPr>
                <w:rFonts w:eastAsia="Times New Roman"/>
                <w:color w:val="000000"/>
                <w:lang w:eastAsia="en-GB"/>
              </w:rPr>
              <w:t xml:space="preserve">Whether </w:t>
            </w:r>
            <w:proofErr w:type="spellStart"/>
            <w:r>
              <w:rPr>
                <w:rFonts w:eastAsia="Times New Roman"/>
                <w:color w:val="000000"/>
                <w:lang w:eastAsia="en-GB"/>
              </w:rPr>
              <w:t>LOSsoft</w:t>
            </w:r>
            <w:proofErr w:type="spellEnd"/>
            <w:r>
              <w:rPr>
                <w:rFonts w:eastAsia="Times New Roman"/>
                <w:color w:val="000000"/>
                <w:lang w:eastAsia="en-GB"/>
              </w:rPr>
              <w:t xml:space="preserve"> is </w:t>
            </w:r>
            <w:proofErr w:type="spellStart"/>
            <w:r>
              <w:rPr>
                <w:rFonts w:eastAsia="Times New Roman"/>
                <w:color w:val="000000"/>
                <w:lang w:eastAsia="en-GB"/>
              </w:rPr>
              <w:t>modeled</w:t>
            </w:r>
            <w:proofErr w:type="spellEnd"/>
            <w:r>
              <w:rPr>
                <w:rFonts w:eastAsia="Times New Roman"/>
                <w:color w:val="000000"/>
                <w:lang w:eastAsia="en-GB"/>
              </w:rPr>
              <w:t xml:space="preserve"> or not</w:t>
            </w:r>
          </w:p>
        </w:tc>
        <w:tc>
          <w:tcPr>
            <w:tcW w:w="6095" w:type="dxa"/>
            <w:gridSpan w:val="3"/>
            <w:tcBorders>
              <w:top w:val="single" w:sz="4" w:space="0" w:color="000000"/>
              <w:left w:val="single" w:sz="4" w:space="0" w:color="000000"/>
              <w:bottom w:val="single" w:sz="4" w:space="0" w:color="000000"/>
              <w:right w:val="single" w:sz="4" w:space="0" w:color="000000"/>
            </w:tcBorders>
            <w:hideMark/>
          </w:tcPr>
          <w:p w14:paraId="0EBDAA17" w14:textId="77777777" w:rsidR="00435200" w:rsidRDefault="00435200">
            <w:pPr>
              <w:rPr>
                <w:lang w:eastAsia="en-GB"/>
              </w:rPr>
            </w:pPr>
            <w:r>
              <w:rPr>
                <w:lang w:eastAsia="en-GB"/>
              </w:rPr>
              <w:t>Modelled</w:t>
            </w:r>
          </w:p>
        </w:tc>
      </w:tr>
      <w:tr w:rsidR="00435200" w14:paraId="3117AC8B" w14:textId="77777777" w:rsidTr="00215A51">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5FD1C27" w14:textId="77777777" w:rsidR="00435200" w:rsidRDefault="00435200">
            <w:pPr>
              <w:overflowPunct/>
              <w:autoSpaceDE/>
              <w:autoSpaceDN/>
              <w:adjustRightInd/>
              <w:spacing w:after="0"/>
              <w:rPr>
                <w:lang w:eastAsia="en-GB"/>
              </w:rPr>
            </w:pPr>
          </w:p>
        </w:tc>
        <w:tc>
          <w:tcPr>
            <w:tcW w:w="2236" w:type="dxa"/>
            <w:tcBorders>
              <w:top w:val="single" w:sz="4" w:space="0" w:color="000000"/>
              <w:left w:val="single" w:sz="4" w:space="0" w:color="000000"/>
              <w:bottom w:val="single" w:sz="4" w:space="0" w:color="000000"/>
              <w:right w:val="single" w:sz="4" w:space="0" w:color="000000"/>
            </w:tcBorders>
            <w:hideMark/>
          </w:tcPr>
          <w:p w14:paraId="1A2DE20E" w14:textId="77777777" w:rsidR="00435200" w:rsidRDefault="00435200">
            <w:pPr>
              <w:rPr>
                <w:rFonts w:eastAsiaTheme="minorEastAsia"/>
                <w:color w:val="000000"/>
                <w:lang w:eastAsia="en-GB"/>
              </w:rPr>
            </w:pPr>
            <w:r>
              <w:rPr>
                <w:rFonts w:eastAsia="Times New Roman"/>
                <w:color w:val="000000"/>
                <w:lang w:eastAsia="en-GB"/>
              </w:rPr>
              <w:t>spatial consistency option (A or B)</w:t>
            </w:r>
          </w:p>
        </w:tc>
        <w:tc>
          <w:tcPr>
            <w:tcW w:w="6095" w:type="dxa"/>
            <w:gridSpan w:val="3"/>
            <w:tcBorders>
              <w:top w:val="single" w:sz="4" w:space="0" w:color="000000"/>
              <w:left w:val="single" w:sz="4" w:space="0" w:color="000000"/>
              <w:bottom w:val="single" w:sz="4" w:space="0" w:color="000000"/>
              <w:right w:val="single" w:sz="4" w:space="0" w:color="000000"/>
            </w:tcBorders>
            <w:hideMark/>
          </w:tcPr>
          <w:p w14:paraId="6D45FD6A" w14:textId="77777777" w:rsidR="00435200" w:rsidRDefault="00435200">
            <w:pPr>
              <w:rPr>
                <w:lang w:eastAsia="en-GB"/>
              </w:rPr>
            </w:pPr>
            <w:r>
              <w:rPr>
                <w:lang w:eastAsia="en-GB"/>
              </w:rPr>
              <w:t>Option B</w:t>
            </w:r>
          </w:p>
        </w:tc>
      </w:tr>
      <w:tr w:rsidR="000C3A42" w14:paraId="32B22692" w14:textId="77777777" w:rsidTr="0083413D">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4430CA9" w14:textId="77777777" w:rsidR="000C3A42" w:rsidRDefault="000C3A42">
            <w:pPr>
              <w:overflowPunct/>
              <w:autoSpaceDE/>
              <w:autoSpaceDN/>
              <w:adjustRightInd/>
              <w:spacing w:after="0"/>
              <w:rPr>
                <w:lang w:eastAsia="en-GB"/>
              </w:rPr>
            </w:pPr>
          </w:p>
        </w:tc>
        <w:tc>
          <w:tcPr>
            <w:tcW w:w="2236" w:type="dxa"/>
            <w:tcBorders>
              <w:top w:val="single" w:sz="4" w:space="0" w:color="000000"/>
              <w:left w:val="single" w:sz="4" w:space="0" w:color="000000"/>
              <w:bottom w:val="single" w:sz="4" w:space="0" w:color="000000"/>
              <w:right w:val="single" w:sz="4" w:space="0" w:color="000000"/>
            </w:tcBorders>
            <w:hideMark/>
          </w:tcPr>
          <w:p w14:paraId="4B49AA20" w14:textId="77777777" w:rsidR="000C3A42" w:rsidRDefault="000C3A42">
            <w:pPr>
              <w:rPr>
                <w:rFonts w:eastAsiaTheme="minorEastAsia"/>
                <w:color w:val="000000"/>
                <w:lang w:eastAsia="en-GB"/>
              </w:rPr>
            </w:pPr>
            <w:r>
              <w:rPr>
                <w:rFonts w:eastAsia="Times New Roman"/>
                <w:color w:val="000000"/>
                <w:lang w:eastAsia="en-GB"/>
              </w:rPr>
              <w:t>Number of TX beams</w:t>
            </w:r>
          </w:p>
        </w:tc>
        <w:tc>
          <w:tcPr>
            <w:tcW w:w="6095" w:type="dxa"/>
            <w:gridSpan w:val="3"/>
            <w:tcBorders>
              <w:top w:val="single" w:sz="4" w:space="0" w:color="000000"/>
              <w:left w:val="single" w:sz="4" w:space="0" w:color="000000"/>
              <w:bottom w:val="single" w:sz="4" w:space="0" w:color="000000"/>
              <w:right w:val="single" w:sz="4" w:space="0" w:color="000000"/>
            </w:tcBorders>
            <w:hideMark/>
          </w:tcPr>
          <w:p w14:paraId="676BEEB9" w14:textId="3A6ECAE2" w:rsidR="000C3A42" w:rsidRDefault="000C3A42">
            <w:pPr>
              <w:rPr>
                <w:lang w:eastAsia="en-GB"/>
              </w:rPr>
            </w:pPr>
            <w:r>
              <w:rPr>
                <w:lang w:eastAsia="en-GB"/>
              </w:rPr>
              <w:t xml:space="preserve">4 for FR1 </w:t>
            </w:r>
            <w:proofErr w:type="spellStart"/>
            <w:r>
              <w:rPr>
                <w:lang w:eastAsia="en-GB"/>
              </w:rPr>
              <w:t>UMa</w:t>
            </w:r>
            <w:proofErr w:type="spellEnd"/>
            <w:r>
              <w:rPr>
                <w:lang w:eastAsia="en-GB"/>
              </w:rPr>
              <w:t xml:space="preserve">, </w:t>
            </w:r>
          </w:p>
        </w:tc>
      </w:tr>
      <w:tr w:rsidR="0094481E" w14:paraId="7B07CE7A" w14:textId="77777777" w:rsidTr="0083413D">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77E7013" w14:textId="77777777" w:rsidR="0094481E" w:rsidRDefault="0094481E">
            <w:pPr>
              <w:overflowPunct/>
              <w:autoSpaceDE/>
              <w:autoSpaceDN/>
              <w:adjustRightInd/>
              <w:spacing w:after="0"/>
              <w:rPr>
                <w:lang w:eastAsia="en-GB"/>
              </w:rPr>
            </w:pPr>
          </w:p>
        </w:tc>
        <w:tc>
          <w:tcPr>
            <w:tcW w:w="2236" w:type="dxa"/>
            <w:tcBorders>
              <w:top w:val="single" w:sz="4" w:space="0" w:color="000000"/>
              <w:left w:val="single" w:sz="4" w:space="0" w:color="000000"/>
              <w:bottom w:val="single" w:sz="4" w:space="0" w:color="000000"/>
              <w:right w:val="single" w:sz="4" w:space="0" w:color="000000"/>
            </w:tcBorders>
            <w:hideMark/>
          </w:tcPr>
          <w:p w14:paraId="489E7C37" w14:textId="230FC30A" w:rsidR="0094481E" w:rsidRDefault="0094481E">
            <w:pPr>
              <w:rPr>
                <w:rFonts w:eastAsiaTheme="minorEastAsia"/>
                <w:color w:val="000000"/>
                <w:lang w:eastAsia="en-GB"/>
              </w:rPr>
            </w:pPr>
            <w:r>
              <w:rPr>
                <w:rFonts w:eastAsia="Times New Roman"/>
                <w:color w:val="000000"/>
                <w:lang w:eastAsia="en-GB"/>
              </w:rPr>
              <w:t>Number of RX beams</w:t>
            </w:r>
          </w:p>
        </w:tc>
        <w:tc>
          <w:tcPr>
            <w:tcW w:w="6095" w:type="dxa"/>
            <w:gridSpan w:val="3"/>
            <w:tcBorders>
              <w:top w:val="single" w:sz="4" w:space="0" w:color="000000"/>
              <w:left w:val="single" w:sz="4" w:space="0" w:color="000000"/>
              <w:bottom w:val="single" w:sz="4" w:space="0" w:color="000000"/>
              <w:right w:val="single" w:sz="4" w:space="0" w:color="000000"/>
            </w:tcBorders>
          </w:tcPr>
          <w:p w14:paraId="18A48826" w14:textId="6DC80487" w:rsidR="0094481E" w:rsidRDefault="00B10700">
            <w:pPr>
              <w:rPr>
                <w:lang w:eastAsia="en-GB"/>
              </w:rPr>
            </w:pPr>
            <w:r>
              <w:rPr>
                <w:lang w:eastAsia="en-GB"/>
              </w:rPr>
              <w:t>1</w:t>
            </w:r>
            <w:r w:rsidR="0094481E">
              <w:rPr>
                <w:lang w:eastAsia="en-GB"/>
              </w:rPr>
              <w:t xml:space="preserve"> for FR1</w:t>
            </w:r>
          </w:p>
        </w:tc>
      </w:tr>
      <w:tr w:rsidR="00435200" w14:paraId="282A97B4" w14:textId="77777777" w:rsidTr="00215A51">
        <w:tc>
          <w:tcPr>
            <w:tcW w:w="1384" w:type="dxa"/>
            <w:vMerge w:val="restart"/>
            <w:tcBorders>
              <w:top w:val="single" w:sz="4" w:space="0" w:color="000000"/>
              <w:left w:val="single" w:sz="4" w:space="0" w:color="000000"/>
              <w:bottom w:val="single" w:sz="4" w:space="0" w:color="000000"/>
              <w:right w:val="single" w:sz="4" w:space="0" w:color="000000"/>
            </w:tcBorders>
            <w:hideMark/>
          </w:tcPr>
          <w:p w14:paraId="1979D71A" w14:textId="77777777" w:rsidR="00435200" w:rsidRDefault="00435200">
            <w:pPr>
              <w:rPr>
                <w:lang w:eastAsia="en-GB"/>
              </w:rPr>
            </w:pPr>
            <w:r>
              <w:rPr>
                <w:lang w:eastAsia="en-GB"/>
              </w:rPr>
              <w:t>Data Size (Number of Samples)</w:t>
            </w:r>
          </w:p>
        </w:tc>
        <w:tc>
          <w:tcPr>
            <w:tcW w:w="2236" w:type="dxa"/>
            <w:tcBorders>
              <w:top w:val="single" w:sz="4" w:space="0" w:color="000000"/>
              <w:left w:val="single" w:sz="4" w:space="0" w:color="000000"/>
              <w:bottom w:val="single" w:sz="4" w:space="0" w:color="000000"/>
              <w:right w:val="single" w:sz="4" w:space="0" w:color="000000"/>
            </w:tcBorders>
            <w:hideMark/>
          </w:tcPr>
          <w:p w14:paraId="723DB917" w14:textId="77777777" w:rsidR="00435200" w:rsidRDefault="00435200">
            <w:pPr>
              <w:rPr>
                <w:lang w:eastAsia="en-GB"/>
              </w:rPr>
            </w:pPr>
            <w:r>
              <w:rPr>
                <w:rFonts w:eastAsia="Times New Roman"/>
                <w:color w:val="000000"/>
                <w:lang w:eastAsia="en-GB"/>
              </w:rPr>
              <w:t>Training</w:t>
            </w:r>
            <w:r>
              <w:rPr>
                <w:color w:val="000000"/>
                <w:lang w:eastAsia="en-GB"/>
              </w:rPr>
              <w:t>/validity</w:t>
            </w:r>
          </w:p>
        </w:tc>
        <w:tc>
          <w:tcPr>
            <w:tcW w:w="6095" w:type="dxa"/>
            <w:gridSpan w:val="3"/>
            <w:tcBorders>
              <w:top w:val="single" w:sz="4" w:space="0" w:color="000000"/>
              <w:left w:val="single" w:sz="4" w:space="0" w:color="000000"/>
              <w:bottom w:val="single" w:sz="4" w:space="0" w:color="000000"/>
              <w:right w:val="single" w:sz="4" w:space="0" w:color="000000"/>
            </w:tcBorders>
            <w:hideMark/>
          </w:tcPr>
          <w:p w14:paraId="44F28D7C" w14:textId="2C17B281" w:rsidR="00435200" w:rsidRDefault="00435200">
            <w:pPr>
              <w:rPr>
                <w:lang w:eastAsia="zh-CN"/>
              </w:rPr>
            </w:pPr>
            <w:r>
              <w:rPr>
                <w:lang w:eastAsia="zh-CN"/>
              </w:rPr>
              <w:t>~</w:t>
            </w:r>
            <w:r w:rsidR="00FD1A3E">
              <w:rPr>
                <w:lang w:eastAsia="zh-CN"/>
              </w:rPr>
              <w:t>36656</w:t>
            </w:r>
          </w:p>
        </w:tc>
      </w:tr>
      <w:tr w:rsidR="00435200" w14:paraId="32DDFC53" w14:textId="77777777" w:rsidTr="00215A51">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0A9D13" w14:textId="77777777" w:rsidR="00435200" w:rsidRDefault="00435200">
            <w:pPr>
              <w:overflowPunct/>
              <w:autoSpaceDE/>
              <w:autoSpaceDN/>
              <w:adjustRightInd/>
              <w:spacing w:after="0"/>
              <w:rPr>
                <w:lang w:eastAsia="en-GB"/>
              </w:rPr>
            </w:pPr>
          </w:p>
        </w:tc>
        <w:tc>
          <w:tcPr>
            <w:tcW w:w="2236" w:type="dxa"/>
            <w:tcBorders>
              <w:top w:val="single" w:sz="4" w:space="0" w:color="000000"/>
              <w:left w:val="single" w:sz="4" w:space="0" w:color="000000"/>
              <w:bottom w:val="single" w:sz="4" w:space="0" w:color="000000"/>
              <w:right w:val="single" w:sz="4" w:space="0" w:color="000000"/>
            </w:tcBorders>
            <w:hideMark/>
          </w:tcPr>
          <w:p w14:paraId="03389CBA" w14:textId="77777777" w:rsidR="00435200" w:rsidRDefault="00435200">
            <w:pPr>
              <w:rPr>
                <w:lang w:eastAsia="en-GB"/>
              </w:rPr>
            </w:pPr>
            <w:r>
              <w:rPr>
                <w:rFonts w:eastAsia="Times New Roman"/>
                <w:color w:val="000000"/>
                <w:lang w:eastAsia="en-GB"/>
              </w:rPr>
              <w:t>Testing</w:t>
            </w:r>
          </w:p>
        </w:tc>
        <w:tc>
          <w:tcPr>
            <w:tcW w:w="6095" w:type="dxa"/>
            <w:gridSpan w:val="3"/>
            <w:tcBorders>
              <w:top w:val="single" w:sz="4" w:space="0" w:color="000000"/>
              <w:left w:val="single" w:sz="4" w:space="0" w:color="000000"/>
              <w:bottom w:val="single" w:sz="4" w:space="0" w:color="000000"/>
              <w:right w:val="single" w:sz="4" w:space="0" w:color="000000"/>
            </w:tcBorders>
            <w:hideMark/>
          </w:tcPr>
          <w:p w14:paraId="2DE12F3D" w14:textId="34CBB65A" w:rsidR="00435200" w:rsidRDefault="00435200">
            <w:pPr>
              <w:rPr>
                <w:lang w:eastAsia="zh-CN"/>
              </w:rPr>
            </w:pPr>
            <w:r>
              <w:rPr>
                <w:lang w:eastAsia="zh-CN"/>
              </w:rPr>
              <w:t>~</w:t>
            </w:r>
            <w:r w:rsidR="00923345">
              <w:rPr>
                <w:lang w:eastAsia="zh-CN"/>
              </w:rPr>
              <w:t>9164</w:t>
            </w:r>
          </w:p>
        </w:tc>
      </w:tr>
      <w:tr w:rsidR="00FD1A3E" w14:paraId="3A6572FE" w14:textId="77777777" w:rsidTr="00215A51">
        <w:tc>
          <w:tcPr>
            <w:tcW w:w="1384" w:type="dxa"/>
            <w:tcBorders>
              <w:top w:val="single" w:sz="4" w:space="0" w:color="000000"/>
              <w:left w:val="single" w:sz="4" w:space="0" w:color="000000"/>
              <w:bottom w:val="single" w:sz="4" w:space="0" w:color="000000"/>
              <w:right w:val="single" w:sz="4" w:space="0" w:color="000000"/>
            </w:tcBorders>
            <w:hideMark/>
          </w:tcPr>
          <w:p w14:paraId="0925B95F" w14:textId="77777777" w:rsidR="00FD1A3E" w:rsidRDefault="00FD1A3E">
            <w:pPr>
              <w:rPr>
                <w:lang w:eastAsia="en-GB"/>
              </w:rPr>
            </w:pPr>
            <w:r>
              <w:rPr>
                <w:lang w:eastAsia="en-GB"/>
              </w:rPr>
              <w:t>AI/ML model</w:t>
            </w:r>
          </w:p>
          <w:p w14:paraId="0745345A" w14:textId="77777777" w:rsidR="00FD1A3E" w:rsidRDefault="00FD1A3E">
            <w:pPr>
              <w:rPr>
                <w:rFonts w:eastAsia="Times New Roman"/>
                <w:color w:val="000000"/>
                <w:lang w:eastAsia="en-GB"/>
              </w:rPr>
            </w:pPr>
            <w:r>
              <w:rPr>
                <w:lang w:eastAsia="en-GB"/>
              </w:rPr>
              <w:t xml:space="preserve">input/output </w:t>
            </w:r>
          </w:p>
        </w:tc>
        <w:tc>
          <w:tcPr>
            <w:tcW w:w="2236" w:type="dxa"/>
            <w:tcBorders>
              <w:top w:val="single" w:sz="4" w:space="0" w:color="000000"/>
              <w:left w:val="single" w:sz="4" w:space="0" w:color="000000"/>
              <w:bottom w:val="single" w:sz="4" w:space="0" w:color="000000"/>
              <w:right w:val="single" w:sz="4" w:space="0" w:color="000000"/>
            </w:tcBorders>
            <w:hideMark/>
          </w:tcPr>
          <w:p w14:paraId="04F61513" w14:textId="77777777" w:rsidR="00FD1A3E" w:rsidRDefault="00FD1A3E">
            <w:pPr>
              <w:rPr>
                <w:rFonts w:eastAsia="Times New Roman"/>
                <w:color w:val="000000"/>
                <w:lang w:eastAsia="en-GB"/>
              </w:rPr>
            </w:pPr>
            <w:r>
              <w:rPr>
                <w:rFonts w:eastAsia="Times New Roman"/>
                <w:color w:val="000000"/>
                <w:lang w:eastAsia="en-GB"/>
              </w:rPr>
              <w:t xml:space="preserve">Model input </w:t>
            </w:r>
            <w:r>
              <w:rPr>
                <w:lang w:eastAsia="en-GB"/>
              </w:rPr>
              <w:t>(Note 5)</w:t>
            </w:r>
          </w:p>
        </w:tc>
        <w:tc>
          <w:tcPr>
            <w:tcW w:w="2045" w:type="dxa"/>
            <w:tcBorders>
              <w:top w:val="single" w:sz="4" w:space="0" w:color="000000"/>
              <w:left w:val="single" w:sz="4" w:space="0" w:color="000000"/>
              <w:bottom w:val="single" w:sz="4" w:space="0" w:color="000000"/>
              <w:right w:val="single" w:sz="4" w:space="0" w:color="000000"/>
            </w:tcBorders>
            <w:hideMark/>
          </w:tcPr>
          <w:p w14:paraId="6F932C1A" w14:textId="77777777" w:rsidR="00FD1A3E" w:rsidRDefault="00FD1A3E">
            <w:pPr>
              <w:rPr>
                <w:lang w:val="en-US" w:eastAsia="zh-CN"/>
              </w:rPr>
            </w:pPr>
            <w:r>
              <w:rPr>
                <w:lang w:eastAsia="zh-CN"/>
              </w:rPr>
              <w:t xml:space="preserve">Cell-level results </w:t>
            </w:r>
          </w:p>
        </w:tc>
        <w:tc>
          <w:tcPr>
            <w:tcW w:w="4050" w:type="dxa"/>
            <w:gridSpan w:val="2"/>
            <w:tcBorders>
              <w:top w:val="single" w:sz="4" w:space="0" w:color="000000"/>
              <w:left w:val="single" w:sz="4" w:space="0" w:color="000000"/>
              <w:bottom w:val="single" w:sz="4" w:space="0" w:color="000000"/>
              <w:right w:val="single" w:sz="4" w:space="0" w:color="000000"/>
            </w:tcBorders>
            <w:hideMark/>
          </w:tcPr>
          <w:p w14:paraId="0695C2F9" w14:textId="6F8E573A" w:rsidR="00FD1A3E" w:rsidRDefault="00FD1A3E">
            <w:pPr>
              <w:rPr>
                <w:lang w:eastAsia="zh-CN"/>
              </w:rPr>
            </w:pPr>
            <w:r>
              <w:rPr>
                <w:lang w:eastAsia="zh-CN"/>
              </w:rPr>
              <w:t>Beam-level results</w:t>
            </w:r>
          </w:p>
        </w:tc>
      </w:tr>
      <w:tr w:rsidR="00435200" w14:paraId="788073F1" w14:textId="77777777" w:rsidTr="00215A51">
        <w:tc>
          <w:tcPr>
            <w:tcW w:w="1384" w:type="dxa"/>
            <w:tcBorders>
              <w:top w:val="single" w:sz="4" w:space="0" w:color="000000"/>
              <w:left w:val="single" w:sz="4" w:space="0" w:color="000000"/>
              <w:bottom w:val="single" w:sz="4" w:space="0" w:color="000000"/>
              <w:right w:val="single" w:sz="4" w:space="0" w:color="000000"/>
            </w:tcBorders>
          </w:tcPr>
          <w:p w14:paraId="60F95E60" w14:textId="77777777" w:rsidR="00435200" w:rsidRDefault="00435200">
            <w:pPr>
              <w:rPr>
                <w:rFonts w:eastAsia="Times New Roman"/>
                <w:color w:val="000000"/>
                <w:lang w:eastAsia="en-GB"/>
              </w:rPr>
            </w:pPr>
          </w:p>
        </w:tc>
        <w:tc>
          <w:tcPr>
            <w:tcW w:w="2236" w:type="dxa"/>
            <w:tcBorders>
              <w:top w:val="single" w:sz="4" w:space="0" w:color="000000"/>
              <w:left w:val="single" w:sz="4" w:space="0" w:color="000000"/>
              <w:bottom w:val="single" w:sz="4" w:space="0" w:color="000000"/>
              <w:right w:val="single" w:sz="4" w:space="0" w:color="000000"/>
            </w:tcBorders>
            <w:hideMark/>
          </w:tcPr>
          <w:p w14:paraId="59A67C7D" w14:textId="77777777" w:rsidR="00435200" w:rsidRDefault="00435200">
            <w:pPr>
              <w:rPr>
                <w:rFonts w:eastAsia="Times New Roman"/>
                <w:color w:val="000000"/>
                <w:lang w:eastAsia="en-GB"/>
              </w:rPr>
            </w:pPr>
            <w:r>
              <w:rPr>
                <w:rFonts w:eastAsia="Times New Roman"/>
                <w:color w:val="000000"/>
                <w:lang w:eastAsia="en-GB"/>
              </w:rPr>
              <w:t xml:space="preserve">Model </w:t>
            </w:r>
            <w:proofErr w:type="gramStart"/>
            <w:r>
              <w:rPr>
                <w:rFonts w:eastAsia="Times New Roman"/>
                <w:color w:val="000000"/>
                <w:lang w:eastAsia="en-GB"/>
              </w:rPr>
              <w:t>output(</w:t>
            </w:r>
            <w:proofErr w:type="gramEnd"/>
            <w:r>
              <w:rPr>
                <w:rFonts w:eastAsia="Times New Roman"/>
                <w:color w:val="000000"/>
                <w:lang w:eastAsia="en-GB"/>
              </w:rPr>
              <w:t>Note 6)</w:t>
            </w:r>
          </w:p>
        </w:tc>
        <w:tc>
          <w:tcPr>
            <w:tcW w:w="6095" w:type="dxa"/>
            <w:gridSpan w:val="3"/>
            <w:tcBorders>
              <w:top w:val="single" w:sz="4" w:space="0" w:color="000000"/>
              <w:left w:val="single" w:sz="4" w:space="0" w:color="000000"/>
              <w:bottom w:val="single" w:sz="4" w:space="0" w:color="000000"/>
              <w:right w:val="single" w:sz="4" w:space="0" w:color="000000"/>
            </w:tcBorders>
            <w:hideMark/>
          </w:tcPr>
          <w:p w14:paraId="6302ABAA" w14:textId="77777777" w:rsidR="00435200" w:rsidRDefault="00435200">
            <w:pPr>
              <w:rPr>
                <w:lang w:eastAsia="en-GB"/>
              </w:rPr>
            </w:pPr>
            <w:r>
              <w:rPr>
                <w:lang w:eastAsia="zh-CN"/>
              </w:rPr>
              <w:t>Cell-level results</w:t>
            </w:r>
          </w:p>
        </w:tc>
      </w:tr>
      <w:tr w:rsidR="00435200" w14:paraId="1E3F711F" w14:textId="77777777" w:rsidTr="00215A51">
        <w:tc>
          <w:tcPr>
            <w:tcW w:w="1384" w:type="dxa"/>
            <w:tcBorders>
              <w:top w:val="single" w:sz="4" w:space="0" w:color="000000"/>
              <w:left w:val="single" w:sz="4" w:space="0" w:color="000000"/>
              <w:bottom w:val="single" w:sz="4" w:space="0" w:color="000000"/>
              <w:right w:val="single" w:sz="4" w:space="0" w:color="000000"/>
            </w:tcBorders>
            <w:hideMark/>
          </w:tcPr>
          <w:p w14:paraId="72ECE6EC" w14:textId="77777777" w:rsidR="00435200" w:rsidRDefault="00435200">
            <w:pPr>
              <w:rPr>
                <w:rFonts w:eastAsia="Times New Roman"/>
                <w:color w:val="000000"/>
                <w:lang w:eastAsia="en-GB"/>
              </w:rPr>
            </w:pPr>
            <w:r>
              <w:rPr>
                <w:rFonts w:eastAsia="Times New Roman"/>
                <w:color w:val="000000"/>
                <w:lang w:eastAsia="en-GB"/>
              </w:rPr>
              <w:t>AI/ML model description</w:t>
            </w:r>
          </w:p>
        </w:tc>
        <w:tc>
          <w:tcPr>
            <w:tcW w:w="2236" w:type="dxa"/>
            <w:tcBorders>
              <w:top w:val="single" w:sz="4" w:space="0" w:color="000000"/>
              <w:left w:val="single" w:sz="4" w:space="0" w:color="000000"/>
              <w:bottom w:val="single" w:sz="4" w:space="0" w:color="000000"/>
              <w:right w:val="single" w:sz="4" w:space="0" w:color="000000"/>
            </w:tcBorders>
            <w:hideMark/>
          </w:tcPr>
          <w:p w14:paraId="0563EE0A" w14:textId="77777777" w:rsidR="00435200" w:rsidRPr="00215A51" w:rsidRDefault="00435200">
            <w:pPr>
              <w:rPr>
                <w:rFonts w:eastAsia="Times New Roman"/>
                <w:color w:val="000000"/>
                <w:lang w:val="sv-SE" w:eastAsia="en-GB"/>
              </w:rPr>
            </w:pPr>
            <w:r w:rsidRPr="00215A51">
              <w:rPr>
                <w:rFonts w:eastAsia="Times New Roman"/>
                <w:color w:val="000000"/>
                <w:lang w:val="sv-SE" w:eastAsia="en-GB"/>
              </w:rPr>
              <w:t>Model type (e.g., LSTM, CNN, transformer …)</w:t>
            </w:r>
          </w:p>
        </w:tc>
        <w:tc>
          <w:tcPr>
            <w:tcW w:w="6095" w:type="dxa"/>
            <w:gridSpan w:val="3"/>
            <w:tcBorders>
              <w:top w:val="single" w:sz="4" w:space="0" w:color="000000"/>
              <w:left w:val="single" w:sz="4" w:space="0" w:color="000000"/>
              <w:bottom w:val="single" w:sz="4" w:space="0" w:color="000000"/>
              <w:right w:val="single" w:sz="4" w:space="0" w:color="000000"/>
            </w:tcBorders>
            <w:hideMark/>
          </w:tcPr>
          <w:p w14:paraId="65AFA450" w14:textId="70D1AE1A" w:rsidR="00435200" w:rsidRDefault="00435200">
            <w:pPr>
              <w:rPr>
                <w:lang w:eastAsia="en-GB"/>
              </w:rPr>
            </w:pPr>
          </w:p>
        </w:tc>
      </w:tr>
      <w:tr w:rsidR="00FD1A3E" w14:paraId="6B115200" w14:textId="77777777" w:rsidTr="0083413D">
        <w:tc>
          <w:tcPr>
            <w:tcW w:w="1384" w:type="dxa"/>
            <w:tcBorders>
              <w:top w:val="single" w:sz="4" w:space="0" w:color="000000"/>
              <w:left w:val="single" w:sz="4" w:space="0" w:color="000000"/>
              <w:bottom w:val="single" w:sz="4" w:space="0" w:color="000000"/>
              <w:right w:val="single" w:sz="4" w:space="0" w:color="000000"/>
            </w:tcBorders>
          </w:tcPr>
          <w:p w14:paraId="02E386DC" w14:textId="77777777" w:rsidR="00FD1A3E" w:rsidRDefault="00FD1A3E">
            <w:pPr>
              <w:rPr>
                <w:b/>
                <w:lang w:eastAsia="en-GB"/>
              </w:rPr>
            </w:pPr>
          </w:p>
        </w:tc>
        <w:tc>
          <w:tcPr>
            <w:tcW w:w="2236" w:type="dxa"/>
            <w:tcBorders>
              <w:top w:val="single" w:sz="4" w:space="0" w:color="000000"/>
              <w:left w:val="single" w:sz="4" w:space="0" w:color="000000"/>
              <w:bottom w:val="single" w:sz="4" w:space="0" w:color="000000"/>
              <w:right w:val="single" w:sz="4" w:space="0" w:color="000000"/>
            </w:tcBorders>
            <w:hideMark/>
          </w:tcPr>
          <w:p w14:paraId="6DB95C2B" w14:textId="77777777" w:rsidR="00FD1A3E" w:rsidRDefault="00FD1A3E">
            <w:pPr>
              <w:rPr>
                <w:lang w:eastAsia="en-GB"/>
              </w:rPr>
            </w:pPr>
            <w:r>
              <w:rPr>
                <w:lang w:eastAsia="en-GB"/>
              </w:rPr>
              <w:t xml:space="preserve">Model complexity in </w:t>
            </w:r>
            <w:proofErr w:type="gramStart"/>
            <w:r>
              <w:rPr>
                <w:lang w:eastAsia="en-GB"/>
              </w:rPr>
              <w:t>a number of</w:t>
            </w:r>
            <w:proofErr w:type="gramEnd"/>
            <w:r>
              <w:rPr>
                <w:lang w:eastAsia="en-GB"/>
              </w:rPr>
              <w:t xml:space="preserve"> parameters(M)</w:t>
            </w:r>
          </w:p>
        </w:tc>
        <w:tc>
          <w:tcPr>
            <w:tcW w:w="6095" w:type="dxa"/>
            <w:gridSpan w:val="3"/>
            <w:tcBorders>
              <w:top w:val="single" w:sz="4" w:space="0" w:color="000000"/>
              <w:left w:val="single" w:sz="4" w:space="0" w:color="000000"/>
              <w:bottom w:val="single" w:sz="4" w:space="0" w:color="000000"/>
              <w:right w:val="single" w:sz="4" w:space="0" w:color="000000"/>
            </w:tcBorders>
          </w:tcPr>
          <w:p w14:paraId="3D2FBA78" w14:textId="77777777" w:rsidR="00FD1A3E" w:rsidRDefault="00FD1A3E">
            <w:pPr>
              <w:rPr>
                <w:lang w:eastAsia="en-GB"/>
              </w:rPr>
            </w:pPr>
          </w:p>
        </w:tc>
      </w:tr>
      <w:tr w:rsidR="00FD1A3E" w14:paraId="740CA5E8" w14:textId="77777777" w:rsidTr="0083413D">
        <w:tc>
          <w:tcPr>
            <w:tcW w:w="1384" w:type="dxa"/>
            <w:tcBorders>
              <w:top w:val="single" w:sz="4" w:space="0" w:color="000000"/>
              <w:left w:val="single" w:sz="4" w:space="0" w:color="000000"/>
              <w:bottom w:val="single" w:sz="4" w:space="0" w:color="000000"/>
              <w:right w:val="single" w:sz="4" w:space="0" w:color="000000"/>
            </w:tcBorders>
          </w:tcPr>
          <w:p w14:paraId="1283C3FD" w14:textId="77777777" w:rsidR="00FD1A3E" w:rsidRDefault="00FD1A3E">
            <w:pPr>
              <w:rPr>
                <w:b/>
                <w:lang w:eastAsia="en-GB"/>
              </w:rPr>
            </w:pPr>
          </w:p>
        </w:tc>
        <w:tc>
          <w:tcPr>
            <w:tcW w:w="2236" w:type="dxa"/>
            <w:tcBorders>
              <w:top w:val="single" w:sz="4" w:space="0" w:color="000000"/>
              <w:left w:val="single" w:sz="4" w:space="0" w:color="000000"/>
              <w:bottom w:val="single" w:sz="4" w:space="0" w:color="000000"/>
              <w:right w:val="single" w:sz="4" w:space="0" w:color="000000"/>
            </w:tcBorders>
            <w:hideMark/>
          </w:tcPr>
          <w:p w14:paraId="6402694B" w14:textId="77777777" w:rsidR="00FD1A3E" w:rsidRDefault="00FD1A3E">
            <w:pPr>
              <w:rPr>
                <w:lang w:eastAsia="en-GB"/>
              </w:rPr>
            </w:pPr>
            <w:r>
              <w:rPr>
                <w:lang w:eastAsia="en-GB"/>
              </w:rPr>
              <w:t>Model complexity in model size (e.g. Mbyte)</w:t>
            </w:r>
          </w:p>
        </w:tc>
        <w:tc>
          <w:tcPr>
            <w:tcW w:w="6095" w:type="dxa"/>
            <w:gridSpan w:val="3"/>
            <w:tcBorders>
              <w:top w:val="single" w:sz="4" w:space="0" w:color="000000"/>
              <w:left w:val="single" w:sz="4" w:space="0" w:color="000000"/>
              <w:bottom w:val="single" w:sz="4" w:space="0" w:color="000000"/>
              <w:right w:val="single" w:sz="4" w:space="0" w:color="000000"/>
            </w:tcBorders>
          </w:tcPr>
          <w:p w14:paraId="5EA17B86" w14:textId="77777777" w:rsidR="00FD1A3E" w:rsidRDefault="00FD1A3E">
            <w:pPr>
              <w:rPr>
                <w:lang w:eastAsia="en-GB"/>
              </w:rPr>
            </w:pPr>
          </w:p>
        </w:tc>
      </w:tr>
      <w:tr w:rsidR="00FD1A3E" w14:paraId="797C1A23" w14:textId="77777777" w:rsidTr="0083413D">
        <w:tc>
          <w:tcPr>
            <w:tcW w:w="1384" w:type="dxa"/>
            <w:tcBorders>
              <w:top w:val="single" w:sz="4" w:space="0" w:color="000000"/>
              <w:left w:val="single" w:sz="4" w:space="0" w:color="000000"/>
              <w:bottom w:val="single" w:sz="4" w:space="0" w:color="000000"/>
              <w:right w:val="single" w:sz="4" w:space="0" w:color="000000"/>
            </w:tcBorders>
          </w:tcPr>
          <w:p w14:paraId="2445BA81" w14:textId="77777777" w:rsidR="00FD1A3E" w:rsidRDefault="00FD1A3E">
            <w:pPr>
              <w:rPr>
                <w:b/>
                <w:lang w:eastAsia="en-GB"/>
              </w:rPr>
            </w:pPr>
          </w:p>
        </w:tc>
        <w:tc>
          <w:tcPr>
            <w:tcW w:w="2236" w:type="dxa"/>
            <w:tcBorders>
              <w:top w:val="single" w:sz="4" w:space="0" w:color="000000"/>
              <w:left w:val="single" w:sz="4" w:space="0" w:color="000000"/>
              <w:bottom w:val="single" w:sz="4" w:space="0" w:color="000000"/>
              <w:right w:val="single" w:sz="4" w:space="0" w:color="000000"/>
            </w:tcBorders>
            <w:hideMark/>
          </w:tcPr>
          <w:p w14:paraId="2210BF35" w14:textId="77777777" w:rsidR="00FD1A3E" w:rsidRDefault="00FD1A3E">
            <w:pPr>
              <w:rPr>
                <w:rFonts w:eastAsia="Times New Roman"/>
                <w:color w:val="000000"/>
                <w:lang w:val="en-US" w:eastAsia="en-GB"/>
              </w:rPr>
            </w:pPr>
            <w:r>
              <w:rPr>
                <w:lang w:eastAsia="en-GB"/>
              </w:rPr>
              <w:t>Computational complexity [FLOPs]</w:t>
            </w:r>
          </w:p>
        </w:tc>
        <w:tc>
          <w:tcPr>
            <w:tcW w:w="6095" w:type="dxa"/>
            <w:gridSpan w:val="3"/>
            <w:tcBorders>
              <w:top w:val="single" w:sz="4" w:space="0" w:color="000000"/>
              <w:left w:val="single" w:sz="4" w:space="0" w:color="000000"/>
              <w:bottom w:val="single" w:sz="4" w:space="0" w:color="000000"/>
              <w:right w:val="single" w:sz="4" w:space="0" w:color="000000"/>
            </w:tcBorders>
          </w:tcPr>
          <w:p w14:paraId="19735B23" w14:textId="77777777" w:rsidR="00FD1A3E" w:rsidRDefault="00FD1A3E">
            <w:pPr>
              <w:rPr>
                <w:lang w:eastAsia="en-GB"/>
              </w:rPr>
            </w:pPr>
          </w:p>
        </w:tc>
      </w:tr>
      <w:tr w:rsidR="00435200" w14:paraId="172A8E79" w14:textId="77777777" w:rsidTr="00215A51">
        <w:trPr>
          <w:gridAfter w:val="1"/>
          <w:wAfter w:w="84" w:type="dxa"/>
          <w:trHeight w:val="350"/>
        </w:trPr>
        <w:tc>
          <w:tcPr>
            <w:tcW w:w="1384" w:type="dxa"/>
            <w:vMerge w:val="restart"/>
            <w:tcBorders>
              <w:top w:val="single" w:sz="4" w:space="0" w:color="000000"/>
              <w:left w:val="single" w:sz="4" w:space="0" w:color="000000"/>
              <w:bottom w:val="single" w:sz="4" w:space="0" w:color="000000"/>
              <w:right w:val="single" w:sz="4" w:space="0" w:color="000000"/>
            </w:tcBorders>
            <w:hideMark/>
          </w:tcPr>
          <w:p w14:paraId="2903BB69" w14:textId="77777777" w:rsidR="00435200" w:rsidRDefault="00435200">
            <w:pPr>
              <w:rPr>
                <w:lang w:eastAsia="en-GB"/>
              </w:rPr>
            </w:pPr>
            <w:r>
              <w:rPr>
                <w:lang w:eastAsia="en-GB"/>
              </w:rPr>
              <w:t xml:space="preserve"> Metrics</w:t>
            </w:r>
          </w:p>
        </w:tc>
        <w:tc>
          <w:tcPr>
            <w:tcW w:w="2236" w:type="dxa"/>
            <w:tcBorders>
              <w:top w:val="single" w:sz="4" w:space="0" w:color="000000"/>
              <w:left w:val="single" w:sz="4" w:space="0" w:color="000000"/>
              <w:bottom w:val="single" w:sz="4" w:space="0" w:color="000000"/>
              <w:right w:val="single" w:sz="4" w:space="0" w:color="000000"/>
            </w:tcBorders>
            <w:hideMark/>
          </w:tcPr>
          <w:p w14:paraId="0F396704" w14:textId="77777777" w:rsidR="00435200" w:rsidRDefault="00435200">
            <w:pPr>
              <w:rPr>
                <w:rFonts w:eastAsia="Times New Roman"/>
                <w:color w:val="000000"/>
                <w:lang w:eastAsia="en-GB"/>
              </w:rPr>
            </w:pPr>
            <w:r>
              <w:rPr>
                <w:rFonts w:eastAsia="Times New Roman"/>
                <w:color w:val="000000"/>
                <w:lang w:eastAsia="en-GB"/>
              </w:rPr>
              <w:t>Average L3 cell level RSRP difference (dB)</w:t>
            </w:r>
          </w:p>
        </w:tc>
        <w:tc>
          <w:tcPr>
            <w:tcW w:w="6011" w:type="dxa"/>
            <w:gridSpan w:val="2"/>
            <w:tcBorders>
              <w:top w:val="single" w:sz="4" w:space="0" w:color="000000"/>
              <w:left w:val="single" w:sz="4" w:space="0" w:color="000000"/>
              <w:bottom w:val="single" w:sz="4" w:space="0" w:color="000000"/>
              <w:right w:val="single" w:sz="4" w:space="0" w:color="000000"/>
            </w:tcBorders>
          </w:tcPr>
          <w:p w14:paraId="2831BCF3" w14:textId="77777777" w:rsidR="00435200" w:rsidRDefault="00435200">
            <w:pPr>
              <w:rPr>
                <w:lang w:eastAsia="en-GB"/>
              </w:rPr>
            </w:pPr>
          </w:p>
        </w:tc>
      </w:tr>
      <w:tr w:rsidR="00FD1A3E" w14:paraId="37E3D7B9" w14:textId="77777777" w:rsidTr="0083413D">
        <w:trPr>
          <w:trHeight w:val="35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6A8636A" w14:textId="77777777" w:rsidR="00FD1A3E" w:rsidRDefault="00FD1A3E">
            <w:pPr>
              <w:overflowPunct/>
              <w:autoSpaceDE/>
              <w:autoSpaceDN/>
              <w:adjustRightInd/>
              <w:spacing w:after="0"/>
              <w:rPr>
                <w:lang w:eastAsia="en-GB"/>
              </w:rPr>
            </w:pPr>
          </w:p>
        </w:tc>
        <w:tc>
          <w:tcPr>
            <w:tcW w:w="2236" w:type="dxa"/>
            <w:tcBorders>
              <w:top w:val="single" w:sz="4" w:space="0" w:color="000000"/>
              <w:left w:val="single" w:sz="4" w:space="0" w:color="000000"/>
              <w:bottom w:val="single" w:sz="4" w:space="0" w:color="000000"/>
              <w:right w:val="single" w:sz="4" w:space="0" w:color="000000"/>
            </w:tcBorders>
            <w:hideMark/>
          </w:tcPr>
          <w:p w14:paraId="14FAC0D6" w14:textId="77777777" w:rsidR="00FD1A3E" w:rsidRDefault="00FD1A3E">
            <w:pPr>
              <w:rPr>
                <w:rFonts w:eastAsia="Times New Roman"/>
                <w:color w:val="000000"/>
                <w:lang w:eastAsia="en-GB"/>
              </w:rPr>
            </w:pPr>
            <w:r>
              <w:rPr>
                <w:rFonts w:eastAsia="Times New Roman"/>
                <w:color w:val="000000"/>
                <w:lang w:eastAsia="en-GB"/>
              </w:rPr>
              <w:t>Other optional KPIs (e.g., L1 beam level RSRP difference and FFS on L3 beam level RSRP difference)</w:t>
            </w:r>
          </w:p>
        </w:tc>
        <w:tc>
          <w:tcPr>
            <w:tcW w:w="6095" w:type="dxa"/>
            <w:gridSpan w:val="3"/>
            <w:tcBorders>
              <w:top w:val="single" w:sz="4" w:space="0" w:color="000000"/>
              <w:left w:val="single" w:sz="4" w:space="0" w:color="000000"/>
              <w:bottom w:val="single" w:sz="4" w:space="0" w:color="000000"/>
              <w:right w:val="single" w:sz="4" w:space="0" w:color="000000"/>
            </w:tcBorders>
          </w:tcPr>
          <w:p w14:paraId="6B33A8E9" w14:textId="77777777" w:rsidR="00FD1A3E" w:rsidRDefault="00FD1A3E">
            <w:pPr>
              <w:rPr>
                <w:lang w:eastAsia="en-GB"/>
              </w:rPr>
            </w:pPr>
          </w:p>
        </w:tc>
      </w:tr>
    </w:tbl>
    <w:p w14:paraId="7B645AB5" w14:textId="77777777" w:rsidR="0001693E" w:rsidRDefault="0001693E" w:rsidP="00D839A8">
      <w:pPr>
        <w:pStyle w:val="Reference"/>
        <w:numPr>
          <w:ilvl w:val="0"/>
          <w:numId w:val="0"/>
        </w:numPr>
        <w:rPr>
          <w:rFonts w:eastAsia="Yu Mincho" w:cs="Arial"/>
          <w:lang w:val="en-US" w:eastAsia="ja-JP"/>
        </w:rPr>
      </w:pPr>
    </w:p>
    <w:p w14:paraId="2CC3ECD6" w14:textId="77777777" w:rsidR="00AA0968" w:rsidRDefault="00AA0968" w:rsidP="00D839A8">
      <w:pPr>
        <w:pStyle w:val="Reference"/>
        <w:numPr>
          <w:ilvl w:val="0"/>
          <w:numId w:val="0"/>
        </w:numPr>
        <w:rPr>
          <w:rFonts w:eastAsia="Yu Mincho" w:cs="Arial"/>
          <w:lang w:val="en-US" w:eastAsia="ja-JP"/>
        </w:rPr>
      </w:pPr>
    </w:p>
    <w:p w14:paraId="04037964" w14:textId="53FCF9D2" w:rsidR="002D3F18" w:rsidRDefault="00B17FC8" w:rsidP="00DF44E6">
      <w:pPr>
        <w:pStyle w:val="Heading2"/>
      </w:pPr>
      <w:bookmarkStart w:id="84" w:name="_Ref173828127"/>
      <w:r>
        <w:t>A.2</w:t>
      </w:r>
      <w:r>
        <w:tab/>
      </w:r>
      <w:r w:rsidR="002D3F18">
        <w:rPr>
          <w:rFonts w:hint="eastAsia"/>
        </w:rPr>
        <w:t>Agreement</w:t>
      </w:r>
      <w:r w:rsidR="003A44B3">
        <w:t>s</w:t>
      </w:r>
      <w:r w:rsidR="002D3F18">
        <w:rPr>
          <w:rFonts w:hint="eastAsia"/>
        </w:rPr>
        <w:t xml:space="preserve"> from </w:t>
      </w:r>
      <w:bookmarkEnd w:id="84"/>
      <w:r w:rsidR="005E3AD5">
        <w:t>L</w:t>
      </w:r>
      <w:r w:rsidR="002D3F18">
        <w:rPr>
          <w:rFonts w:hint="eastAsia"/>
        </w:rPr>
        <w:t xml:space="preserve">ast </w:t>
      </w:r>
      <w:r w:rsidR="005E3AD5">
        <w:t>M</w:t>
      </w:r>
      <w:r w:rsidR="002D3F18">
        <w:rPr>
          <w:rFonts w:hint="eastAsia"/>
        </w:rPr>
        <w:t>eetings</w:t>
      </w:r>
    </w:p>
    <w:tbl>
      <w:tblPr>
        <w:tblStyle w:val="TableGrid"/>
        <w:tblW w:w="0" w:type="auto"/>
        <w:tblInd w:w="951" w:type="dxa"/>
        <w:tblLook w:val="04A0" w:firstRow="1" w:lastRow="0" w:firstColumn="1" w:lastColumn="0" w:noHBand="0" w:noVBand="1"/>
      </w:tblPr>
      <w:tblGrid>
        <w:gridCol w:w="8572"/>
      </w:tblGrid>
      <w:tr w:rsidR="002D3F18" w14:paraId="33440621" w14:textId="77777777" w:rsidTr="0083413D">
        <w:tc>
          <w:tcPr>
            <w:tcW w:w="8572" w:type="dxa"/>
          </w:tcPr>
          <w:p w14:paraId="1454AD0D" w14:textId="77777777" w:rsidR="002D3F18" w:rsidRPr="003E3624" w:rsidRDefault="002D3F18" w:rsidP="0083413D">
            <w:pPr>
              <w:pStyle w:val="Doc-text2"/>
              <w:ind w:left="363"/>
              <w:rPr>
                <w:b/>
                <w:bCs/>
                <w:lang w:val="en-US"/>
              </w:rPr>
            </w:pPr>
            <w:r>
              <w:rPr>
                <w:b/>
                <w:bCs/>
                <w:lang w:val="en-US"/>
              </w:rPr>
              <w:t>A</w:t>
            </w:r>
            <w:r w:rsidRPr="003E3624">
              <w:rPr>
                <w:b/>
                <w:bCs/>
                <w:lang w:val="en-US"/>
              </w:rPr>
              <w:t>greements on simulation assumptions</w:t>
            </w:r>
            <w:r>
              <w:rPr>
                <w:b/>
                <w:bCs/>
                <w:lang w:val="en-US"/>
              </w:rPr>
              <w:t xml:space="preserve"> (Meeting 126)</w:t>
            </w:r>
          </w:p>
          <w:p w14:paraId="0F7F7649" w14:textId="77777777" w:rsidR="002D3F18" w:rsidRPr="00D47378" w:rsidRDefault="002D3F18" w:rsidP="0083413D">
            <w:pPr>
              <w:pStyle w:val="Doc-text2"/>
              <w:ind w:left="363"/>
              <w:rPr>
                <w:lang w:val="en-US"/>
              </w:rPr>
            </w:pPr>
            <w:r>
              <w:rPr>
                <w:lang w:val="en-US"/>
              </w:rPr>
              <w:t>3</w:t>
            </w:r>
            <w:r>
              <w:rPr>
                <w:lang w:val="en-US"/>
              </w:rPr>
              <w:tab/>
            </w:r>
            <w:r w:rsidRPr="00D47378">
              <w:rPr>
                <w:lang w:val="en-US"/>
              </w:rPr>
              <w:t xml:space="preserve">Prediction accuracy metric for RRM measurement cell level prediction is defined as “RSRP difference between predicted L3 cell level measurement result and actual L3 cell level measurement result of the same cell” for all RRM sub </w:t>
            </w:r>
            <w:proofErr w:type="gramStart"/>
            <w:r w:rsidRPr="00D47378">
              <w:rPr>
                <w:lang w:val="en-US"/>
              </w:rPr>
              <w:t>cases</w:t>
            </w:r>
            <w:proofErr w:type="gramEnd"/>
          </w:p>
          <w:p w14:paraId="27E98897" w14:textId="77777777" w:rsidR="002D3F18" w:rsidRPr="00D47378" w:rsidRDefault="002D3F18" w:rsidP="0083413D">
            <w:pPr>
              <w:pStyle w:val="Doc-text2"/>
              <w:ind w:left="363"/>
              <w:rPr>
                <w:lang w:val="en-US"/>
              </w:rPr>
            </w:pPr>
            <w:r>
              <w:rPr>
                <w:lang w:val="en-US"/>
              </w:rPr>
              <w:t>6</w:t>
            </w:r>
            <w:r>
              <w:rPr>
                <w:lang w:val="en-US"/>
              </w:rPr>
              <w:tab/>
            </w:r>
            <w:r w:rsidRPr="00D47378">
              <w:rPr>
                <w:lang w:val="en-US"/>
              </w:rPr>
              <w:t>For RRM sub case 1 and 3, it is up to company’s implementation whether L1 filtering is applied for input L1 beam level measurement.</w:t>
            </w:r>
            <w:r>
              <w:rPr>
                <w:lang w:val="en-US"/>
              </w:rPr>
              <w:t xml:space="preserve"> Companies are expected to report what L1 filtering they use in their simulation.  </w:t>
            </w:r>
          </w:p>
          <w:p w14:paraId="4529D9EE" w14:textId="77777777" w:rsidR="002D3F18" w:rsidRPr="00D47378" w:rsidRDefault="002D3F18" w:rsidP="0083413D">
            <w:pPr>
              <w:pStyle w:val="Doc-text2"/>
              <w:ind w:left="363"/>
              <w:rPr>
                <w:lang w:val="en-US"/>
              </w:rPr>
            </w:pPr>
            <w:r>
              <w:rPr>
                <w:lang w:val="en-US"/>
              </w:rPr>
              <w:t>11</w:t>
            </w:r>
            <w:r>
              <w:rPr>
                <w:lang w:val="en-US"/>
              </w:rPr>
              <w:tab/>
            </w:r>
            <w:r w:rsidRPr="00D47378">
              <w:rPr>
                <w:lang w:val="en-US"/>
              </w:rPr>
              <w:t xml:space="preserve">For both Intra-frequency and inter-frequency inter-cell prediction, the measurement on cell for measurement should not be reduced in both temporal and spatial </w:t>
            </w:r>
            <w:proofErr w:type="gramStart"/>
            <w:r w:rsidRPr="00D47378">
              <w:rPr>
                <w:lang w:val="en-US"/>
              </w:rPr>
              <w:t>domain</w:t>
            </w:r>
            <w:proofErr w:type="gramEnd"/>
            <w:r w:rsidRPr="00D47378">
              <w:rPr>
                <w:lang w:val="en-US"/>
              </w:rPr>
              <w:t xml:space="preserve"> </w:t>
            </w:r>
          </w:p>
          <w:p w14:paraId="719A4777" w14:textId="77777777" w:rsidR="002D3F18" w:rsidRPr="00D47378" w:rsidRDefault="002D3F18" w:rsidP="0083413D">
            <w:pPr>
              <w:pStyle w:val="Doc-text2"/>
              <w:ind w:left="363"/>
              <w:rPr>
                <w:lang w:val="en-US"/>
              </w:rPr>
            </w:pPr>
            <w:r>
              <w:rPr>
                <w:lang w:val="en-US"/>
              </w:rPr>
              <w:t>12</w:t>
            </w:r>
            <w:r>
              <w:rPr>
                <w:lang w:val="en-US"/>
              </w:rPr>
              <w:tab/>
            </w:r>
            <w:r w:rsidRPr="00D47378">
              <w:rPr>
                <w:lang w:val="en-US"/>
              </w:rPr>
              <w:t xml:space="preserve">For </w:t>
            </w:r>
            <w:proofErr w:type="spellStart"/>
            <w:r w:rsidRPr="00D47378">
              <w:rPr>
                <w:lang w:val="en-US"/>
              </w:rPr>
              <w:t>Inter_F_C</w:t>
            </w:r>
            <w:proofErr w:type="spellEnd"/>
            <w:r w:rsidRPr="00D47378">
              <w:rPr>
                <w:lang w:val="en-US"/>
              </w:rPr>
              <w:t xml:space="preserve"> (inter-frequency inter-cell), RAN2 start evaluation from co-located </w:t>
            </w:r>
            <w:proofErr w:type="gramStart"/>
            <w:r w:rsidRPr="00D47378">
              <w:rPr>
                <w:lang w:val="en-US"/>
              </w:rPr>
              <w:t>scenario</w:t>
            </w:r>
            <w:proofErr w:type="gramEnd"/>
          </w:p>
          <w:p w14:paraId="46B48F6D" w14:textId="77777777" w:rsidR="002D3F18" w:rsidRPr="00D47378" w:rsidRDefault="002D3F18" w:rsidP="0083413D">
            <w:pPr>
              <w:pStyle w:val="Doc-text2"/>
              <w:ind w:left="363"/>
              <w:rPr>
                <w:lang w:val="en-US"/>
              </w:rPr>
            </w:pPr>
            <w:r>
              <w:rPr>
                <w:lang w:val="en-US"/>
              </w:rPr>
              <w:t>13</w:t>
            </w:r>
            <w:r>
              <w:rPr>
                <w:lang w:val="en-US"/>
              </w:rPr>
              <w:tab/>
            </w:r>
            <w:r w:rsidRPr="00D47378">
              <w:rPr>
                <w:lang w:val="en-US"/>
              </w:rPr>
              <w:t xml:space="preserve">for </w:t>
            </w:r>
            <w:proofErr w:type="spellStart"/>
            <w:r w:rsidRPr="00D47378">
              <w:rPr>
                <w:lang w:val="en-US"/>
              </w:rPr>
              <w:t>Inter_F_</w:t>
            </w:r>
            <w:proofErr w:type="gramStart"/>
            <w:r w:rsidRPr="00D47378">
              <w:rPr>
                <w:lang w:val="en-US"/>
              </w:rPr>
              <w:t>C</w:t>
            </w:r>
            <w:proofErr w:type="spellEnd"/>
            <w:r w:rsidRPr="00D47378">
              <w:rPr>
                <w:lang w:val="en-US"/>
              </w:rPr>
              <w:t>(</w:t>
            </w:r>
            <w:proofErr w:type="gramEnd"/>
            <w:r w:rsidRPr="00D47378">
              <w:rPr>
                <w:lang w:val="en-US"/>
              </w:rPr>
              <w:t>inter-frequency inter-cell), RAN2 should focus on the case where cell for measurement and cell for prediction are in the same sector</w:t>
            </w:r>
            <w:r>
              <w:rPr>
                <w:lang w:val="en-US"/>
              </w:rPr>
              <w:t>.</w:t>
            </w:r>
          </w:p>
          <w:p w14:paraId="17EF115B" w14:textId="77777777" w:rsidR="002D3F18" w:rsidRPr="00D47378" w:rsidRDefault="002D3F18" w:rsidP="0083413D">
            <w:pPr>
              <w:pStyle w:val="Doc-text2"/>
              <w:ind w:left="363"/>
              <w:rPr>
                <w:lang w:val="en-US"/>
              </w:rPr>
            </w:pPr>
            <w:r>
              <w:rPr>
                <w:lang w:val="en-US"/>
              </w:rPr>
              <w:t>14</w:t>
            </w:r>
            <w:r>
              <w:rPr>
                <w:lang w:val="en-US"/>
              </w:rPr>
              <w:tab/>
            </w:r>
            <w:r w:rsidRPr="00D47378">
              <w:rPr>
                <w:lang w:val="en-US"/>
              </w:rPr>
              <w:t xml:space="preserve">FR1 to FR1 inter-frequency inter-cell prediction is applicable for all RRM sub cases. And it is up to company to report applied RRM sub cases together with their simulation result. </w:t>
            </w:r>
          </w:p>
          <w:p w14:paraId="497991D8" w14:textId="77777777" w:rsidR="002D3F18" w:rsidRPr="00D47378" w:rsidRDefault="002D3F18" w:rsidP="0083413D">
            <w:pPr>
              <w:pStyle w:val="Doc-text2"/>
              <w:ind w:left="363"/>
              <w:rPr>
                <w:lang w:val="en-US"/>
              </w:rPr>
            </w:pPr>
            <w:r w:rsidRPr="71722D18">
              <w:rPr>
                <w:lang w:val="en-US"/>
              </w:rPr>
              <w:t>16</w:t>
            </w:r>
            <w:r>
              <w:tab/>
            </w:r>
            <w:proofErr w:type="spellStart"/>
            <w:r w:rsidRPr="71722D18">
              <w:rPr>
                <w:lang w:val="en-US"/>
              </w:rPr>
              <w:t>Intra_F_Inter_C</w:t>
            </w:r>
            <w:proofErr w:type="spellEnd"/>
            <w:r w:rsidRPr="71722D18">
              <w:rPr>
                <w:lang w:val="en-US"/>
              </w:rPr>
              <w:t xml:space="preserve"> (intra-frequency inter-cell) prediction will not be evaluated at least in early stage.  </w:t>
            </w:r>
            <w:proofErr w:type="spellStart"/>
            <w:r w:rsidRPr="71722D18">
              <w:rPr>
                <w:lang w:val="en-US"/>
              </w:rPr>
              <w:t>Intra_F_Inter_</w:t>
            </w:r>
            <w:proofErr w:type="gramStart"/>
            <w:r w:rsidRPr="71722D18">
              <w:rPr>
                <w:lang w:val="en-US"/>
              </w:rPr>
              <w:t>C</w:t>
            </w:r>
            <w:proofErr w:type="spellEnd"/>
            <w:r w:rsidRPr="71722D18">
              <w:rPr>
                <w:lang w:val="en-US"/>
              </w:rPr>
              <w:t>(</w:t>
            </w:r>
            <w:proofErr w:type="gramEnd"/>
            <w:r w:rsidRPr="71722D18">
              <w:rPr>
                <w:lang w:val="en-US"/>
              </w:rPr>
              <w:t>Intra-frequency inter-cell) refers to both co-located and non-</w:t>
            </w:r>
            <w:proofErr w:type="spellStart"/>
            <w:r w:rsidRPr="71722D18">
              <w:rPr>
                <w:lang w:val="en-US"/>
              </w:rPr>
              <w:t>colocated</w:t>
            </w:r>
            <w:proofErr w:type="spellEnd"/>
            <w:r w:rsidRPr="71722D18">
              <w:rPr>
                <w:lang w:val="en-US"/>
              </w:rPr>
              <w:t xml:space="preserve"> </w:t>
            </w:r>
            <w:proofErr w:type="spellStart"/>
            <w:r w:rsidRPr="71722D18">
              <w:rPr>
                <w:lang w:val="en-US"/>
              </w:rPr>
              <w:t>neighbouring</w:t>
            </w:r>
            <w:proofErr w:type="spellEnd"/>
            <w:r w:rsidRPr="71722D18">
              <w:rPr>
                <w:lang w:val="en-US"/>
              </w:rPr>
              <w:t xml:space="preserve"> cell prediction.  </w:t>
            </w:r>
          </w:p>
          <w:p w14:paraId="57DCF7BD" w14:textId="77777777" w:rsidR="002D3F18" w:rsidRPr="00D47378" w:rsidRDefault="002D3F18" w:rsidP="0083413D">
            <w:pPr>
              <w:pStyle w:val="Doc-text2"/>
              <w:ind w:left="363"/>
              <w:rPr>
                <w:lang w:val="en-US"/>
              </w:rPr>
            </w:pPr>
            <w:r>
              <w:rPr>
                <w:lang w:val="en-US"/>
              </w:rPr>
              <w:t>17</w:t>
            </w:r>
            <w:r>
              <w:rPr>
                <w:lang w:val="en-US"/>
              </w:rPr>
              <w:tab/>
            </w:r>
            <w:r w:rsidRPr="00D47378">
              <w:rPr>
                <w:lang w:val="en-US"/>
              </w:rPr>
              <w:t xml:space="preserve">No traffic model is </w:t>
            </w:r>
            <w:proofErr w:type="gramStart"/>
            <w:r w:rsidRPr="00D47378">
              <w:rPr>
                <w:lang w:val="en-US"/>
              </w:rPr>
              <w:t>simulated</w:t>
            </w:r>
            <w:proofErr w:type="gramEnd"/>
          </w:p>
          <w:p w14:paraId="5318F98E" w14:textId="77777777" w:rsidR="002D3F18" w:rsidRPr="00D47378" w:rsidRDefault="002D3F18" w:rsidP="0083413D">
            <w:pPr>
              <w:pStyle w:val="Doc-text2"/>
              <w:ind w:left="363"/>
              <w:rPr>
                <w:lang w:val="en-US"/>
              </w:rPr>
            </w:pPr>
            <w:r>
              <w:rPr>
                <w:lang w:val="en-US"/>
              </w:rPr>
              <w:t>18</w:t>
            </w:r>
            <w:r>
              <w:rPr>
                <w:lang w:val="en-US"/>
              </w:rPr>
              <w:tab/>
            </w:r>
            <w:r w:rsidRPr="00D47378">
              <w:rPr>
                <w:lang w:val="en-US"/>
              </w:rPr>
              <w:t xml:space="preserve">During simulation UE is dropped 100% </w:t>
            </w:r>
            <w:proofErr w:type="gramStart"/>
            <w:r w:rsidRPr="00D47378">
              <w:rPr>
                <w:lang w:val="en-US"/>
              </w:rPr>
              <w:t>outdoor</w:t>
            </w:r>
            <w:proofErr w:type="gramEnd"/>
            <w:r w:rsidRPr="00D47378">
              <w:rPr>
                <w:lang w:val="en-US"/>
              </w:rPr>
              <w:t xml:space="preserve"> </w:t>
            </w:r>
          </w:p>
          <w:p w14:paraId="002AAC02" w14:textId="77777777" w:rsidR="002D3F18" w:rsidRPr="00D47378" w:rsidRDefault="002D3F18" w:rsidP="0083413D">
            <w:pPr>
              <w:pStyle w:val="Doc-text2"/>
              <w:ind w:left="363"/>
              <w:rPr>
                <w:lang w:val="en-US"/>
              </w:rPr>
            </w:pPr>
            <w:r>
              <w:rPr>
                <w:lang w:val="en-US"/>
              </w:rPr>
              <w:t>19</w:t>
            </w:r>
            <w:r>
              <w:rPr>
                <w:lang w:val="en-US"/>
              </w:rPr>
              <w:tab/>
            </w:r>
            <w:r w:rsidRPr="00D47378">
              <w:rPr>
                <w:lang w:val="en-US"/>
              </w:rPr>
              <w:t>It is up to company’s implementation to select how to d</w:t>
            </w:r>
            <w:r>
              <w:rPr>
                <w:lang w:val="en-US"/>
              </w:rPr>
              <w:t>istribute</w:t>
            </w:r>
            <w:r w:rsidRPr="00D47378">
              <w:rPr>
                <w:lang w:val="en-US"/>
              </w:rPr>
              <w:t xml:space="preserve"> the </w:t>
            </w:r>
            <w:proofErr w:type="gramStart"/>
            <w:r w:rsidRPr="00D47378">
              <w:rPr>
                <w:lang w:val="en-US"/>
              </w:rPr>
              <w:t>UE</w:t>
            </w:r>
            <w:proofErr w:type="gramEnd"/>
          </w:p>
          <w:p w14:paraId="00158007" w14:textId="77777777" w:rsidR="002D3F18" w:rsidRPr="00D47378" w:rsidRDefault="002D3F18" w:rsidP="0083413D">
            <w:pPr>
              <w:pStyle w:val="Doc-text2"/>
              <w:ind w:left="363"/>
              <w:rPr>
                <w:lang w:val="en-US"/>
              </w:rPr>
            </w:pPr>
            <w:r>
              <w:rPr>
                <w:lang w:val="en-US"/>
              </w:rPr>
              <w:t>20</w:t>
            </w:r>
            <w:r>
              <w:rPr>
                <w:lang w:val="en-US"/>
              </w:rPr>
              <w:tab/>
            </w:r>
            <w:r w:rsidRPr="00D47378">
              <w:rPr>
                <w:lang w:val="en-US"/>
              </w:rPr>
              <w:t>Fast fading is necessary for RRM sub case 1 and 3</w:t>
            </w:r>
            <w:r>
              <w:rPr>
                <w:lang w:val="en-US"/>
              </w:rPr>
              <w:t xml:space="preserve">.   FFS case </w:t>
            </w:r>
            <w:proofErr w:type="gramStart"/>
            <w:r>
              <w:rPr>
                <w:lang w:val="en-US"/>
              </w:rPr>
              <w:t>2</w:t>
            </w:r>
            <w:proofErr w:type="gramEnd"/>
          </w:p>
          <w:p w14:paraId="53DD41F8" w14:textId="77777777" w:rsidR="002D3F18" w:rsidRPr="00D47378" w:rsidRDefault="002D3F18" w:rsidP="0083413D">
            <w:pPr>
              <w:pStyle w:val="Doc-text2"/>
              <w:ind w:left="363"/>
              <w:rPr>
                <w:lang w:val="en-US"/>
              </w:rPr>
            </w:pPr>
            <w:r>
              <w:rPr>
                <w:lang w:val="en-US"/>
              </w:rPr>
              <w:t>22</w:t>
            </w:r>
            <w:r>
              <w:rPr>
                <w:lang w:val="en-US"/>
              </w:rPr>
              <w:tab/>
            </w:r>
            <w:proofErr w:type="spellStart"/>
            <w:r w:rsidRPr="00D47378">
              <w:rPr>
                <w:lang w:val="en-US"/>
              </w:rPr>
              <w:t>LOSsoft</w:t>
            </w:r>
            <w:proofErr w:type="spellEnd"/>
            <w:r w:rsidRPr="00D47378">
              <w:rPr>
                <w:lang w:val="en-US"/>
              </w:rPr>
              <w:t xml:space="preserve"> is optionally modelled in the channel </w:t>
            </w:r>
            <w:proofErr w:type="gramStart"/>
            <w:r w:rsidRPr="00D47378">
              <w:rPr>
                <w:lang w:val="en-US"/>
              </w:rPr>
              <w:t>modelling</w:t>
            </w:r>
            <w:proofErr w:type="gramEnd"/>
          </w:p>
          <w:p w14:paraId="6A389C7F" w14:textId="77777777" w:rsidR="002D3F18" w:rsidRPr="00D47378" w:rsidRDefault="002D3F18" w:rsidP="0083413D">
            <w:pPr>
              <w:pStyle w:val="Doc-text2"/>
              <w:ind w:left="363"/>
              <w:rPr>
                <w:lang w:val="en-US"/>
              </w:rPr>
            </w:pPr>
            <w:r>
              <w:rPr>
                <w:lang w:val="en-US"/>
              </w:rPr>
              <w:t>24</w:t>
            </w:r>
            <w:r>
              <w:rPr>
                <w:lang w:val="en-US"/>
              </w:rPr>
              <w:tab/>
            </w:r>
            <w:r w:rsidRPr="00D47378">
              <w:rPr>
                <w:lang w:val="en-US"/>
              </w:rPr>
              <w:t>For FR1, following parameters are agreed:</w:t>
            </w:r>
          </w:p>
          <w:p w14:paraId="18D8B0AC" w14:textId="77777777" w:rsidR="002D3F18" w:rsidRPr="00D47378" w:rsidRDefault="002D3F18" w:rsidP="0083413D">
            <w:pPr>
              <w:pStyle w:val="Doc-text2"/>
              <w:ind w:left="726"/>
              <w:rPr>
                <w:lang w:val="en-US"/>
              </w:rPr>
            </w:pPr>
            <w:r w:rsidRPr="00D47378">
              <w:rPr>
                <w:lang w:val="en-US"/>
              </w:rPr>
              <w:t xml:space="preserve">1, Table 6.2.1-1 template is taken as starting point </w:t>
            </w:r>
            <w:proofErr w:type="gramStart"/>
            <w:r w:rsidRPr="00D47378">
              <w:rPr>
                <w:lang w:val="en-US"/>
              </w:rPr>
              <w:t>( to</w:t>
            </w:r>
            <w:proofErr w:type="gramEnd"/>
            <w:r w:rsidRPr="00D47378">
              <w:rPr>
                <w:lang w:val="en-US"/>
              </w:rPr>
              <w:t xml:space="preserve"> be updated by individual proposal later on) </w:t>
            </w:r>
          </w:p>
          <w:p w14:paraId="4BFE659D" w14:textId="77777777" w:rsidR="002D3F18" w:rsidRPr="00D47378" w:rsidRDefault="002D3F18" w:rsidP="0083413D">
            <w:pPr>
              <w:pStyle w:val="Doc-text2"/>
              <w:ind w:left="726"/>
              <w:rPr>
                <w:lang w:val="en-US"/>
              </w:rPr>
            </w:pPr>
            <w:r w:rsidRPr="00D47378">
              <w:rPr>
                <w:lang w:val="en-US"/>
              </w:rPr>
              <w:t>3, to set up 2-tier model (7 sites, 3 sectors/cells per site) (20/20)</w:t>
            </w:r>
          </w:p>
          <w:p w14:paraId="798D1B89" w14:textId="77777777" w:rsidR="002D3F18" w:rsidRPr="00D47378" w:rsidRDefault="002D3F18" w:rsidP="0083413D">
            <w:pPr>
              <w:pStyle w:val="Doc-text2"/>
              <w:ind w:left="726"/>
              <w:rPr>
                <w:lang w:val="en-US"/>
              </w:rPr>
            </w:pPr>
            <w:r w:rsidRPr="00D47378">
              <w:rPr>
                <w:lang w:val="en-US"/>
              </w:rPr>
              <w:t xml:space="preserve">4, 500m as ISD </w:t>
            </w:r>
          </w:p>
          <w:p w14:paraId="35665F5D" w14:textId="77777777" w:rsidR="002D3F18" w:rsidRPr="00D47378" w:rsidRDefault="002D3F18" w:rsidP="0083413D">
            <w:pPr>
              <w:pStyle w:val="Doc-text2"/>
              <w:ind w:left="726"/>
              <w:rPr>
                <w:lang w:val="en-US"/>
              </w:rPr>
            </w:pPr>
            <w:r w:rsidRPr="00D47378">
              <w:rPr>
                <w:lang w:val="en-US"/>
              </w:rPr>
              <w:t xml:space="preserve">5, channel modelling is Uma with distance-dependent </w:t>
            </w:r>
            <w:proofErr w:type="spellStart"/>
            <w:r w:rsidRPr="00D47378">
              <w:rPr>
                <w:lang w:val="en-US"/>
              </w:rPr>
              <w:t>LoS</w:t>
            </w:r>
            <w:proofErr w:type="spellEnd"/>
            <w:r w:rsidRPr="00D47378">
              <w:rPr>
                <w:lang w:val="en-US"/>
              </w:rPr>
              <w:t xml:space="preserve"> probability function defined in Table 7.4.2-1 in TR 38.901</w:t>
            </w:r>
          </w:p>
          <w:p w14:paraId="336551B8" w14:textId="77777777" w:rsidR="002D3F18" w:rsidRPr="00D47378" w:rsidRDefault="002D3F18" w:rsidP="0083413D">
            <w:pPr>
              <w:pStyle w:val="Doc-text2"/>
              <w:ind w:left="726"/>
              <w:rPr>
                <w:lang w:val="en-US"/>
              </w:rPr>
            </w:pPr>
            <w:r w:rsidRPr="00D47378">
              <w:rPr>
                <w:lang w:val="en-US"/>
              </w:rPr>
              <w:t xml:space="preserve">6, 20MHz as bandwidth </w:t>
            </w:r>
          </w:p>
          <w:p w14:paraId="50FCDF01" w14:textId="77777777" w:rsidR="002D3F18" w:rsidRPr="00D47378" w:rsidRDefault="002D3F18" w:rsidP="0083413D">
            <w:pPr>
              <w:pStyle w:val="Doc-text2"/>
              <w:ind w:left="726"/>
              <w:rPr>
                <w:lang w:val="en-US"/>
              </w:rPr>
            </w:pPr>
            <w:r w:rsidRPr="00D47378">
              <w:rPr>
                <w:lang w:val="en-US"/>
              </w:rPr>
              <w:t xml:space="preserve">7, The </w:t>
            </w:r>
            <w:proofErr w:type="spellStart"/>
            <w:r w:rsidRPr="00D47378">
              <w:rPr>
                <w:lang w:val="en-US"/>
              </w:rPr>
              <w:t>recommendated</w:t>
            </w:r>
            <w:proofErr w:type="spellEnd"/>
            <w:r w:rsidRPr="00D47378">
              <w:rPr>
                <w:lang w:val="en-US"/>
              </w:rPr>
              <w:t xml:space="preserve"> value in yellow in table 2.3.3-1 </w:t>
            </w:r>
            <w:proofErr w:type="gramStart"/>
            <w:r w:rsidRPr="00D47378">
              <w:rPr>
                <w:lang w:val="en-US"/>
              </w:rPr>
              <w:t>( by</w:t>
            </w:r>
            <w:proofErr w:type="gramEnd"/>
            <w:r w:rsidRPr="00D47378">
              <w:rPr>
                <w:lang w:val="en-US"/>
              </w:rPr>
              <w:t xml:space="preserve"> removing wording “At least for BM-Case1,”) </w:t>
            </w:r>
          </w:p>
          <w:p w14:paraId="1003F711" w14:textId="77777777" w:rsidR="002D3F18" w:rsidRPr="00D47378" w:rsidRDefault="002D3F18" w:rsidP="0083413D">
            <w:pPr>
              <w:pStyle w:val="Doc-text2"/>
              <w:ind w:left="363"/>
              <w:rPr>
                <w:lang w:val="en-US"/>
              </w:rPr>
            </w:pPr>
            <w:r>
              <w:rPr>
                <w:lang w:val="en-US"/>
              </w:rPr>
              <w:t>25</w:t>
            </w:r>
            <w:r>
              <w:rPr>
                <w:lang w:val="en-US"/>
              </w:rPr>
              <w:tab/>
            </w:r>
            <w:r w:rsidRPr="00D47378">
              <w:rPr>
                <w:lang w:val="en-US"/>
              </w:rPr>
              <w:t xml:space="preserve"> Section 7.6.5 in 38.901 is taken as baseline for inter-frequency correlation model</w:t>
            </w:r>
            <w:r>
              <w:rPr>
                <w:lang w:val="en-US"/>
              </w:rPr>
              <w:t xml:space="preserve">.   Whether inter-frequency correlation model is used is optional and companies can report what they use.  FFS on the understanding shadowing correlation in inter-freq.  For </w:t>
            </w:r>
            <w:proofErr w:type="gramStart"/>
            <w:r>
              <w:rPr>
                <w:lang w:val="en-US"/>
              </w:rPr>
              <w:t>now</w:t>
            </w:r>
            <w:proofErr w:type="gramEnd"/>
            <w:r>
              <w:rPr>
                <w:lang w:val="en-US"/>
              </w:rPr>
              <w:t xml:space="preserve"> companies should report what assumption they have made</w:t>
            </w:r>
          </w:p>
          <w:p w14:paraId="032A0884" w14:textId="77777777" w:rsidR="002D3F18" w:rsidRPr="00D47378" w:rsidRDefault="002D3F18" w:rsidP="0083413D">
            <w:pPr>
              <w:pStyle w:val="Doc-text2"/>
              <w:ind w:left="363"/>
              <w:rPr>
                <w:lang w:val="en-US"/>
              </w:rPr>
            </w:pPr>
            <w:r>
              <w:rPr>
                <w:lang w:val="en-US"/>
              </w:rPr>
              <w:t>26</w:t>
            </w:r>
            <w:r>
              <w:rPr>
                <w:lang w:val="en-US"/>
              </w:rPr>
              <w:tab/>
            </w:r>
            <w:r w:rsidRPr="00D47378">
              <w:rPr>
                <w:lang w:val="en-US"/>
              </w:rPr>
              <w:t xml:space="preserve"> Following RRC parameters need be aligned as simulation parameters: (17/20)</w:t>
            </w:r>
          </w:p>
          <w:p w14:paraId="7E957269" w14:textId="77777777" w:rsidR="002D3F18" w:rsidRPr="00D47378" w:rsidRDefault="002D3F18" w:rsidP="0083413D">
            <w:pPr>
              <w:pStyle w:val="Doc-text2"/>
              <w:ind w:left="363"/>
              <w:rPr>
                <w:lang w:val="en-US"/>
              </w:rPr>
            </w:pPr>
            <w:r>
              <w:rPr>
                <w:lang w:val="en-US"/>
              </w:rPr>
              <w:t>-</w:t>
            </w:r>
            <w:r>
              <w:rPr>
                <w:lang w:val="en-US"/>
              </w:rPr>
              <w:tab/>
            </w:r>
            <w:r w:rsidRPr="00D47378">
              <w:rPr>
                <w:lang w:val="en-US"/>
              </w:rPr>
              <w:t>RRC parameters for measurement consolidation</w:t>
            </w:r>
          </w:p>
          <w:p w14:paraId="46532AC5" w14:textId="77777777" w:rsidR="002D3F18" w:rsidRDefault="002D3F18" w:rsidP="0083413D">
            <w:pPr>
              <w:pStyle w:val="Doc-text2"/>
              <w:ind w:left="363"/>
              <w:rPr>
                <w:lang w:val="en-US"/>
              </w:rPr>
            </w:pPr>
            <w:r>
              <w:rPr>
                <w:lang w:val="en-US"/>
              </w:rPr>
              <w:t>-</w:t>
            </w:r>
            <w:r>
              <w:rPr>
                <w:lang w:val="en-US"/>
              </w:rPr>
              <w:tab/>
            </w:r>
            <w:r w:rsidRPr="00D47378">
              <w:rPr>
                <w:lang w:val="en-US"/>
              </w:rPr>
              <w:t>RRC parameters for L3 filtering</w:t>
            </w:r>
            <w:r>
              <w:rPr>
                <w:lang w:val="en-US"/>
              </w:rPr>
              <w:t xml:space="preserve"> (filter coefficient, measurement period)</w:t>
            </w:r>
          </w:p>
          <w:p w14:paraId="7F9CA573" w14:textId="77777777" w:rsidR="002D3F18" w:rsidRPr="00D47378" w:rsidRDefault="002D3F18" w:rsidP="0083413D">
            <w:pPr>
              <w:pStyle w:val="Doc-text2"/>
              <w:ind w:left="363"/>
              <w:rPr>
                <w:lang w:val="en-US"/>
              </w:rPr>
            </w:pPr>
            <w:r>
              <w:rPr>
                <w:lang w:val="en-US"/>
              </w:rPr>
              <w:t>27</w:t>
            </w:r>
            <w:r>
              <w:rPr>
                <w:lang w:val="en-US"/>
              </w:rPr>
              <w:tab/>
              <w:t>We apply same L1 sampling period for both intra and inter (i.e. we don’t simulate existence of measurement gap as starting point)</w:t>
            </w:r>
          </w:p>
          <w:p w14:paraId="37841D78" w14:textId="77777777" w:rsidR="002D3F18" w:rsidRDefault="002D3F18" w:rsidP="0083413D">
            <w:pPr>
              <w:pStyle w:val="Doc-text2"/>
              <w:ind w:left="363"/>
              <w:rPr>
                <w:lang w:val="en-US"/>
              </w:rPr>
            </w:pPr>
            <w:r>
              <w:rPr>
                <w:lang w:val="en-US"/>
              </w:rPr>
              <w:lastRenderedPageBreak/>
              <w:t>28</w:t>
            </w:r>
            <w:r>
              <w:rPr>
                <w:lang w:val="en-US"/>
              </w:rPr>
              <w:tab/>
            </w:r>
            <w:r w:rsidRPr="00D47378">
              <w:rPr>
                <w:lang w:val="en-US"/>
              </w:rPr>
              <w:t xml:space="preserve">Simulation assumptions discussed in section 2.3.1~2.3.3 is taken as baseline also for use cases other than RRM measurement prediction. Any update is subject to further discussion on other use cases. </w:t>
            </w:r>
          </w:p>
          <w:p w14:paraId="626B65A0" w14:textId="77777777" w:rsidR="002D3F18" w:rsidRDefault="002D3F18" w:rsidP="0083413D">
            <w:pPr>
              <w:pStyle w:val="Doc-text2"/>
              <w:ind w:left="363"/>
              <w:rPr>
                <w:lang w:val="en-US"/>
              </w:rPr>
            </w:pPr>
            <w:r>
              <w:rPr>
                <w:lang w:val="en-US"/>
              </w:rPr>
              <w:t>29</w:t>
            </w:r>
            <w:r>
              <w:rPr>
                <w:lang w:val="en-US"/>
              </w:rPr>
              <w:tab/>
            </w:r>
            <w:r w:rsidRPr="001F5A7D">
              <w:rPr>
                <w:lang w:val="en-US"/>
              </w:rPr>
              <w:t>The sample period(s)</w:t>
            </w:r>
            <w:r>
              <w:rPr>
                <w:lang w:val="en-US"/>
              </w:rPr>
              <w:t xml:space="preserve"> </w:t>
            </w:r>
            <w:r w:rsidRPr="001F5A7D">
              <w:rPr>
                <w:lang w:val="en-US"/>
              </w:rPr>
              <w:t xml:space="preserve">are aligned among companies for intra-frequency intra-cell temporal domain prediction. We can start with 20ms for FR2 and 40ms for FR1. </w:t>
            </w:r>
            <w:r>
              <w:rPr>
                <w:lang w:val="en-US"/>
              </w:rPr>
              <w:t xml:space="preserve">  </w:t>
            </w:r>
          </w:p>
          <w:p w14:paraId="4D268D95" w14:textId="77777777" w:rsidR="002D3F18" w:rsidRDefault="002D3F18" w:rsidP="0083413D">
            <w:pPr>
              <w:pStyle w:val="Doc-text2"/>
              <w:ind w:left="363"/>
              <w:rPr>
                <w:lang w:val="en-US"/>
              </w:rPr>
            </w:pPr>
            <w:r>
              <w:rPr>
                <w:lang w:val="en-US"/>
              </w:rPr>
              <w:tab/>
              <w:t xml:space="preserve">Measurement period: FFS – suggestion from rapporteur is to start with 480ms for FR2 and 200ms for </w:t>
            </w:r>
            <w:proofErr w:type="gramStart"/>
            <w:r>
              <w:rPr>
                <w:lang w:val="en-US"/>
              </w:rPr>
              <w:t>FR1</w:t>
            </w:r>
            <w:proofErr w:type="gramEnd"/>
            <w:r>
              <w:rPr>
                <w:lang w:val="en-US"/>
              </w:rPr>
              <w:t xml:space="preserve"> </w:t>
            </w:r>
          </w:p>
          <w:p w14:paraId="5B125A87" w14:textId="77777777" w:rsidR="002D3F18" w:rsidRDefault="002D3F18" w:rsidP="0083413D">
            <w:pPr>
              <w:pStyle w:val="Doc-text2"/>
              <w:ind w:left="363"/>
              <w:rPr>
                <w:lang w:val="en-US"/>
              </w:rPr>
            </w:pPr>
            <w:r w:rsidRPr="007D579F">
              <w:rPr>
                <w:lang w:val="en-US"/>
              </w:rPr>
              <w:t xml:space="preserve">30 </w:t>
            </w:r>
            <w:r>
              <w:rPr>
                <w:lang w:val="en-US"/>
              </w:rPr>
              <w:tab/>
            </w:r>
            <w:r w:rsidRPr="007D579F">
              <w:rPr>
                <w:lang w:val="en-US"/>
              </w:rPr>
              <w:t xml:space="preserve">Simulation parameters in table 2.3.4-1 (by removing Table A.2.1-7 and Table 2.1-10) are taken as starting point for both UE sided model and network sided model for FR2. The number of beams could be left for company to report. </w:t>
            </w:r>
            <w:r>
              <w:rPr>
                <w:lang w:val="en-US"/>
              </w:rPr>
              <w:t xml:space="preserve"> FFS Use 100Mhz for channel BW?</w:t>
            </w:r>
          </w:p>
          <w:p w14:paraId="6A27DF3B" w14:textId="77777777" w:rsidR="002D3F18" w:rsidRPr="007D579F" w:rsidRDefault="002D3F18" w:rsidP="0083413D">
            <w:pPr>
              <w:pStyle w:val="Doc-text2"/>
              <w:ind w:left="363"/>
              <w:rPr>
                <w:lang w:val="en-US"/>
              </w:rPr>
            </w:pPr>
            <w:r>
              <w:rPr>
                <w:lang w:val="en-US"/>
              </w:rPr>
              <w:t>31</w:t>
            </w:r>
            <w:r>
              <w:rPr>
                <w:lang w:val="en-US"/>
              </w:rPr>
              <w:tab/>
            </w:r>
            <w:r w:rsidRPr="007D579F">
              <w:rPr>
                <w:lang w:val="en-US"/>
              </w:rPr>
              <w:t>For FR1, following parameters are agreed:</w:t>
            </w:r>
          </w:p>
          <w:p w14:paraId="16ABD3BF" w14:textId="77777777" w:rsidR="002D3F18" w:rsidRPr="007D579F" w:rsidRDefault="002D3F18" w:rsidP="0083413D">
            <w:pPr>
              <w:pStyle w:val="Doc-text2"/>
              <w:ind w:left="901"/>
              <w:rPr>
                <w:lang w:val="en-US"/>
              </w:rPr>
            </w:pPr>
            <w:r w:rsidRPr="007D579F">
              <w:rPr>
                <w:lang w:val="en-US"/>
              </w:rPr>
              <w:t>2, {4GHz,30KHz} as frequency for intra-frequency scenario and {2GHz, 15</w:t>
            </w:r>
            <w:proofErr w:type="gramStart"/>
            <w:r w:rsidRPr="007D579F">
              <w:rPr>
                <w:lang w:val="en-US"/>
              </w:rPr>
              <w:t>KHz(</w:t>
            </w:r>
            <w:proofErr w:type="gramEnd"/>
            <w:r w:rsidRPr="007D579F">
              <w:rPr>
                <w:lang w:val="en-US"/>
              </w:rPr>
              <w:t xml:space="preserve">FDD)/30GHz(TDD)} as another frequency for inter-frequency scenario </w:t>
            </w:r>
          </w:p>
          <w:p w14:paraId="58E6FCC9" w14:textId="77777777" w:rsidR="002D3F18" w:rsidRDefault="002D3F18" w:rsidP="0083413D">
            <w:pPr>
              <w:pStyle w:val="Doc-text2"/>
              <w:rPr>
                <w:lang w:val="en-US"/>
              </w:rPr>
            </w:pPr>
          </w:p>
          <w:p w14:paraId="307C7FEA" w14:textId="77777777" w:rsidR="002D3F18" w:rsidRDefault="002D3F18" w:rsidP="0083413D">
            <w:pPr>
              <w:pStyle w:val="Doc-text2"/>
              <w:ind w:left="0" w:firstLine="0"/>
              <w:rPr>
                <w:lang w:val="en-US"/>
              </w:rPr>
            </w:pPr>
          </w:p>
        </w:tc>
      </w:tr>
    </w:tbl>
    <w:p w14:paraId="054E0474" w14:textId="77777777" w:rsidR="00AA0968" w:rsidRDefault="00AA0968" w:rsidP="00D839A8">
      <w:pPr>
        <w:pStyle w:val="Reference"/>
        <w:numPr>
          <w:ilvl w:val="0"/>
          <w:numId w:val="0"/>
        </w:numPr>
        <w:rPr>
          <w:rFonts w:eastAsia="Yu Mincho" w:cs="Arial"/>
          <w:lang w:val="en-US" w:eastAsia="ja-JP"/>
        </w:rPr>
      </w:pPr>
    </w:p>
    <w:p w14:paraId="4FD7A8C4" w14:textId="77777777" w:rsidR="00AA0968" w:rsidRDefault="00AA0968" w:rsidP="00D839A8">
      <w:pPr>
        <w:pStyle w:val="Reference"/>
        <w:numPr>
          <w:ilvl w:val="0"/>
          <w:numId w:val="0"/>
        </w:numPr>
        <w:rPr>
          <w:rFonts w:eastAsia="Yu Mincho" w:cs="Arial"/>
          <w:lang w:val="en-US" w:eastAsia="ja-JP"/>
        </w:rPr>
      </w:pPr>
    </w:p>
    <w:p w14:paraId="246161CA" w14:textId="77777777" w:rsidR="003A19C4" w:rsidRDefault="003A19C4" w:rsidP="00D839A8">
      <w:pPr>
        <w:pStyle w:val="Reference"/>
        <w:numPr>
          <w:ilvl w:val="0"/>
          <w:numId w:val="0"/>
        </w:numPr>
        <w:rPr>
          <w:rFonts w:eastAsia="Yu Mincho" w:cs="Arial"/>
          <w:lang w:val="en-US" w:eastAsia="ja-JP"/>
        </w:rPr>
        <w:sectPr w:rsidR="003A19C4" w:rsidSect="009B2F40">
          <w:headerReference w:type="even" r:id="rId87"/>
          <w:footerReference w:type="default" r:id="rId88"/>
          <w:pgSz w:w="11906" w:h="16838" w:code="9"/>
          <w:pgMar w:top="1134" w:right="1134" w:bottom="1418" w:left="1134" w:header="601" w:footer="720" w:gutter="0"/>
          <w:cols w:space="708"/>
          <w:titlePg/>
          <w:docGrid w:linePitch="360"/>
        </w:sectPr>
      </w:pPr>
    </w:p>
    <w:p w14:paraId="62E7B7EE" w14:textId="77777777" w:rsidR="00AA0968" w:rsidRDefault="00AA0968" w:rsidP="00D839A8">
      <w:pPr>
        <w:pStyle w:val="Reference"/>
        <w:numPr>
          <w:ilvl w:val="0"/>
          <w:numId w:val="0"/>
        </w:numPr>
        <w:rPr>
          <w:rFonts w:eastAsia="Yu Mincho" w:cs="Arial"/>
          <w:lang w:val="en-US" w:eastAsia="ja-JP"/>
        </w:rPr>
      </w:pPr>
    </w:p>
    <w:p w14:paraId="61896327" w14:textId="4971320A" w:rsidR="00AA0968" w:rsidRDefault="00B17FC8" w:rsidP="005058D9">
      <w:pPr>
        <w:pStyle w:val="Heading2"/>
        <w:rPr>
          <w:lang w:val="en-US"/>
        </w:rPr>
      </w:pPr>
      <w:r>
        <w:rPr>
          <w:lang w:val="en-US"/>
        </w:rPr>
        <w:t>A.3</w:t>
      </w:r>
      <w:r>
        <w:rPr>
          <w:lang w:val="en-US"/>
        </w:rPr>
        <w:tab/>
      </w:r>
      <w:r w:rsidR="002D3F18">
        <w:rPr>
          <w:lang w:val="en-US"/>
        </w:rPr>
        <w:t xml:space="preserve">Correlation Matrix Across Frequency </w:t>
      </w:r>
      <w:r w:rsidR="009A51C6">
        <w:rPr>
          <w:lang w:val="en-US"/>
        </w:rPr>
        <w:t>Carriers</w:t>
      </w:r>
    </w:p>
    <w:p w14:paraId="1199B63D" w14:textId="4E920721" w:rsidR="003A19C4" w:rsidRDefault="003A19C4" w:rsidP="00555D94">
      <w:pPr>
        <w:pStyle w:val="Caption"/>
        <w:keepNext/>
      </w:pPr>
      <w:bookmarkStart w:id="85" w:name="_Ref173806964"/>
      <w:r>
        <w:t xml:space="preserve">Table </w:t>
      </w:r>
      <w:r>
        <w:fldChar w:fldCharType="begin"/>
      </w:r>
      <w:r>
        <w:instrText xml:space="preserve"> SEQ Table \* ARABIC </w:instrText>
      </w:r>
      <w:r>
        <w:fldChar w:fldCharType="separate"/>
      </w:r>
      <w:r w:rsidR="004E6FAA">
        <w:rPr>
          <w:noProof/>
        </w:rPr>
        <w:t>9</w:t>
      </w:r>
      <w:r>
        <w:fldChar w:fldCharType="end"/>
      </w:r>
      <w:bookmarkEnd w:id="85"/>
      <w:r>
        <w:rPr>
          <w:lang w:val="en-US"/>
        </w:rPr>
        <w:t>. Correlation Matrix across carriers and (first three) spatial beams</w:t>
      </w:r>
    </w:p>
    <w:tbl>
      <w:tblPr>
        <w:tblW w:w="15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
        <w:gridCol w:w="1153"/>
        <w:gridCol w:w="535"/>
        <w:gridCol w:w="1037"/>
        <w:gridCol w:w="1037"/>
        <w:gridCol w:w="1037"/>
        <w:gridCol w:w="1037"/>
        <w:gridCol w:w="1037"/>
        <w:gridCol w:w="1037"/>
        <w:gridCol w:w="1037"/>
        <w:gridCol w:w="1037"/>
        <w:gridCol w:w="1135"/>
        <w:gridCol w:w="1135"/>
        <w:gridCol w:w="1135"/>
        <w:gridCol w:w="1037"/>
      </w:tblGrid>
      <w:tr w:rsidR="002C1DF7" w:rsidRPr="003A19C4" w14:paraId="734E4AD6" w14:textId="77777777" w:rsidTr="003A19C4">
        <w:trPr>
          <w:trHeight w:val="292"/>
        </w:trPr>
        <w:tc>
          <w:tcPr>
            <w:tcW w:w="834" w:type="dxa"/>
            <w:shd w:val="clear" w:color="auto" w:fill="auto"/>
            <w:vAlign w:val="bottom"/>
            <w:hideMark/>
          </w:tcPr>
          <w:p w14:paraId="6BE40DB2" w14:textId="2FCADA7A" w:rsidR="00AA0968" w:rsidRPr="00555D94" w:rsidRDefault="00C01AD7" w:rsidP="0083413D">
            <w:pPr>
              <w:overflowPunct/>
              <w:autoSpaceDE/>
              <w:autoSpaceDN/>
              <w:adjustRightInd/>
              <w:spacing w:after="0"/>
              <w:textAlignment w:val="auto"/>
              <w:rPr>
                <w:rFonts w:eastAsia="Times New Roman"/>
                <w:sz w:val="18"/>
                <w:szCs w:val="18"/>
                <w:lang w:val="en-US"/>
              </w:rPr>
            </w:pPr>
            <w:r>
              <w:rPr>
                <w:rFonts w:eastAsia="Times New Roman"/>
                <w:sz w:val="18"/>
                <w:szCs w:val="18"/>
                <w:lang w:val="en-US"/>
              </w:rPr>
              <w:t>Carrier</w:t>
            </w:r>
          </w:p>
        </w:tc>
        <w:tc>
          <w:tcPr>
            <w:tcW w:w="1153" w:type="dxa"/>
            <w:shd w:val="clear" w:color="auto" w:fill="auto"/>
            <w:vAlign w:val="bottom"/>
            <w:hideMark/>
          </w:tcPr>
          <w:p w14:paraId="26EE595B" w14:textId="77777777" w:rsidR="00AA0968" w:rsidRPr="00555D94" w:rsidRDefault="00AA0968" w:rsidP="0083413D">
            <w:pPr>
              <w:overflowPunct/>
              <w:autoSpaceDE/>
              <w:autoSpaceDN/>
              <w:adjustRightInd/>
              <w:spacing w:after="0"/>
              <w:textAlignment w:val="auto"/>
              <w:rPr>
                <w:rFonts w:eastAsia="Times New Roman"/>
                <w:sz w:val="18"/>
                <w:szCs w:val="18"/>
                <w:lang w:val="en-US"/>
              </w:rPr>
            </w:pPr>
          </w:p>
        </w:tc>
        <w:tc>
          <w:tcPr>
            <w:tcW w:w="535" w:type="dxa"/>
            <w:shd w:val="clear" w:color="auto" w:fill="auto"/>
            <w:vAlign w:val="bottom"/>
            <w:hideMark/>
          </w:tcPr>
          <w:p w14:paraId="20E6BCEB" w14:textId="77777777" w:rsidR="00AA0968" w:rsidRPr="00555D94" w:rsidRDefault="00AA0968" w:rsidP="0083413D">
            <w:pPr>
              <w:overflowPunct/>
              <w:autoSpaceDE/>
              <w:autoSpaceDN/>
              <w:adjustRightInd/>
              <w:spacing w:after="0"/>
              <w:textAlignment w:val="auto"/>
              <w:rPr>
                <w:rFonts w:eastAsia="Times New Roman"/>
                <w:sz w:val="18"/>
                <w:szCs w:val="18"/>
                <w:lang w:val="en-US"/>
              </w:rPr>
            </w:pPr>
          </w:p>
        </w:tc>
        <w:tc>
          <w:tcPr>
            <w:tcW w:w="3111" w:type="dxa"/>
            <w:gridSpan w:val="3"/>
            <w:shd w:val="clear" w:color="auto" w:fill="auto"/>
            <w:vAlign w:val="bottom"/>
            <w:hideMark/>
          </w:tcPr>
          <w:p w14:paraId="4EEA5A70" w14:textId="142C343E" w:rsidR="00AA0968" w:rsidRPr="00555D94" w:rsidRDefault="00AA0968" w:rsidP="0083413D">
            <w:pPr>
              <w:overflowPunct/>
              <w:autoSpaceDE/>
              <w:autoSpaceDN/>
              <w:adjustRightInd/>
              <w:spacing w:after="0"/>
              <w:jc w:val="center"/>
              <w:textAlignment w:val="auto"/>
              <w:rPr>
                <w:rFonts w:ascii="Calibri" w:eastAsia="Times New Roman" w:hAnsi="Calibri" w:cs="Calibri"/>
                <w:color w:val="000000"/>
                <w:sz w:val="18"/>
                <w:szCs w:val="18"/>
                <w:lang w:val="en-US"/>
              </w:rPr>
            </w:pPr>
            <w:r w:rsidRPr="00555D94">
              <w:rPr>
                <w:rFonts w:ascii="Calibri" w:eastAsia="Times New Roman" w:hAnsi="Calibri" w:cs="Calibri"/>
                <w:color w:val="000000"/>
                <w:sz w:val="18"/>
                <w:szCs w:val="18"/>
                <w:lang w:val="en-US"/>
              </w:rPr>
              <w:t>0.8GHz</w:t>
            </w:r>
          </w:p>
        </w:tc>
        <w:tc>
          <w:tcPr>
            <w:tcW w:w="3111" w:type="dxa"/>
            <w:gridSpan w:val="3"/>
            <w:shd w:val="clear" w:color="auto" w:fill="auto"/>
            <w:vAlign w:val="bottom"/>
            <w:hideMark/>
          </w:tcPr>
          <w:p w14:paraId="0F9C5714" w14:textId="7EDCF1A8" w:rsidR="00AA0968" w:rsidRPr="00555D94" w:rsidRDefault="00AA0968" w:rsidP="0083413D">
            <w:pPr>
              <w:overflowPunct/>
              <w:autoSpaceDE/>
              <w:autoSpaceDN/>
              <w:adjustRightInd/>
              <w:spacing w:after="0"/>
              <w:jc w:val="center"/>
              <w:textAlignment w:val="auto"/>
              <w:rPr>
                <w:rFonts w:ascii="Calibri" w:eastAsia="Times New Roman" w:hAnsi="Calibri" w:cs="Calibri"/>
                <w:color w:val="000000"/>
                <w:sz w:val="18"/>
                <w:szCs w:val="18"/>
                <w:lang w:val="en-US"/>
              </w:rPr>
            </w:pPr>
            <w:r w:rsidRPr="00555D94">
              <w:rPr>
                <w:rFonts w:ascii="Calibri" w:eastAsia="Times New Roman" w:hAnsi="Calibri" w:cs="Calibri"/>
                <w:color w:val="000000"/>
                <w:sz w:val="18"/>
                <w:szCs w:val="18"/>
                <w:lang w:val="en-US"/>
              </w:rPr>
              <w:t>1.8GHz</w:t>
            </w:r>
          </w:p>
        </w:tc>
        <w:tc>
          <w:tcPr>
            <w:tcW w:w="3209" w:type="dxa"/>
            <w:gridSpan w:val="3"/>
            <w:shd w:val="clear" w:color="auto" w:fill="auto"/>
            <w:vAlign w:val="bottom"/>
            <w:hideMark/>
          </w:tcPr>
          <w:p w14:paraId="7BC54C50" w14:textId="7D2FB0A4" w:rsidR="00AA0968" w:rsidRPr="00555D94" w:rsidRDefault="00AA0968" w:rsidP="0083413D">
            <w:pPr>
              <w:overflowPunct/>
              <w:autoSpaceDE/>
              <w:autoSpaceDN/>
              <w:adjustRightInd/>
              <w:spacing w:after="0"/>
              <w:jc w:val="center"/>
              <w:textAlignment w:val="auto"/>
              <w:rPr>
                <w:rFonts w:ascii="Calibri" w:eastAsia="Times New Roman" w:hAnsi="Calibri" w:cs="Calibri"/>
                <w:color w:val="000000"/>
                <w:sz w:val="18"/>
                <w:szCs w:val="18"/>
                <w:lang w:val="en-US"/>
              </w:rPr>
            </w:pPr>
            <w:r w:rsidRPr="00555D94">
              <w:rPr>
                <w:rFonts w:ascii="Calibri" w:eastAsia="Times New Roman" w:hAnsi="Calibri" w:cs="Calibri"/>
                <w:color w:val="000000"/>
                <w:sz w:val="18"/>
                <w:szCs w:val="18"/>
                <w:lang w:val="en-US"/>
              </w:rPr>
              <w:t>2.6GHz</w:t>
            </w:r>
          </w:p>
        </w:tc>
        <w:tc>
          <w:tcPr>
            <w:tcW w:w="3307" w:type="dxa"/>
            <w:gridSpan w:val="3"/>
            <w:shd w:val="clear" w:color="auto" w:fill="auto"/>
            <w:vAlign w:val="bottom"/>
            <w:hideMark/>
          </w:tcPr>
          <w:p w14:paraId="5B0DA627" w14:textId="29987219" w:rsidR="00AA0968" w:rsidRPr="00555D94" w:rsidRDefault="00AA0968" w:rsidP="0083413D">
            <w:pPr>
              <w:overflowPunct/>
              <w:autoSpaceDE/>
              <w:autoSpaceDN/>
              <w:adjustRightInd/>
              <w:spacing w:after="0"/>
              <w:jc w:val="center"/>
              <w:textAlignment w:val="auto"/>
              <w:rPr>
                <w:rFonts w:ascii="Calibri" w:eastAsia="Times New Roman" w:hAnsi="Calibri" w:cs="Calibri"/>
                <w:color w:val="000000"/>
                <w:sz w:val="18"/>
                <w:szCs w:val="18"/>
                <w:lang w:val="en-US"/>
              </w:rPr>
            </w:pPr>
            <w:r w:rsidRPr="00555D94">
              <w:rPr>
                <w:rFonts w:ascii="Calibri" w:eastAsia="Times New Roman" w:hAnsi="Calibri" w:cs="Calibri"/>
                <w:color w:val="000000"/>
                <w:sz w:val="18"/>
                <w:szCs w:val="18"/>
                <w:lang w:val="en-US"/>
              </w:rPr>
              <w:t>3.5GHz</w:t>
            </w:r>
          </w:p>
        </w:tc>
      </w:tr>
      <w:tr w:rsidR="002C1DF7" w:rsidRPr="003A19C4" w14:paraId="266EFBF8" w14:textId="77777777" w:rsidTr="003A19C4">
        <w:trPr>
          <w:trHeight w:val="446"/>
        </w:trPr>
        <w:tc>
          <w:tcPr>
            <w:tcW w:w="834" w:type="dxa"/>
            <w:shd w:val="clear" w:color="auto" w:fill="auto"/>
            <w:vAlign w:val="bottom"/>
            <w:hideMark/>
          </w:tcPr>
          <w:p w14:paraId="22B71C55" w14:textId="77777777" w:rsidR="00AA0968" w:rsidRPr="00555D94" w:rsidRDefault="00AA0968" w:rsidP="0083413D">
            <w:pPr>
              <w:overflowPunct/>
              <w:autoSpaceDE/>
              <w:autoSpaceDN/>
              <w:adjustRightInd/>
              <w:spacing w:after="0"/>
              <w:jc w:val="center"/>
              <w:textAlignment w:val="auto"/>
              <w:rPr>
                <w:rFonts w:ascii="Calibri" w:eastAsia="Times New Roman" w:hAnsi="Calibri" w:cs="Calibri"/>
                <w:color w:val="000000"/>
                <w:sz w:val="18"/>
                <w:szCs w:val="18"/>
                <w:lang w:val="en-US"/>
              </w:rPr>
            </w:pPr>
          </w:p>
        </w:tc>
        <w:tc>
          <w:tcPr>
            <w:tcW w:w="1153" w:type="dxa"/>
            <w:shd w:val="clear" w:color="auto" w:fill="auto"/>
            <w:vAlign w:val="bottom"/>
            <w:hideMark/>
          </w:tcPr>
          <w:p w14:paraId="65C6A6B1" w14:textId="77777777" w:rsidR="00AA0968" w:rsidRPr="00555D94" w:rsidRDefault="00AA0968" w:rsidP="0083413D">
            <w:pPr>
              <w:overflowPunct/>
              <w:autoSpaceDE/>
              <w:autoSpaceDN/>
              <w:adjustRightInd/>
              <w:spacing w:after="0"/>
              <w:textAlignment w:val="auto"/>
              <w:rPr>
                <w:rFonts w:ascii="Calibri" w:eastAsia="Times New Roman" w:hAnsi="Calibri" w:cs="Calibri"/>
                <w:color w:val="000000"/>
                <w:sz w:val="18"/>
                <w:szCs w:val="18"/>
                <w:lang w:val="en-US"/>
              </w:rPr>
            </w:pPr>
            <w:r w:rsidRPr="00555D94">
              <w:rPr>
                <w:rFonts w:ascii="Calibri" w:eastAsia="Times New Roman" w:hAnsi="Calibri" w:cs="Calibri"/>
                <w:color w:val="000000"/>
                <w:sz w:val="18"/>
                <w:szCs w:val="18"/>
                <w:lang w:val="en-US"/>
              </w:rPr>
              <w:t>Space Beam per Carrier</w:t>
            </w:r>
          </w:p>
        </w:tc>
        <w:tc>
          <w:tcPr>
            <w:tcW w:w="535" w:type="dxa"/>
            <w:shd w:val="clear" w:color="auto" w:fill="auto"/>
            <w:vAlign w:val="bottom"/>
            <w:hideMark/>
          </w:tcPr>
          <w:p w14:paraId="10F5CEE3" w14:textId="77777777" w:rsidR="00AA0968" w:rsidRPr="00555D94" w:rsidRDefault="00AA0968" w:rsidP="0083413D">
            <w:pPr>
              <w:overflowPunct/>
              <w:autoSpaceDE/>
              <w:autoSpaceDN/>
              <w:adjustRightInd/>
              <w:spacing w:after="0"/>
              <w:textAlignment w:val="auto"/>
              <w:rPr>
                <w:rFonts w:ascii="Calibri" w:eastAsia="Times New Roman" w:hAnsi="Calibri" w:cs="Calibri"/>
                <w:color w:val="000000"/>
                <w:sz w:val="18"/>
                <w:szCs w:val="18"/>
                <w:lang w:val="en-US"/>
              </w:rPr>
            </w:pPr>
          </w:p>
        </w:tc>
        <w:tc>
          <w:tcPr>
            <w:tcW w:w="1037" w:type="dxa"/>
            <w:shd w:val="clear" w:color="auto" w:fill="auto"/>
            <w:vAlign w:val="center"/>
            <w:hideMark/>
          </w:tcPr>
          <w:p w14:paraId="410E943C"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b/>
                <w:bCs/>
                <w:sz w:val="18"/>
                <w:szCs w:val="18"/>
                <w:lang w:val="en-US"/>
              </w:rPr>
            </w:pPr>
            <w:r w:rsidRPr="00555D94">
              <w:rPr>
                <w:rFonts w:ascii="Segoe UI" w:eastAsia="Times New Roman" w:hAnsi="Segoe UI" w:cs="Segoe UI"/>
                <w:b/>
                <w:bCs/>
                <w:sz w:val="18"/>
                <w:szCs w:val="18"/>
                <w:lang w:val="en-US"/>
              </w:rPr>
              <w:t>SB-1</w:t>
            </w:r>
          </w:p>
        </w:tc>
        <w:tc>
          <w:tcPr>
            <w:tcW w:w="1037" w:type="dxa"/>
            <w:shd w:val="clear" w:color="auto" w:fill="auto"/>
            <w:vAlign w:val="center"/>
            <w:hideMark/>
          </w:tcPr>
          <w:p w14:paraId="67599D5B"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b/>
                <w:bCs/>
                <w:sz w:val="18"/>
                <w:szCs w:val="18"/>
                <w:lang w:val="en-US"/>
              </w:rPr>
            </w:pPr>
            <w:r w:rsidRPr="00555D94">
              <w:rPr>
                <w:rFonts w:ascii="Segoe UI" w:eastAsia="Times New Roman" w:hAnsi="Segoe UI" w:cs="Segoe UI"/>
                <w:b/>
                <w:bCs/>
                <w:sz w:val="18"/>
                <w:szCs w:val="18"/>
                <w:lang w:val="en-US"/>
              </w:rPr>
              <w:t>SB-2</w:t>
            </w:r>
          </w:p>
        </w:tc>
        <w:tc>
          <w:tcPr>
            <w:tcW w:w="1037" w:type="dxa"/>
            <w:shd w:val="clear" w:color="auto" w:fill="auto"/>
            <w:vAlign w:val="center"/>
            <w:hideMark/>
          </w:tcPr>
          <w:p w14:paraId="73F6AAE9"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b/>
                <w:bCs/>
                <w:sz w:val="18"/>
                <w:szCs w:val="18"/>
                <w:lang w:val="en-US"/>
              </w:rPr>
            </w:pPr>
            <w:r w:rsidRPr="00555D94">
              <w:rPr>
                <w:rFonts w:ascii="Segoe UI" w:eastAsia="Times New Roman" w:hAnsi="Segoe UI" w:cs="Segoe UI"/>
                <w:b/>
                <w:bCs/>
                <w:sz w:val="18"/>
                <w:szCs w:val="18"/>
                <w:lang w:val="en-US"/>
              </w:rPr>
              <w:t>SB-3</w:t>
            </w:r>
          </w:p>
        </w:tc>
        <w:tc>
          <w:tcPr>
            <w:tcW w:w="1037" w:type="dxa"/>
            <w:shd w:val="clear" w:color="auto" w:fill="auto"/>
            <w:vAlign w:val="center"/>
            <w:hideMark/>
          </w:tcPr>
          <w:p w14:paraId="59079A57"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b/>
                <w:bCs/>
                <w:sz w:val="18"/>
                <w:szCs w:val="18"/>
                <w:lang w:val="en-US"/>
              </w:rPr>
            </w:pPr>
            <w:r w:rsidRPr="00555D94">
              <w:rPr>
                <w:rFonts w:ascii="Segoe UI" w:eastAsia="Times New Roman" w:hAnsi="Segoe UI" w:cs="Segoe UI"/>
                <w:b/>
                <w:bCs/>
                <w:sz w:val="18"/>
                <w:szCs w:val="18"/>
                <w:lang w:val="en-US"/>
              </w:rPr>
              <w:t>SB-1</w:t>
            </w:r>
          </w:p>
        </w:tc>
        <w:tc>
          <w:tcPr>
            <w:tcW w:w="1037" w:type="dxa"/>
            <w:shd w:val="clear" w:color="auto" w:fill="auto"/>
            <w:vAlign w:val="center"/>
            <w:hideMark/>
          </w:tcPr>
          <w:p w14:paraId="13B8D273"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b/>
                <w:bCs/>
                <w:sz w:val="18"/>
                <w:szCs w:val="18"/>
                <w:lang w:val="en-US"/>
              </w:rPr>
            </w:pPr>
            <w:r w:rsidRPr="00555D94">
              <w:rPr>
                <w:rFonts w:ascii="Segoe UI" w:eastAsia="Times New Roman" w:hAnsi="Segoe UI" w:cs="Segoe UI"/>
                <w:b/>
                <w:bCs/>
                <w:sz w:val="18"/>
                <w:szCs w:val="18"/>
                <w:lang w:val="en-US"/>
              </w:rPr>
              <w:t>SB-2</w:t>
            </w:r>
          </w:p>
        </w:tc>
        <w:tc>
          <w:tcPr>
            <w:tcW w:w="1037" w:type="dxa"/>
            <w:shd w:val="clear" w:color="auto" w:fill="auto"/>
            <w:vAlign w:val="center"/>
            <w:hideMark/>
          </w:tcPr>
          <w:p w14:paraId="346E4D43"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b/>
                <w:bCs/>
                <w:sz w:val="18"/>
                <w:szCs w:val="18"/>
                <w:lang w:val="en-US"/>
              </w:rPr>
            </w:pPr>
            <w:r w:rsidRPr="00555D94">
              <w:rPr>
                <w:rFonts w:ascii="Segoe UI" w:eastAsia="Times New Roman" w:hAnsi="Segoe UI" w:cs="Segoe UI"/>
                <w:b/>
                <w:bCs/>
                <w:sz w:val="18"/>
                <w:szCs w:val="18"/>
                <w:lang w:val="en-US"/>
              </w:rPr>
              <w:t>SB-3</w:t>
            </w:r>
          </w:p>
        </w:tc>
        <w:tc>
          <w:tcPr>
            <w:tcW w:w="1037" w:type="dxa"/>
            <w:shd w:val="clear" w:color="auto" w:fill="auto"/>
            <w:vAlign w:val="center"/>
            <w:hideMark/>
          </w:tcPr>
          <w:p w14:paraId="0696C1C2"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b/>
                <w:bCs/>
                <w:sz w:val="18"/>
                <w:szCs w:val="18"/>
                <w:lang w:val="en-US"/>
              </w:rPr>
            </w:pPr>
            <w:r w:rsidRPr="00555D94">
              <w:rPr>
                <w:rFonts w:ascii="Segoe UI" w:eastAsia="Times New Roman" w:hAnsi="Segoe UI" w:cs="Segoe UI"/>
                <w:b/>
                <w:bCs/>
                <w:sz w:val="18"/>
                <w:szCs w:val="18"/>
                <w:lang w:val="en-US"/>
              </w:rPr>
              <w:t>SB-1</w:t>
            </w:r>
          </w:p>
        </w:tc>
        <w:tc>
          <w:tcPr>
            <w:tcW w:w="1037" w:type="dxa"/>
            <w:shd w:val="clear" w:color="auto" w:fill="auto"/>
            <w:vAlign w:val="center"/>
            <w:hideMark/>
          </w:tcPr>
          <w:p w14:paraId="6093EEB7"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b/>
                <w:bCs/>
                <w:sz w:val="18"/>
                <w:szCs w:val="18"/>
                <w:lang w:val="en-US"/>
              </w:rPr>
            </w:pPr>
            <w:r w:rsidRPr="00555D94">
              <w:rPr>
                <w:rFonts w:ascii="Segoe UI" w:eastAsia="Times New Roman" w:hAnsi="Segoe UI" w:cs="Segoe UI"/>
                <w:b/>
                <w:bCs/>
                <w:sz w:val="18"/>
                <w:szCs w:val="18"/>
                <w:lang w:val="en-US"/>
              </w:rPr>
              <w:t>SB-2</w:t>
            </w:r>
          </w:p>
        </w:tc>
        <w:tc>
          <w:tcPr>
            <w:tcW w:w="1135" w:type="dxa"/>
            <w:shd w:val="clear" w:color="auto" w:fill="auto"/>
            <w:vAlign w:val="center"/>
            <w:hideMark/>
          </w:tcPr>
          <w:p w14:paraId="2639C803"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b/>
                <w:bCs/>
                <w:sz w:val="18"/>
                <w:szCs w:val="18"/>
                <w:lang w:val="en-US"/>
              </w:rPr>
            </w:pPr>
            <w:r w:rsidRPr="00555D94">
              <w:rPr>
                <w:rFonts w:ascii="Segoe UI" w:eastAsia="Times New Roman" w:hAnsi="Segoe UI" w:cs="Segoe UI"/>
                <w:b/>
                <w:bCs/>
                <w:sz w:val="18"/>
                <w:szCs w:val="18"/>
                <w:lang w:val="en-US"/>
              </w:rPr>
              <w:t>SB-3</w:t>
            </w:r>
          </w:p>
        </w:tc>
        <w:tc>
          <w:tcPr>
            <w:tcW w:w="1135" w:type="dxa"/>
            <w:shd w:val="clear" w:color="auto" w:fill="auto"/>
            <w:vAlign w:val="center"/>
            <w:hideMark/>
          </w:tcPr>
          <w:p w14:paraId="11BAD34A"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b/>
                <w:bCs/>
                <w:sz w:val="18"/>
                <w:szCs w:val="18"/>
                <w:lang w:val="en-US"/>
              </w:rPr>
            </w:pPr>
            <w:r w:rsidRPr="00555D94">
              <w:rPr>
                <w:rFonts w:ascii="Segoe UI" w:eastAsia="Times New Roman" w:hAnsi="Segoe UI" w:cs="Segoe UI"/>
                <w:b/>
                <w:bCs/>
                <w:sz w:val="18"/>
                <w:szCs w:val="18"/>
                <w:lang w:val="en-US"/>
              </w:rPr>
              <w:t>SB-1</w:t>
            </w:r>
          </w:p>
        </w:tc>
        <w:tc>
          <w:tcPr>
            <w:tcW w:w="1135" w:type="dxa"/>
            <w:shd w:val="clear" w:color="auto" w:fill="auto"/>
            <w:vAlign w:val="center"/>
            <w:hideMark/>
          </w:tcPr>
          <w:p w14:paraId="47487A33"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b/>
                <w:bCs/>
                <w:sz w:val="18"/>
                <w:szCs w:val="18"/>
                <w:lang w:val="en-US"/>
              </w:rPr>
            </w:pPr>
            <w:r w:rsidRPr="00555D94">
              <w:rPr>
                <w:rFonts w:ascii="Segoe UI" w:eastAsia="Times New Roman" w:hAnsi="Segoe UI" w:cs="Segoe UI"/>
                <w:b/>
                <w:bCs/>
                <w:sz w:val="18"/>
                <w:szCs w:val="18"/>
                <w:lang w:val="en-US"/>
              </w:rPr>
              <w:t>SB-2</w:t>
            </w:r>
          </w:p>
        </w:tc>
        <w:tc>
          <w:tcPr>
            <w:tcW w:w="1037" w:type="dxa"/>
            <w:shd w:val="clear" w:color="auto" w:fill="auto"/>
            <w:vAlign w:val="center"/>
            <w:hideMark/>
          </w:tcPr>
          <w:p w14:paraId="4284D8D5"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b/>
                <w:bCs/>
                <w:sz w:val="18"/>
                <w:szCs w:val="18"/>
                <w:lang w:val="en-US"/>
              </w:rPr>
            </w:pPr>
            <w:r w:rsidRPr="00555D94">
              <w:rPr>
                <w:rFonts w:ascii="Segoe UI" w:eastAsia="Times New Roman" w:hAnsi="Segoe UI" w:cs="Segoe UI"/>
                <w:b/>
                <w:bCs/>
                <w:sz w:val="18"/>
                <w:szCs w:val="18"/>
                <w:lang w:val="en-US"/>
              </w:rPr>
              <w:t>SB-3</w:t>
            </w:r>
          </w:p>
        </w:tc>
      </w:tr>
      <w:tr w:rsidR="002C1DF7" w:rsidRPr="003A19C4" w14:paraId="43A0A251" w14:textId="77777777" w:rsidTr="00D02644">
        <w:trPr>
          <w:trHeight w:val="343"/>
        </w:trPr>
        <w:tc>
          <w:tcPr>
            <w:tcW w:w="834" w:type="dxa"/>
            <w:vMerge w:val="restart"/>
            <w:shd w:val="clear" w:color="auto" w:fill="auto"/>
            <w:textDirection w:val="btLr"/>
            <w:vAlign w:val="bottom"/>
            <w:hideMark/>
          </w:tcPr>
          <w:p w14:paraId="479852BD" w14:textId="585DFFEC" w:rsidR="00AA0968" w:rsidRPr="00555D94" w:rsidRDefault="00AA0968" w:rsidP="0083413D">
            <w:pPr>
              <w:overflowPunct/>
              <w:autoSpaceDE/>
              <w:autoSpaceDN/>
              <w:adjustRightInd/>
              <w:spacing w:after="0"/>
              <w:jc w:val="center"/>
              <w:textAlignment w:val="auto"/>
              <w:rPr>
                <w:rFonts w:ascii="Calibri" w:eastAsia="Times New Roman" w:hAnsi="Calibri" w:cs="Calibri"/>
                <w:color w:val="000000"/>
                <w:sz w:val="18"/>
                <w:szCs w:val="18"/>
                <w:lang w:val="en-US"/>
              </w:rPr>
            </w:pPr>
            <w:r w:rsidRPr="00555D94">
              <w:rPr>
                <w:rFonts w:ascii="Calibri" w:eastAsia="Times New Roman" w:hAnsi="Calibri" w:cs="Calibri"/>
                <w:color w:val="000000"/>
                <w:sz w:val="18"/>
                <w:szCs w:val="18"/>
                <w:lang w:val="en-US"/>
              </w:rPr>
              <w:t>0.8GHz</w:t>
            </w:r>
          </w:p>
        </w:tc>
        <w:tc>
          <w:tcPr>
            <w:tcW w:w="1153" w:type="dxa"/>
            <w:shd w:val="clear" w:color="auto" w:fill="auto"/>
            <w:vAlign w:val="center"/>
            <w:hideMark/>
          </w:tcPr>
          <w:p w14:paraId="39AAE617"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b/>
                <w:bCs/>
                <w:sz w:val="18"/>
                <w:szCs w:val="18"/>
                <w:lang w:val="en-US"/>
              </w:rPr>
            </w:pPr>
            <w:r w:rsidRPr="00555D94">
              <w:rPr>
                <w:rFonts w:ascii="Segoe UI" w:eastAsia="Times New Roman" w:hAnsi="Segoe UI" w:cs="Segoe UI"/>
                <w:b/>
                <w:bCs/>
                <w:sz w:val="18"/>
                <w:szCs w:val="18"/>
                <w:lang w:val="en-US"/>
              </w:rPr>
              <w:t>SB-1</w:t>
            </w:r>
          </w:p>
        </w:tc>
        <w:tc>
          <w:tcPr>
            <w:tcW w:w="535" w:type="dxa"/>
            <w:shd w:val="clear" w:color="auto" w:fill="auto"/>
            <w:vAlign w:val="center"/>
            <w:hideMark/>
          </w:tcPr>
          <w:p w14:paraId="6C49DA7E"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1</w:t>
            </w:r>
          </w:p>
        </w:tc>
        <w:tc>
          <w:tcPr>
            <w:tcW w:w="1037" w:type="dxa"/>
            <w:shd w:val="clear" w:color="auto" w:fill="auto"/>
            <w:vAlign w:val="center"/>
            <w:hideMark/>
          </w:tcPr>
          <w:p w14:paraId="68500151"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100.00%</w:t>
            </w:r>
          </w:p>
        </w:tc>
        <w:tc>
          <w:tcPr>
            <w:tcW w:w="1037" w:type="dxa"/>
            <w:shd w:val="clear" w:color="auto" w:fill="auto"/>
            <w:vAlign w:val="center"/>
            <w:hideMark/>
          </w:tcPr>
          <w:p w14:paraId="604F6FD8"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87.35%</w:t>
            </w:r>
          </w:p>
        </w:tc>
        <w:tc>
          <w:tcPr>
            <w:tcW w:w="1037" w:type="dxa"/>
            <w:shd w:val="clear" w:color="auto" w:fill="auto"/>
            <w:vAlign w:val="center"/>
            <w:hideMark/>
          </w:tcPr>
          <w:p w14:paraId="62828F21"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83.60%</w:t>
            </w:r>
          </w:p>
        </w:tc>
        <w:tc>
          <w:tcPr>
            <w:tcW w:w="1037" w:type="dxa"/>
            <w:shd w:val="clear" w:color="auto" w:fill="4472C4" w:themeFill="accent1"/>
            <w:vAlign w:val="center"/>
            <w:hideMark/>
          </w:tcPr>
          <w:p w14:paraId="45B9C0C7"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88.50%</w:t>
            </w:r>
          </w:p>
        </w:tc>
        <w:tc>
          <w:tcPr>
            <w:tcW w:w="1037" w:type="dxa"/>
            <w:shd w:val="clear" w:color="auto" w:fill="auto"/>
            <w:vAlign w:val="center"/>
            <w:hideMark/>
          </w:tcPr>
          <w:p w14:paraId="02255954"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82.06%</w:t>
            </w:r>
          </w:p>
        </w:tc>
        <w:tc>
          <w:tcPr>
            <w:tcW w:w="1037" w:type="dxa"/>
            <w:shd w:val="clear" w:color="auto" w:fill="auto"/>
            <w:vAlign w:val="center"/>
            <w:hideMark/>
          </w:tcPr>
          <w:p w14:paraId="6DE0A67B"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82.04%</w:t>
            </w:r>
          </w:p>
        </w:tc>
        <w:tc>
          <w:tcPr>
            <w:tcW w:w="1037" w:type="dxa"/>
            <w:shd w:val="clear" w:color="auto" w:fill="4472C4" w:themeFill="accent1"/>
            <w:vAlign w:val="center"/>
            <w:hideMark/>
          </w:tcPr>
          <w:p w14:paraId="5E5FBB03"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87.29%</w:t>
            </w:r>
          </w:p>
        </w:tc>
        <w:tc>
          <w:tcPr>
            <w:tcW w:w="1037" w:type="dxa"/>
            <w:shd w:val="clear" w:color="auto" w:fill="auto"/>
            <w:vAlign w:val="center"/>
            <w:hideMark/>
          </w:tcPr>
          <w:p w14:paraId="19965C73"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81.62%</w:t>
            </w:r>
          </w:p>
        </w:tc>
        <w:tc>
          <w:tcPr>
            <w:tcW w:w="1135" w:type="dxa"/>
            <w:shd w:val="clear" w:color="auto" w:fill="auto"/>
            <w:vAlign w:val="center"/>
            <w:hideMark/>
          </w:tcPr>
          <w:p w14:paraId="38657302"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82.39%</w:t>
            </w:r>
          </w:p>
        </w:tc>
        <w:tc>
          <w:tcPr>
            <w:tcW w:w="1135" w:type="dxa"/>
            <w:shd w:val="clear" w:color="auto" w:fill="4472C4" w:themeFill="accent1"/>
            <w:vAlign w:val="center"/>
            <w:hideMark/>
          </w:tcPr>
          <w:p w14:paraId="26F9D54A"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71.69%</w:t>
            </w:r>
          </w:p>
        </w:tc>
        <w:tc>
          <w:tcPr>
            <w:tcW w:w="1135" w:type="dxa"/>
            <w:shd w:val="clear" w:color="auto" w:fill="auto"/>
            <w:vAlign w:val="center"/>
            <w:hideMark/>
          </w:tcPr>
          <w:p w14:paraId="59784F3F"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61.92%</w:t>
            </w:r>
          </w:p>
        </w:tc>
        <w:tc>
          <w:tcPr>
            <w:tcW w:w="1037" w:type="dxa"/>
            <w:shd w:val="clear" w:color="auto" w:fill="auto"/>
            <w:vAlign w:val="center"/>
            <w:hideMark/>
          </w:tcPr>
          <w:p w14:paraId="77851C25"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73.44%</w:t>
            </w:r>
          </w:p>
        </w:tc>
      </w:tr>
      <w:tr w:rsidR="002C1DF7" w:rsidRPr="003A19C4" w14:paraId="4225215E" w14:textId="77777777" w:rsidTr="003A19C4">
        <w:trPr>
          <w:trHeight w:val="343"/>
        </w:trPr>
        <w:tc>
          <w:tcPr>
            <w:tcW w:w="834" w:type="dxa"/>
            <w:vMerge/>
            <w:vAlign w:val="center"/>
            <w:hideMark/>
          </w:tcPr>
          <w:p w14:paraId="30040586" w14:textId="77777777" w:rsidR="00AA0968" w:rsidRPr="00555D94" w:rsidRDefault="00AA0968" w:rsidP="0083413D">
            <w:pPr>
              <w:overflowPunct/>
              <w:autoSpaceDE/>
              <w:autoSpaceDN/>
              <w:adjustRightInd/>
              <w:spacing w:after="0"/>
              <w:textAlignment w:val="auto"/>
              <w:rPr>
                <w:rFonts w:ascii="Calibri" w:eastAsia="Times New Roman" w:hAnsi="Calibri" w:cs="Calibri"/>
                <w:color w:val="000000"/>
                <w:sz w:val="18"/>
                <w:szCs w:val="18"/>
                <w:lang w:val="en-US"/>
              </w:rPr>
            </w:pPr>
          </w:p>
        </w:tc>
        <w:tc>
          <w:tcPr>
            <w:tcW w:w="1153" w:type="dxa"/>
            <w:shd w:val="clear" w:color="auto" w:fill="auto"/>
            <w:vAlign w:val="center"/>
            <w:hideMark/>
          </w:tcPr>
          <w:p w14:paraId="2554B28F"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b/>
                <w:bCs/>
                <w:sz w:val="18"/>
                <w:szCs w:val="18"/>
                <w:lang w:val="en-US"/>
              </w:rPr>
            </w:pPr>
            <w:r w:rsidRPr="00555D94">
              <w:rPr>
                <w:rFonts w:ascii="Segoe UI" w:eastAsia="Times New Roman" w:hAnsi="Segoe UI" w:cs="Segoe UI"/>
                <w:b/>
                <w:bCs/>
                <w:sz w:val="18"/>
                <w:szCs w:val="18"/>
                <w:lang w:val="en-US"/>
              </w:rPr>
              <w:t>SB-2</w:t>
            </w:r>
          </w:p>
        </w:tc>
        <w:tc>
          <w:tcPr>
            <w:tcW w:w="535" w:type="dxa"/>
            <w:shd w:val="clear" w:color="auto" w:fill="auto"/>
            <w:vAlign w:val="center"/>
            <w:hideMark/>
          </w:tcPr>
          <w:p w14:paraId="3D52D95D"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2</w:t>
            </w:r>
          </w:p>
        </w:tc>
        <w:tc>
          <w:tcPr>
            <w:tcW w:w="1037" w:type="dxa"/>
            <w:shd w:val="clear" w:color="auto" w:fill="auto"/>
            <w:vAlign w:val="center"/>
            <w:hideMark/>
          </w:tcPr>
          <w:p w14:paraId="2E698E37"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87.35%</w:t>
            </w:r>
          </w:p>
        </w:tc>
        <w:tc>
          <w:tcPr>
            <w:tcW w:w="1037" w:type="dxa"/>
            <w:shd w:val="clear" w:color="auto" w:fill="auto"/>
            <w:vAlign w:val="center"/>
            <w:hideMark/>
          </w:tcPr>
          <w:p w14:paraId="2281AE1F"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100.00%</w:t>
            </w:r>
          </w:p>
        </w:tc>
        <w:tc>
          <w:tcPr>
            <w:tcW w:w="1037" w:type="dxa"/>
            <w:shd w:val="clear" w:color="auto" w:fill="auto"/>
            <w:vAlign w:val="center"/>
            <w:hideMark/>
          </w:tcPr>
          <w:p w14:paraId="6401A271"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88.76%</w:t>
            </w:r>
          </w:p>
        </w:tc>
        <w:tc>
          <w:tcPr>
            <w:tcW w:w="1037" w:type="dxa"/>
            <w:shd w:val="clear" w:color="auto" w:fill="auto"/>
            <w:vAlign w:val="center"/>
            <w:hideMark/>
          </w:tcPr>
          <w:p w14:paraId="2DC1B852"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81.39%</w:t>
            </w:r>
          </w:p>
        </w:tc>
        <w:tc>
          <w:tcPr>
            <w:tcW w:w="1037" w:type="dxa"/>
            <w:shd w:val="clear" w:color="auto" w:fill="auto"/>
            <w:vAlign w:val="center"/>
            <w:hideMark/>
          </w:tcPr>
          <w:p w14:paraId="7BC8F182"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93.09%</w:t>
            </w:r>
          </w:p>
        </w:tc>
        <w:tc>
          <w:tcPr>
            <w:tcW w:w="1037" w:type="dxa"/>
            <w:shd w:val="clear" w:color="auto" w:fill="auto"/>
            <w:vAlign w:val="center"/>
            <w:hideMark/>
          </w:tcPr>
          <w:p w14:paraId="66E6129E"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88.10%</w:t>
            </w:r>
          </w:p>
        </w:tc>
        <w:tc>
          <w:tcPr>
            <w:tcW w:w="1037" w:type="dxa"/>
            <w:shd w:val="clear" w:color="auto" w:fill="auto"/>
            <w:vAlign w:val="center"/>
            <w:hideMark/>
          </w:tcPr>
          <w:p w14:paraId="2365241F"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79.70%</w:t>
            </w:r>
          </w:p>
        </w:tc>
        <w:tc>
          <w:tcPr>
            <w:tcW w:w="1037" w:type="dxa"/>
            <w:shd w:val="clear" w:color="auto" w:fill="auto"/>
            <w:vAlign w:val="center"/>
            <w:hideMark/>
          </w:tcPr>
          <w:p w14:paraId="7A27823D"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92.40%</w:t>
            </w:r>
          </w:p>
        </w:tc>
        <w:tc>
          <w:tcPr>
            <w:tcW w:w="1135" w:type="dxa"/>
            <w:shd w:val="clear" w:color="auto" w:fill="auto"/>
            <w:vAlign w:val="center"/>
            <w:hideMark/>
          </w:tcPr>
          <w:p w14:paraId="58BC5B37"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87.58%</w:t>
            </w:r>
          </w:p>
        </w:tc>
        <w:tc>
          <w:tcPr>
            <w:tcW w:w="1135" w:type="dxa"/>
            <w:shd w:val="clear" w:color="auto" w:fill="auto"/>
            <w:vAlign w:val="center"/>
            <w:hideMark/>
          </w:tcPr>
          <w:p w14:paraId="4D042CF7"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69.01%</w:t>
            </w:r>
          </w:p>
        </w:tc>
        <w:tc>
          <w:tcPr>
            <w:tcW w:w="1135" w:type="dxa"/>
            <w:shd w:val="clear" w:color="auto" w:fill="auto"/>
            <w:vAlign w:val="center"/>
            <w:hideMark/>
          </w:tcPr>
          <w:p w14:paraId="343DCD5B"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74.95%</w:t>
            </w:r>
          </w:p>
        </w:tc>
        <w:tc>
          <w:tcPr>
            <w:tcW w:w="1037" w:type="dxa"/>
            <w:shd w:val="clear" w:color="auto" w:fill="auto"/>
            <w:vAlign w:val="center"/>
            <w:hideMark/>
          </w:tcPr>
          <w:p w14:paraId="41FBFCCB"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75.68%</w:t>
            </w:r>
          </w:p>
        </w:tc>
      </w:tr>
      <w:tr w:rsidR="002C1DF7" w:rsidRPr="003A19C4" w14:paraId="681E4D06" w14:textId="77777777" w:rsidTr="003A19C4">
        <w:trPr>
          <w:trHeight w:val="343"/>
        </w:trPr>
        <w:tc>
          <w:tcPr>
            <w:tcW w:w="834" w:type="dxa"/>
            <w:vMerge/>
            <w:vAlign w:val="center"/>
            <w:hideMark/>
          </w:tcPr>
          <w:p w14:paraId="3F1B7A67" w14:textId="77777777" w:rsidR="00AA0968" w:rsidRPr="00555D94" w:rsidRDefault="00AA0968" w:rsidP="0083413D">
            <w:pPr>
              <w:overflowPunct/>
              <w:autoSpaceDE/>
              <w:autoSpaceDN/>
              <w:adjustRightInd/>
              <w:spacing w:after="0"/>
              <w:textAlignment w:val="auto"/>
              <w:rPr>
                <w:rFonts w:ascii="Calibri" w:eastAsia="Times New Roman" w:hAnsi="Calibri" w:cs="Calibri"/>
                <w:color w:val="000000"/>
                <w:sz w:val="18"/>
                <w:szCs w:val="18"/>
                <w:lang w:val="en-US"/>
              </w:rPr>
            </w:pPr>
          </w:p>
        </w:tc>
        <w:tc>
          <w:tcPr>
            <w:tcW w:w="1153" w:type="dxa"/>
            <w:shd w:val="clear" w:color="auto" w:fill="auto"/>
            <w:vAlign w:val="center"/>
            <w:hideMark/>
          </w:tcPr>
          <w:p w14:paraId="1C338BD3"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b/>
                <w:bCs/>
                <w:sz w:val="18"/>
                <w:szCs w:val="18"/>
                <w:lang w:val="en-US"/>
              </w:rPr>
            </w:pPr>
            <w:r w:rsidRPr="00555D94">
              <w:rPr>
                <w:rFonts w:ascii="Segoe UI" w:eastAsia="Times New Roman" w:hAnsi="Segoe UI" w:cs="Segoe UI"/>
                <w:b/>
                <w:bCs/>
                <w:sz w:val="18"/>
                <w:szCs w:val="18"/>
                <w:lang w:val="en-US"/>
              </w:rPr>
              <w:t>SB-3</w:t>
            </w:r>
          </w:p>
        </w:tc>
        <w:tc>
          <w:tcPr>
            <w:tcW w:w="535" w:type="dxa"/>
            <w:shd w:val="clear" w:color="auto" w:fill="auto"/>
            <w:vAlign w:val="center"/>
            <w:hideMark/>
          </w:tcPr>
          <w:p w14:paraId="0087DF4B"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3</w:t>
            </w:r>
          </w:p>
        </w:tc>
        <w:tc>
          <w:tcPr>
            <w:tcW w:w="1037" w:type="dxa"/>
            <w:shd w:val="clear" w:color="auto" w:fill="auto"/>
            <w:vAlign w:val="center"/>
            <w:hideMark/>
          </w:tcPr>
          <w:p w14:paraId="778DF837"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83.60%</w:t>
            </w:r>
          </w:p>
        </w:tc>
        <w:tc>
          <w:tcPr>
            <w:tcW w:w="1037" w:type="dxa"/>
            <w:shd w:val="clear" w:color="auto" w:fill="auto"/>
            <w:vAlign w:val="center"/>
            <w:hideMark/>
          </w:tcPr>
          <w:p w14:paraId="1C784A1F"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88.76%</w:t>
            </w:r>
          </w:p>
        </w:tc>
        <w:tc>
          <w:tcPr>
            <w:tcW w:w="1037" w:type="dxa"/>
            <w:shd w:val="clear" w:color="auto" w:fill="auto"/>
            <w:vAlign w:val="center"/>
            <w:hideMark/>
          </w:tcPr>
          <w:p w14:paraId="4DC05B1B"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100.00%</w:t>
            </w:r>
          </w:p>
        </w:tc>
        <w:tc>
          <w:tcPr>
            <w:tcW w:w="1037" w:type="dxa"/>
            <w:shd w:val="clear" w:color="auto" w:fill="auto"/>
            <w:vAlign w:val="center"/>
            <w:hideMark/>
          </w:tcPr>
          <w:p w14:paraId="6773FE76"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84.45%</w:t>
            </w:r>
          </w:p>
        </w:tc>
        <w:tc>
          <w:tcPr>
            <w:tcW w:w="1037" w:type="dxa"/>
            <w:shd w:val="clear" w:color="auto" w:fill="auto"/>
            <w:vAlign w:val="center"/>
            <w:hideMark/>
          </w:tcPr>
          <w:p w14:paraId="67F5E508"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89.16%</w:t>
            </w:r>
          </w:p>
        </w:tc>
        <w:tc>
          <w:tcPr>
            <w:tcW w:w="1037" w:type="dxa"/>
            <w:shd w:val="clear" w:color="auto" w:fill="auto"/>
            <w:vAlign w:val="center"/>
            <w:hideMark/>
          </w:tcPr>
          <w:p w14:paraId="5F6060E3"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95.42%</w:t>
            </w:r>
          </w:p>
        </w:tc>
        <w:tc>
          <w:tcPr>
            <w:tcW w:w="1037" w:type="dxa"/>
            <w:shd w:val="clear" w:color="auto" w:fill="auto"/>
            <w:vAlign w:val="center"/>
            <w:hideMark/>
          </w:tcPr>
          <w:p w14:paraId="0F71BD68"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84.60%</w:t>
            </w:r>
          </w:p>
        </w:tc>
        <w:tc>
          <w:tcPr>
            <w:tcW w:w="1037" w:type="dxa"/>
            <w:shd w:val="clear" w:color="auto" w:fill="auto"/>
            <w:vAlign w:val="center"/>
            <w:hideMark/>
          </w:tcPr>
          <w:p w14:paraId="197C0990"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89.47%</w:t>
            </w:r>
          </w:p>
        </w:tc>
        <w:tc>
          <w:tcPr>
            <w:tcW w:w="1135" w:type="dxa"/>
            <w:shd w:val="clear" w:color="auto" w:fill="auto"/>
            <w:vAlign w:val="center"/>
            <w:hideMark/>
          </w:tcPr>
          <w:p w14:paraId="4687976E"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95.15%</w:t>
            </w:r>
          </w:p>
        </w:tc>
        <w:tc>
          <w:tcPr>
            <w:tcW w:w="1135" w:type="dxa"/>
            <w:shd w:val="clear" w:color="auto" w:fill="auto"/>
            <w:vAlign w:val="center"/>
            <w:hideMark/>
          </w:tcPr>
          <w:p w14:paraId="5AC920B0"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70.48%</w:t>
            </w:r>
          </w:p>
        </w:tc>
        <w:tc>
          <w:tcPr>
            <w:tcW w:w="1135" w:type="dxa"/>
            <w:shd w:val="clear" w:color="auto" w:fill="auto"/>
            <w:vAlign w:val="center"/>
            <w:hideMark/>
          </w:tcPr>
          <w:p w14:paraId="70F7F5F2"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68.47%</w:t>
            </w:r>
          </w:p>
        </w:tc>
        <w:tc>
          <w:tcPr>
            <w:tcW w:w="1037" w:type="dxa"/>
            <w:shd w:val="clear" w:color="auto" w:fill="auto"/>
            <w:vAlign w:val="center"/>
            <w:hideMark/>
          </w:tcPr>
          <w:p w14:paraId="73A34856"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77.66%</w:t>
            </w:r>
          </w:p>
        </w:tc>
      </w:tr>
      <w:tr w:rsidR="002C1DF7" w:rsidRPr="003A19C4" w14:paraId="393AA019" w14:textId="77777777" w:rsidTr="00D02644">
        <w:trPr>
          <w:trHeight w:val="343"/>
        </w:trPr>
        <w:tc>
          <w:tcPr>
            <w:tcW w:w="834" w:type="dxa"/>
            <w:vMerge w:val="restart"/>
            <w:shd w:val="clear" w:color="auto" w:fill="auto"/>
            <w:textDirection w:val="btLr"/>
            <w:vAlign w:val="bottom"/>
            <w:hideMark/>
          </w:tcPr>
          <w:p w14:paraId="5848808B" w14:textId="292FEE95" w:rsidR="00AA0968" w:rsidRPr="00555D94" w:rsidRDefault="00AA0968" w:rsidP="0083413D">
            <w:pPr>
              <w:overflowPunct/>
              <w:autoSpaceDE/>
              <w:autoSpaceDN/>
              <w:adjustRightInd/>
              <w:spacing w:after="0"/>
              <w:jc w:val="center"/>
              <w:textAlignment w:val="auto"/>
              <w:rPr>
                <w:rFonts w:ascii="Calibri" w:eastAsia="Times New Roman" w:hAnsi="Calibri" w:cs="Calibri"/>
                <w:color w:val="000000"/>
                <w:sz w:val="18"/>
                <w:szCs w:val="18"/>
                <w:lang w:val="en-US"/>
              </w:rPr>
            </w:pPr>
            <w:r w:rsidRPr="00555D94">
              <w:rPr>
                <w:rFonts w:ascii="Calibri" w:eastAsia="Times New Roman" w:hAnsi="Calibri" w:cs="Calibri"/>
                <w:color w:val="000000"/>
                <w:sz w:val="18"/>
                <w:szCs w:val="18"/>
                <w:lang w:val="en-US"/>
              </w:rPr>
              <w:t>1.8GHz</w:t>
            </w:r>
          </w:p>
        </w:tc>
        <w:tc>
          <w:tcPr>
            <w:tcW w:w="1153" w:type="dxa"/>
            <w:shd w:val="clear" w:color="auto" w:fill="auto"/>
            <w:vAlign w:val="center"/>
            <w:hideMark/>
          </w:tcPr>
          <w:p w14:paraId="7078318E"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b/>
                <w:bCs/>
                <w:sz w:val="18"/>
                <w:szCs w:val="18"/>
                <w:lang w:val="en-US"/>
              </w:rPr>
            </w:pPr>
            <w:r w:rsidRPr="00555D94">
              <w:rPr>
                <w:rFonts w:ascii="Segoe UI" w:eastAsia="Times New Roman" w:hAnsi="Segoe UI" w:cs="Segoe UI"/>
                <w:b/>
                <w:bCs/>
                <w:sz w:val="18"/>
                <w:szCs w:val="18"/>
                <w:lang w:val="en-US"/>
              </w:rPr>
              <w:t>SB-1</w:t>
            </w:r>
          </w:p>
        </w:tc>
        <w:tc>
          <w:tcPr>
            <w:tcW w:w="535" w:type="dxa"/>
            <w:shd w:val="clear" w:color="auto" w:fill="auto"/>
            <w:vAlign w:val="center"/>
            <w:hideMark/>
          </w:tcPr>
          <w:p w14:paraId="4E12055A"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4</w:t>
            </w:r>
          </w:p>
        </w:tc>
        <w:tc>
          <w:tcPr>
            <w:tcW w:w="1037" w:type="dxa"/>
            <w:shd w:val="clear" w:color="auto" w:fill="4472C4" w:themeFill="accent1"/>
            <w:vAlign w:val="center"/>
            <w:hideMark/>
          </w:tcPr>
          <w:p w14:paraId="246435C6"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88.50%</w:t>
            </w:r>
          </w:p>
        </w:tc>
        <w:tc>
          <w:tcPr>
            <w:tcW w:w="1037" w:type="dxa"/>
            <w:shd w:val="clear" w:color="auto" w:fill="auto"/>
            <w:vAlign w:val="center"/>
            <w:hideMark/>
          </w:tcPr>
          <w:p w14:paraId="336FABDF"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81.39%</w:t>
            </w:r>
          </w:p>
        </w:tc>
        <w:tc>
          <w:tcPr>
            <w:tcW w:w="1037" w:type="dxa"/>
            <w:shd w:val="clear" w:color="auto" w:fill="auto"/>
            <w:vAlign w:val="center"/>
            <w:hideMark/>
          </w:tcPr>
          <w:p w14:paraId="5E2153AA"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84.45%</w:t>
            </w:r>
          </w:p>
        </w:tc>
        <w:tc>
          <w:tcPr>
            <w:tcW w:w="1037" w:type="dxa"/>
            <w:shd w:val="clear" w:color="auto" w:fill="auto"/>
            <w:vAlign w:val="center"/>
            <w:hideMark/>
          </w:tcPr>
          <w:p w14:paraId="3F938FCD"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100.00%</w:t>
            </w:r>
          </w:p>
        </w:tc>
        <w:tc>
          <w:tcPr>
            <w:tcW w:w="1037" w:type="dxa"/>
            <w:shd w:val="clear" w:color="auto" w:fill="auto"/>
            <w:vAlign w:val="center"/>
            <w:hideMark/>
          </w:tcPr>
          <w:p w14:paraId="1B008CA8"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88.94%</w:t>
            </w:r>
          </w:p>
        </w:tc>
        <w:tc>
          <w:tcPr>
            <w:tcW w:w="1037" w:type="dxa"/>
            <w:shd w:val="clear" w:color="auto" w:fill="auto"/>
            <w:vAlign w:val="center"/>
            <w:hideMark/>
          </w:tcPr>
          <w:p w14:paraId="7F20D30F"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86.45%</w:t>
            </w:r>
          </w:p>
        </w:tc>
        <w:tc>
          <w:tcPr>
            <w:tcW w:w="1037" w:type="dxa"/>
            <w:shd w:val="clear" w:color="auto" w:fill="4472C4" w:themeFill="accent1"/>
            <w:vAlign w:val="center"/>
            <w:hideMark/>
          </w:tcPr>
          <w:p w14:paraId="294DD1F9"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95.49%</w:t>
            </w:r>
          </w:p>
        </w:tc>
        <w:tc>
          <w:tcPr>
            <w:tcW w:w="1037" w:type="dxa"/>
            <w:shd w:val="clear" w:color="auto" w:fill="auto"/>
            <w:vAlign w:val="center"/>
            <w:hideMark/>
          </w:tcPr>
          <w:p w14:paraId="297D0A1C"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86.19%</w:t>
            </w:r>
          </w:p>
        </w:tc>
        <w:tc>
          <w:tcPr>
            <w:tcW w:w="1135" w:type="dxa"/>
            <w:shd w:val="clear" w:color="auto" w:fill="auto"/>
            <w:vAlign w:val="center"/>
            <w:hideMark/>
          </w:tcPr>
          <w:p w14:paraId="3CF9A70B"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85.49%</w:t>
            </w:r>
          </w:p>
        </w:tc>
        <w:tc>
          <w:tcPr>
            <w:tcW w:w="1135" w:type="dxa"/>
            <w:shd w:val="clear" w:color="auto" w:fill="4472C4" w:themeFill="accent1"/>
            <w:vAlign w:val="center"/>
            <w:hideMark/>
          </w:tcPr>
          <w:p w14:paraId="508A26CA"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79.60%</w:t>
            </w:r>
          </w:p>
        </w:tc>
        <w:tc>
          <w:tcPr>
            <w:tcW w:w="1135" w:type="dxa"/>
            <w:shd w:val="clear" w:color="auto" w:fill="auto"/>
            <w:vAlign w:val="center"/>
            <w:hideMark/>
          </w:tcPr>
          <w:p w14:paraId="5EFEEC65"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66.97%</w:t>
            </w:r>
          </w:p>
        </w:tc>
        <w:tc>
          <w:tcPr>
            <w:tcW w:w="1037" w:type="dxa"/>
            <w:shd w:val="clear" w:color="auto" w:fill="auto"/>
            <w:vAlign w:val="center"/>
            <w:hideMark/>
          </w:tcPr>
          <w:p w14:paraId="74BFD6CC"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78.37%</w:t>
            </w:r>
          </w:p>
        </w:tc>
      </w:tr>
      <w:tr w:rsidR="002C1DF7" w:rsidRPr="003A19C4" w14:paraId="52FD902B" w14:textId="77777777" w:rsidTr="0062335C">
        <w:trPr>
          <w:trHeight w:val="343"/>
        </w:trPr>
        <w:tc>
          <w:tcPr>
            <w:tcW w:w="834" w:type="dxa"/>
            <w:vMerge/>
            <w:vAlign w:val="center"/>
            <w:hideMark/>
          </w:tcPr>
          <w:p w14:paraId="682FF3A1" w14:textId="77777777" w:rsidR="00AA0968" w:rsidRPr="00555D94" w:rsidRDefault="00AA0968" w:rsidP="0083413D">
            <w:pPr>
              <w:overflowPunct/>
              <w:autoSpaceDE/>
              <w:autoSpaceDN/>
              <w:adjustRightInd/>
              <w:spacing w:after="0"/>
              <w:textAlignment w:val="auto"/>
              <w:rPr>
                <w:rFonts w:ascii="Calibri" w:eastAsia="Times New Roman" w:hAnsi="Calibri" w:cs="Calibri"/>
                <w:color w:val="000000"/>
                <w:sz w:val="18"/>
                <w:szCs w:val="18"/>
                <w:lang w:val="en-US"/>
              </w:rPr>
            </w:pPr>
          </w:p>
        </w:tc>
        <w:tc>
          <w:tcPr>
            <w:tcW w:w="1153" w:type="dxa"/>
            <w:shd w:val="clear" w:color="auto" w:fill="auto"/>
            <w:vAlign w:val="center"/>
            <w:hideMark/>
          </w:tcPr>
          <w:p w14:paraId="12A267FE"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b/>
                <w:bCs/>
                <w:sz w:val="18"/>
                <w:szCs w:val="18"/>
                <w:lang w:val="en-US"/>
              </w:rPr>
            </w:pPr>
            <w:r w:rsidRPr="00555D94">
              <w:rPr>
                <w:rFonts w:ascii="Segoe UI" w:eastAsia="Times New Roman" w:hAnsi="Segoe UI" w:cs="Segoe UI"/>
                <w:b/>
                <w:bCs/>
                <w:sz w:val="18"/>
                <w:szCs w:val="18"/>
                <w:lang w:val="en-US"/>
              </w:rPr>
              <w:t>SB-2</w:t>
            </w:r>
          </w:p>
        </w:tc>
        <w:tc>
          <w:tcPr>
            <w:tcW w:w="535" w:type="dxa"/>
            <w:shd w:val="clear" w:color="auto" w:fill="auto"/>
            <w:vAlign w:val="center"/>
            <w:hideMark/>
          </w:tcPr>
          <w:p w14:paraId="7B7C4274"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5</w:t>
            </w:r>
          </w:p>
        </w:tc>
        <w:tc>
          <w:tcPr>
            <w:tcW w:w="1037" w:type="dxa"/>
            <w:shd w:val="clear" w:color="auto" w:fill="auto"/>
            <w:vAlign w:val="center"/>
            <w:hideMark/>
          </w:tcPr>
          <w:p w14:paraId="690E4B68"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82.06%</w:t>
            </w:r>
          </w:p>
        </w:tc>
        <w:tc>
          <w:tcPr>
            <w:tcW w:w="1037" w:type="dxa"/>
            <w:shd w:val="clear" w:color="auto" w:fill="auto"/>
            <w:vAlign w:val="center"/>
            <w:hideMark/>
          </w:tcPr>
          <w:p w14:paraId="646FCAF1"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93.09%</w:t>
            </w:r>
          </w:p>
        </w:tc>
        <w:tc>
          <w:tcPr>
            <w:tcW w:w="1037" w:type="dxa"/>
            <w:shd w:val="clear" w:color="auto" w:fill="auto"/>
            <w:vAlign w:val="center"/>
            <w:hideMark/>
          </w:tcPr>
          <w:p w14:paraId="2FC96A8D"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89.16%</w:t>
            </w:r>
          </w:p>
        </w:tc>
        <w:tc>
          <w:tcPr>
            <w:tcW w:w="1037" w:type="dxa"/>
            <w:shd w:val="clear" w:color="auto" w:fill="auto"/>
            <w:vAlign w:val="center"/>
            <w:hideMark/>
          </w:tcPr>
          <w:p w14:paraId="5D096562"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88.94%</w:t>
            </w:r>
          </w:p>
        </w:tc>
        <w:tc>
          <w:tcPr>
            <w:tcW w:w="1037" w:type="dxa"/>
            <w:shd w:val="clear" w:color="auto" w:fill="auto"/>
            <w:vAlign w:val="center"/>
            <w:hideMark/>
          </w:tcPr>
          <w:p w14:paraId="4C83495A"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100.00%</w:t>
            </w:r>
          </w:p>
        </w:tc>
        <w:tc>
          <w:tcPr>
            <w:tcW w:w="1037" w:type="dxa"/>
            <w:shd w:val="clear" w:color="auto" w:fill="auto"/>
            <w:vAlign w:val="center"/>
            <w:hideMark/>
          </w:tcPr>
          <w:p w14:paraId="63A1D8FC"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90.86%</w:t>
            </w:r>
          </w:p>
        </w:tc>
        <w:tc>
          <w:tcPr>
            <w:tcW w:w="1037" w:type="dxa"/>
            <w:shd w:val="clear" w:color="auto" w:fill="auto"/>
            <w:vAlign w:val="center"/>
            <w:hideMark/>
          </w:tcPr>
          <w:p w14:paraId="530E2CD6"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85.83%</w:t>
            </w:r>
          </w:p>
        </w:tc>
        <w:tc>
          <w:tcPr>
            <w:tcW w:w="1037" w:type="dxa"/>
            <w:shd w:val="clear" w:color="auto" w:fill="auto"/>
            <w:vAlign w:val="center"/>
            <w:hideMark/>
          </w:tcPr>
          <w:p w14:paraId="61DB0028"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96.05%</w:t>
            </w:r>
          </w:p>
        </w:tc>
        <w:tc>
          <w:tcPr>
            <w:tcW w:w="1135" w:type="dxa"/>
            <w:shd w:val="clear" w:color="auto" w:fill="auto"/>
            <w:vAlign w:val="center"/>
            <w:hideMark/>
          </w:tcPr>
          <w:p w14:paraId="29A1E662"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89.51%</w:t>
            </w:r>
          </w:p>
        </w:tc>
        <w:tc>
          <w:tcPr>
            <w:tcW w:w="1135" w:type="dxa"/>
            <w:shd w:val="clear" w:color="auto" w:fill="auto"/>
            <w:vAlign w:val="center"/>
            <w:hideMark/>
          </w:tcPr>
          <w:p w14:paraId="43100E00"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75.06%</w:t>
            </w:r>
          </w:p>
        </w:tc>
        <w:tc>
          <w:tcPr>
            <w:tcW w:w="1135" w:type="dxa"/>
            <w:shd w:val="clear" w:color="auto" w:fill="auto"/>
            <w:vAlign w:val="center"/>
            <w:hideMark/>
          </w:tcPr>
          <w:p w14:paraId="59F5EC04"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78.87%</w:t>
            </w:r>
          </w:p>
        </w:tc>
        <w:tc>
          <w:tcPr>
            <w:tcW w:w="1037" w:type="dxa"/>
            <w:shd w:val="clear" w:color="auto" w:fill="auto"/>
            <w:vAlign w:val="center"/>
            <w:hideMark/>
          </w:tcPr>
          <w:p w14:paraId="4A6C435F"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79.22%</w:t>
            </w:r>
          </w:p>
        </w:tc>
      </w:tr>
      <w:tr w:rsidR="002C1DF7" w:rsidRPr="003A19C4" w14:paraId="250D5E70" w14:textId="77777777" w:rsidTr="0062335C">
        <w:trPr>
          <w:trHeight w:val="343"/>
        </w:trPr>
        <w:tc>
          <w:tcPr>
            <w:tcW w:w="834" w:type="dxa"/>
            <w:vMerge/>
            <w:vAlign w:val="center"/>
            <w:hideMark/>
          </w:tcPr>
          <w:p w14:paraId="555BE875" w14:textId="77777777" w:rsidR="00AA0968" w:rsidRPr="00555D94" w:rsidRDefault="00AA0968" w:rsidP="0083413D">
            <w:pPr>
              <w:overflowPunct/>
              <w:autoSpaceDE/>
              <w:autoSpaceDN/>
              <w:adjustRightInd/>
              <w:spacing w:after="0"/>
              <w:textAlignment w:val="auto"/>
              <w:rPr>
                <w:rFonts w:ascii="Calibri" w:eastAsia="Times New Roman" w:hAnsi="Calibri" w:cs="Calibri"/>
                <w:color w:val="000000"/>
                <w:sz w:val="18"/>
                <w:szCs w:val="18"/>
                <w:lang w:val="en-US"/>
              </w:rPr>
            </w:pPr>
          </w:p>
        </w:tc>
        <w:tc>
          <w:tcPr>
            <w:tcW w:w="1153" w:type="dxa"/>
            <w:shd w:val="clear" w:color="auto" w:fill="auto"/>
            <w:vAlign w:val="center"/>
            <w:hideMark/>
          </w:tcPr>
          <w:p w14:paraId="41F1B668"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b/>
                <w:bCs/>
                <w:sz w:val="18"/>
                <w:szCs w:val="18"/>
                <w:lang w:val="en-US"/>
              </w:rPr>
            </w:pPr>
            <w:r w:rsidRPr="00555D94">
              <w:rPr>
                <w:rFonts w:ascii="Segoe UI" w:eastAsia="Times New Roman" w:hAnsi="Segoe UI" w:cs="Segoe UI"/>
                <w:b/>
                <w:bCs/>
                <w:sz w:val="18"/>
                <w:szCs w:val="18"/>
                <w:lang w:val="en-US"/>
              </w:rPr>
              <w:t>SB-3</w:t>
            </w:r>
          </w:p>
        </w:tc>
        <w:tc>
          <w:tcPr>
            <w:tcW w:w="535" w:type="dxa"/>
            <w:shd w:val="clear" w:color="auto" w:fill="auto"/>
            <w:vAlign w:val="center"/>
            <w:hideMark/>
          </w:tcPr>
          <w:p w14:paraId="70EF8ED1"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6</w:t>
            </w:r>
          </w:p>
        </w:tc>
        <w:tc>
          <w:tcPr>
            <w:tcW w:w="1037" w:type="dxa"/>
            <w:shd w:val="clear" w:color="auto" w:fill="auto"/>
            <w:vAlign w:val="center"/>
            <w:hideMark/>
          </w:tcPr>
          <w:p w14:paraId="3146DC5E"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82.04%</w:t>
            </w:r>
          </w:p>
        </w:tc>
        <w:tc>
          <w:tcPr>
            <w:tcW w:w="1037" w:type="dxa"/>
            <w:shd w:val="clear" w:color="auto" w:fill="auto"/>
            <w:vAlign w:val="center"/>
            <w:hideMark/>
          </w:tcPr>
          <w:p w14:paraId="0680C01E"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88.10%</w:t>
            </w:r>
          </w:p>
        </w:tc>
        <w:tc>
          <w:tcPr>
            <w:tcW w:w="1037" w:type="dxa"/>
            <w:shd w:val="clear" w:color="auto" w:fill="auto"/>
            <w:vAlign w:val="center"/>
            <w:hideMark/>
          </w:tcPr>
          <w:p w14:paraId="1456FAB2"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95.42%</w:t>
            </w:r>
          </w:p>
        </w:tc>
        <w:tc>
          <w:tcPr>
            <w:tcW w:w="1037" w:type="dxa"/>
            <w:shd w:val="clear" w:color="auto" w:fill="auto"/>
            <w:vAlign w:val="center"/>
            <w:hideMark/>
          </w:tcPr>
          <w:p w14:paraId="67DC3031"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86.45%</w:t>
            </w:r>
          </w:p>
        </w:tc>
        <w:tc>
          <w:tcPr>
            <w:tcW w:w="1037" w:type="dxa"/>
            <w:shd w:val="clear" w:color="auto" w:fill="auto"/>
            <w:vAlign w:val="center"/>
            <w:hideMark/>
          </w:tcPr>
          <w:p w14:paraId="0531A41E"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90.86%</w:t>
            </w:r>
          </w:p>
        </w:tc>
        <w:tc>
          <w:tcPr>
            <w:tcW w:w="1037" w:type="dxa"/>
            <w:shd w:val="clear" w:color="auto" w:fill="auto"/>
            <w:vAlign w:val="center"/>
            <w:hideMark/>
          </w:tcPr>
          <w:p w14:paraId="5C71BDFB"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100.00%</w:t>
            </w:r>
          </w:p>
        </w:tc>
        <w:tc>
          <w:tcPr>
            <w:tcW w:w="1037" w:type="dxa"/>
            <w:shd w:val="clear" w:color="auto" w:fill="auto"/>
            <w:vAlign w:val="center"/>
            <w:hideMark/>
          </w:tcPr>
          <w:p w14:paraId="12923109"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85.31%</w:t>
            </w:r>
          </w:p>
        </w:tc>
        <w:tc>
          <w:tcPr>
            <w:tcW w:w="1037" w:type="dxa"/>
            <w:shd w:val="clear" w:color="auto" w:fill="auto"/>
            <w:vAlign w:val="center"/>
            <w:hideMark/>
          </w:tcPr>
          <w:p w14:paraId="0D6FDA7F"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90.70%</w:t>
            </w:r>
          </w:p>
        </w:tc>
        <w:tc>
          <w:tcPr>
            <w:tcW w:w="1135" w:type="dxa"/>
            <w:shd w:val="clear" w:color="auto" w:fill="auto"/>
            <w:vAlign w:val="center"/>
            <w:hideMark/>
          </w:tcPr>
          <w:p w14:paraId="171E04C5"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96.86%</w:t>
            </w:r>
          </w:p>
        </w:tc>
        <w:tc>
          <w:tcPr>
            <w:tcW w:w="1135" w:type="dxa"/>
            <w:shd w:val="clear" w:color="auto" w:fill="auto"/>
            <w:vAlign w:val="center"/>
            <w:hideMark/>
          </w:tcPr>
          <w:p w14:paraId="75A9A9BE"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72.46%</w:t>
            </w:r>
          </w:p>
        </w:tc>
        <w:tc>
          <w:tcPr>
            <w:tcW w:w="1135" w:type="dxa"/>
            <w:shd w:val="clear" w:color="auto" w:fill="auto"/>
            <w:vAlign w:val="center"/>
            <w:hideMark/>
          </w:tcPr>
          <w:p w14:paraId="08E1D65D"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70.69%</w:t>
            </w:r>
          </w:p>
        </w:tc>
        <w:tc>
          <w:tcPr>
            <w:tcW w:w="1037" w:type="dxa"/>
            <w:shd w:val="clear" w:color="auto" w:fill="auto"/>
            <w:vAlign w:val="center"/>
            <w:hideMark/>
          </w:tcPr>
          <w:p w14:paraId="5AE95678"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82.20%</w:t>
            </w:r>
          </w:p>
        </w:tc>
      </w:tr>
      <w:tr w:rsidR="002C1DF7" w:rsidRPr="003A19C4" w14:paraId="7E53C7B4" w14:textId="77777777" w:rsidTr="00D02644">
        <w:trPr>
          <w:trHeight w:val="343"/>
        </w:trPr>
        <w:tc>
          <w:tcPr>
            <w:tcW w:w="834" w:type="dxa"/>
            <w:vMerge w:val="restart"/>
            <w:shd w:val="clear" w:color="auto" w:fill="auto"/>
            <w:textDirection w:val="btLr"/>
            <w:vAlign w:val="bottom"/>
            <w:hideMark/>
          </w:tcPr>
          <w:p w14:paraId="5C41D139" w14:textId="2EE0888C" w:rsidR="00AA0968" w:rsidRPr="00555D94" w:rsidRDefault="00AA0968" w:rsidP="0083413D">
            <w:pPr>
              <w:overflowPunct/>
              <w:autoSpaceDE/>
              <w:autoSpaceDN/>
              <w:adjustRightInd/>
              <w:spacing w:after="0"/>
              <w:jc w:val="center"/>
              <w:textAlignment w:val="auto"/>
              <w:rPr>
                <w:rFonts w:ascii="Calibri" w:eastAsia="Times New Roman" w:hAnsi="Calibri" w:cs="Calibri"/>
                <w:color w:val="000000"/>
                <w:sz w:val="18"/>
                <w:szCs w:val="18"/>
                <w:lang w:val="en-US"/>
              </w:rPr>
            </w:pPr>
            <w:r w:rsidRPr="00555D94">
              <w:rPr>
                <w:rFonts w:ascii="Calibri" w:eastAsia="Times New Roman" w:hAnsi="Calibri" w:cs="Calibri"/>
                <w:color w:val="000000"/>
                <w:sz w:val="18"/>
                <w:szCs w:val="18"/>
                <w:lang w:val="en-US"/>
              </w:rPr>
              <w:t>2.6GHz</w:t>
            </w:r>
          </w:p>
        </w:tc>
        <w:tc>
          <w:tcPr>
            <w:tcW w:w="1153" w:type="dxa"/>
            <w:shd w:val="clear" w:color="auto" w:fill="auto"/>
            <w:vAlign w:val="center"/>
            <w:hideMark/>
          </w:tcPr>
          <w:p w14:paraId="64045CB5"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b/>
                <w:bCs/>
                <w:sz w:val="18"/>
                <w:szCs w:val="18"/>
                <w:lang w:val="en-US"/>
              </w:rPr>
            </w:pPr>
            <w:r w:rsidRPr="00555D94">
              <w:rPr>
                <w:rFonts w:ascii="Segoe UI" w:eastAsia="Times New Roman" w:hAnsi="Segoe UI" w:cs="Segoe UI"/>
                <w:b/>
                <w:bCs/>
                <w:sz w:val="18"/>
                <w:szCs w:val="18"/>
                <w:lang w:val="en-US"/>
              </w:rPr>
              <w:t>SB-1</w:t>
            </w:r>
          </w:p>
        </w:tc>
        <w:tc>
          <w:tcPr>
            <w:tcW w:w="535" w:type="dxa"/>
            <w:shd w:val="clear" w:color="auto" w:fill="auto"/>
            <w:vAlign w:val="center"/>
            <w:hideMark/>
          </w:tcPr>
          <w:p w14:paraId="16658644"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7</w:t>
            </w:r>
          </w:p>
        </w:tc>
        <w:tc>
          <w:tcPr>
            <w:tcW w:w="1037" w:type="dxa"/>
            <w:shd w:val="clear" w:color="auto" w:fill="4472C4" w:themeFill="accent1"/>
            <w:vAlign w:val="center"/>
            <w:hideMark/>
          </w:tcPr>
          <w:p w14:paraId="4FDC9181"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87.29%</w:t>
            </w:r>
          </w:p>
        </w:tc>
        <w:tc>
          <w:tcPr>
            <w:tcW w:w="1037" w:type="dxa"/>
            <w:shd w:val="clear" w:color="auto" w:fill="auto"/>
            <w:vAlign w:val="center"/>
            <w:hideMark/>
          </w:tcPr>
          <w:p w14:paraId="5BC6E18C"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79.70%</w:t>
            </w:r>
          </w:p>
        </w:tc>
        <w:tc>
          <w:tcPr>
            <w:tcW w:w="1037" w:type="dxa"/>
            <w:shd w:val="clear" w:color="auto" w:fill="auto"/>
            <w:vAlign w:val="center"/>
            <w:hideMark/>
          </w:tcPr>
          <w:p w14:paraId="77C78FF9"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84.60%</w:t>
            </w:r>
          </w:p>
        </w:tc>
        <w:tc>
          <w:tcPr>
            <w:tcW w:w="1037" w:type="dxa"/>
            <w:shd w:val="clear" w:color="auto" w:fill="4472C4" w:themeFill="accent1"/>
            <w:vAlign w:val="center"/>
            <w:hideMark/>
          </w:tcPr>
          <w:p w14:paraId="3DEB34AD"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95.49%</w:t>
            </w:r>
          </w:p>
        </w:tc>
        <w:tc>
          <w:tcPr>
            <w:tcW w:w="1037" w:type="dxa"/>
            <w:shd w:val="clear" w:color="auto" w:fill="auto"/>
            <w:vAlign w:val="center"/>
            <w:hideMark/>
          </w:tcPr>
          <w:p w14:paraId="03509603"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85.83%</w:t>
            </w:r>
          </w:p>
        </w:tc>
        <w:tc>
          <w:tcPr>
            <w:tcW w:w="1037" w:type="dxa"/>
            <w:shd w:val="clear" w:color="auto" w:fill="auto"/>
            <w:vAlign w:val="center"/>
            <w:hideMark/>
          </w:tcPr>
          <w:p w14:paraId="4597974E"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85.31%</w:t>
            </w:r>
          </w:p>
        </w:tc>
        <w:tc>
          <w:tcPr>
            <w:tcW w:w="1037" w:type="dxa"/>
            <w:shd w:val="clear" w:color="auto" w:fill="auto"/>
            <w:vAlign w:val="center"/>
            <w:hideMark/>
          </w:tcPr>
          <w:p w14:paraId="6394573D"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100.00%</w:t>
            </w:r>
          </w:p>
        </w:tc>
        <w:tc>
          <w:tcPr>
            <w:tcW w:w="1037" w:type="dxa"/>
            <w:shd w:val="clear" w:color="auto" w:fill="auto"/>
            <w:vAlign w:val="center"/>
            <w:hideMark/>
          </w:tcPr>
          <w:p w14:paraId="4CE3B014"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88.72%</w:t>
            </w:r>
          </w:p>
        </w:tc>
        <w:tc>
          <w:tcPr>
            <w:tcW w:w="1135" w:type="dxa"/>
            <w:shd w:val="clear" w:color="auto" w:fill="auto"/>
            <w:vAlign w:val="center"/>
            <w:hideMark/>
          </w:tcPr>
          <w:p w14:paraId="55E6BED7"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87.13%</w:t>
            </w:r>
          </w:p>
        </w:tc>
        <w:tc>
          <w:tcPr>
            <w:tcW w:w="1135" w:type="dxa"/>
            <w:shd w:val="clear" w:color="auto" w:fill="4472C4" w:themeFill="accent1"/>
            <w:vAlign w:val="center"/>
            <w:hideMark/>
          </w:tcPr>
          <w:p w14:paraId="10341434"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81.43%</w:t>
            </w:r>
          </w:p>
        </w:tc>
        <w:tc>
          <w:tcPr>
            <w:tcW w:w="1135" w:type="dxa"/>
            <w:shd w:val="clear" w:color="auto" w:fill="auto"/>
            <w:vAlign w:val="center"/>
            <w:hideMark/>
          </w:tcPr>
          <w:p w14:paraId="38F7B70E"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67.75%</w:t>
            </w:r>
          </w:p>
        </w:tc>
        <w:tc>
          <w:tcPr>
            <w:tcW w:w="1037" w:type="dxa"/>
            <w:shd w:val="clear" w:color="auto" w:fill="auto"/>
            <w:vAlign w:val="center"/>
            <w:hideMark/>
          </w:tcPr>
          <w:p w14:paraId="1236555A"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79.35%</w:t>
            </w:r>
          </w:p>
        </w:tc>
      </w:tr>
      <w:tr w:rsidR="002C1DF7" w:rsidRPr="003A19C4" w14:paraId="03DB7054" w14:textId="77777777" w:rsidTr="003A19C4">
        <w:trPr>
          <w:trHeight w:val="343"/>
        </w:trPr>
        <w:tc>
          <w:tcPr>
            <w:tcW w:w="834" w:type="dxa"/>
            <w:vMerge/>
            <w:vAlign w:val="center"/>
            <w:hideMark/>
          </w:tcPr>
          <w:p w14:paraId="2C5428D2" w14:textId="77777777" w:rsidR="00AA0968" w:rsidRPr="00555D94" w:rsidRDefault="00AA0968" w:rsidP="0083413D">
            <w:pPr>
              <w:overflowPunct/>
              <w:autoSpaceDE/>
              <w:autoSpaceDN/>
              <w:adjustRightInd/>
              <w:spacing w:after="0"/>
              <w:textAlignment w:val="auto"/>
              <w:rPr>
                <w:rFonts w:ascii="Calibri" w:eastAsia="Times New Roman" w:hAnsi="Calibri" w:cs="Calibri"/>
                <w:color w:val="000000"/>
                <w:sz w:val="18"/>
                <w:szCs w:val="18"/>
                <w:lang w:val="en-US"/>
              </w:rPr>
            </w:pPr>
          </w:p>
        </w:tc>
        <w:tc>
          <w:tcPr>
            <w:tcW w:w="1153" w:type="dxa"/>
            <w:shd w:val="clear" w:color="auto" w:fill="auto"/>
            <w:vAlign w:val="center"/>
            <w:hideMark/>
          </w:tcPr>
          <w:p w14:paraId="33AEC6B9"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b/>
                <w:bCs/>
                <w:sz w:val="18"/>
                <w:szCs w:val="18"/>
                <w:lang w:val="en-US"/>
              </w:rPr>
            </w:pPr>
            <w:r w:rsidRPr="00555D94">
              <w:rPr>
                <w:rFonts w:ascii="Segoe UI" w:eastAsia="Times New Roman" w:hAnsi="Segoe UI" w:cs="Segoe UI"/>
                <w:b/>
                <w:bCs/>
                <w:sz w:val="18"/>
                <w:szCs w:val="18"/>
                <w:lang w:val="en-US"/>
              </w:rPr>
              <w:t>SB-2</w:t>
            </w:r>
          </w:p>
        </w:tc>
        <w:tc>
          <w:tcPr>
            <w:tcW w:w="535" w:type="dxa"/>
            <w:shd w:val="clear" w:color="auto" w:fill="auto"/>
            <w:vAlign w:val="center"/>
            <w:hideMark/>
          </w:tcPr>
          <w:p w14:paraId="530A7728"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w:t>
            </w:r>
          </w:p>
        </w:tc>
        <w:tc>
          <w:tcPr>
            <w:tcW w:w="1037" w:type="dxa"/>
            <w:shd w:val="clear" w:color="auto" w:fill="auto"/>
            <w:vAlign w:val="center"/>
            <w:hideMark/>
          </w:tcPr>
          <w:p w14:paraId="538A0C1A"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81.62%</w:t>
            </w:r>
          </w:p>
        </w:tc>
        <w:tc>
          <w:tcPr>
            <w:tcW w:w="1037" w:type="dxa"/>
            <w:shd w:val="clear" w:color="auto" w:fill="auto"/>
            <w:vAlign w:val="center"/>
            <w:hideMark/>
          </w:tcPr>
          <w:p w14:paraId="71FF21BA"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92.40%</w:t>
            </w:r>
          </w:p>
        </w:tc>
        <w:tc>
          <w:tcPr>
            <w:tcW w:w="1037" w:type="dxa"/>
            <w:shd w:val="clear" w:color="auto" w:fill="auto"/>
            <w:vAlign w:val="center"/>
            <w:hideMark/>
          </w:tcPr>
          <w:p w14:paraId="63BDC611"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89.47%</w:t>
            </w:r>
          </w:p>
        </w:tc>
        <w:tc>
          <w:tcPr>
            <w:tcW w:w="1037" w:type="dxa"/>
            <w:shd w:val="clear" w:color="auto" w:fill="auto"/>
            <w:vAlign w:val="center"/>
            <w:hideMark/>
          </w:tcPr>
          <w:p w14:paraId="026470CB"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86.19%</w:t>
            </w:r>
          </w:p>
        </w:tc>
        <w:tc>
          <w:tcPr>
            <w:tcW w:w="1037" w:type="dxa"/>
            <w:shd w:val="clear" w:color="auto" w:fill="auto"/>
            <w:vAlign w:val="center"/>
            <w:hideMark/>
          </w:tcPr>
          <w:p w14:paraId="6247BD76"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96.05%</w:t>
            </w:r>
          </w:p>
        </w:tc>
        <w:tc>
          <w:tcPr>
            <w:tcW w:w="1037" w:type="dxa"/>
            <w:shd w:val="clear" w:color="auto" w:fill="auto"/>
            <w:vAlign w:val="center"/>
            <w:hideMark/>
          </w:tcPr>
          <w:p w14:paraId="753C4E07"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90.70%</w:t>
            </w:r>
          </w:p>
        </w:tc>
        <w:tc>
          <w:tcPr>
            <w:tcW w:w="1037" w:type="dxa"/>
            <w:shd w:val="clear" w:color="auto" w:fill="auto"/>
            <w:vAlign w:val="center"/>
            <w:hideMark/>
          </w:tcPr>
          <w:p w14:paraId="258A648C"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88.72%</w:t>
            </w:r>
          </w:p>
        </w:tc>
        <w:tc>
          <w:tcPr>
            <w:tcW w:w="1037" w:type="dxa"/>
            <w:shd w:val="clear" w:color="auto" w:fill="auto"/>
            <w:vAlign w:val="center"/>
            <w:hideMark/>
          </w:tcPr>
          <w:p w14:paraId="49400808"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100.00%</w:t>
            </w:r>
          </w:p>
        </w:tc>
        <w:tc>
          <w:tcPr>
            <w:tcW w:w="1135" w:type="dxa"/>
            <w:shd w:val="clear" w:color="auto" w:fill="auto"/>
            <w:vAlign w:val="center"/>
            <w:hideMark/>
          </w:tcPr>
          <w:p w14:paraId="3880E516"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90.87%</w:t>
            </w:r>
          </w:p>
        </w:tc>
        <w:tc>
          <w:tcPr>
            <w:tcW w:w="1135" w:type="dxa"/>
            <w:shd w:val="clear" w:color="auto" w:fill="auto"/>
            <w:vAlign w:val="center"/>
            <w:hideMark/>
          </w:tcPr>
          <w:p w14:paraId="43E15016"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76.28%</w:t>
            </w:r>
          </w:p>
        </w:tc>
        <w:tc>
          <w:tcPr>
            <w:tcW w:w="1135" w:type="dxa"/>
            <w:shd w:val="clear" w:color="auto" w:fill="auto"/>
            <w:vAlign w:val="center"/>
            <w:hideMark/>
          </w:tcPr>
          <w:p w14:paraId="35CA46B1"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79.77%</w:t>
            </w:r>
          </w:p>
        </w:tc>
        <w:tc>
          <w:tcPr>
            <w:tcW w:w="1037" w:type="dxa"/>
            <w:shd w:val="clear" w:color="auto" w:fill="auto"/>
            <w:vAlign w:val="center"/>
            <w:hideMark/>
          </w:tcPr>
          <w:p w14:paraId="2C06C0F4"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79.84%</w:t>
            </w:r>
          </w:p>
        </w:tc>
      </w:tr>
      <w:tr w:rsidR="002C1DF7" w:rsidRPr="003A19C4" w14:paraId="2506CD8D" w14:textId="77777777" w:rsidTr="003A19C4">
        <w:trPr>
          <w:trHeight w:val="343"/>
        </w:trPr>
        <w:tc>
          <w:tcPr>
            <w:tcW w:w="834" w:type="dxa"/>
            <w:vMerge/>
            <w:vAlign w:val="center"/>
            <w:hideMark/>
          </w:tcPr>
          <w:p w14:paraId="1DD02E63" w14:textId="77777777" w:rsidR="00AA0968" w:rsidRPr="00555D94" w:rsidRDefault="00AA0968" w:rsidP="0083413D">
            <w:pPr>
              <w:overflowPunct/>
              <w:autoSpaceDE/>
              <w:autoSpaceDN/>
              <w:adjustRightInd/>
              <w:spacing w:after="0"/>
              <w:textAlignment w:val="auto"/>
              <w:rPr>
                <w:rFonts w:ascii="Calibri" w:eastAsia="Times New Roman" w:hAnsi="Calibri" w:cs="Calibri"/>
                <w:color w:val="000000"/>
                <w:sz w:val="18"/>
                <w:szCs w:val="18"/>
                <w:lang w:val="en-US"/>
              </w:rPr>
            </w:pPr>
          </w:p>
        </w:tc>
        <w:tc>
          <w:tcPr>
            <w:tcW w:w="1153" w:type="dxa"/>
            <w:shd w:val="clear" w:color="auto" w:fill="auto"/>
            <w:vAlign w:val="center"/>
            <w:hideMark/>
          </w:tcPr>
          <w:p w14:paraId="56903E9E"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b/>
                <w:bCs/>
                <w:sz w:val="18"/>
                <w:szCs w:val="18"/>
                <w:lang w:val="en-US"/>
              </w:rPr>
            </w:pPr>
            <w:r w:rsidRPr="00555D94">
              <w:rPr>
                <w:rFonts w:ascii="Segoe UI" w:eastAsia="Times New Roman" w:hAnsi="Segoe UI" w:cs="Segoe UI"/>
                <w:b/>
                <w:bCs/>
                <w:sz w:val="18"/>
                <w:szCs w:val="18"/>
                <w:lang w:val="en-US"/>
              </w:rPr>
              <w:t>SB-3</w:t>
            </w:r>
          </w:p>
        </w:tc>
        <w:tc>
          <w:tcPr>
            <w:tcW w:w="535" w:type="dxa"/>
            <w:shd w:val="clear" w:color="auto" w:fill="auto"/>
            <w:vAlign w:val="center"/>
            <w:hideMark/>
          </w:tcPr>
          <w:p w14:paraId="76BF0524"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9</w:t>
            </w:r>
          </w:p>
        </w:tc>
        <w:tc>
          <w:tcPr>
            <w:tcW w:w="1037" w:type="dxa"/>
            <w:shd w:val="clear" w:color="auto" w:fill="auto"/>
            <w:vAlign w:val="center"/>
            <w:hideMark/>
          </w:tcPr>
          <w:p w14:paraId="19353CCD"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82.39%</w:t>
            </w:r>
          </w:p>
        </w:tc>
        <w:tc>
          <w:tcPr>
            <w:tcW w:w="1037" w:type="dxa"/>
            <w:shd w:val="clear" w:color="auto" w:fill="auto"/>
            <w:vAlign w:val="center"/>
            <w:hideMark/>
          </w:tcPr>
          <w:p w14:paraId="2A6A4EBA"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87.58%</w:t>
            </w:r>
          </w:p>
        </w:tc>
        <w:tc>
          <w:tcPr>
            <w:tcW w:w="1037" w:type="dxa"/>
            <w:shd w:val="clear" w:color="auto" w:fill="auto"/>
            <w:vAlign w:val="center"/>
            <w:hideMark/>
          </w:tcPr>
          <w:p w14:paraId="4B5B0FA2"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95.15%</w:t>
            </w:r>
          </w:p>
        </w:tc>
        <w:tc>
          <w:tcPr>
            <w:tcW w:w="1037" w:type="dxa"/>
            <w:shd w:val="clear" w:color="auto" w:fill="auto"/>
            <w:vAlign w:val="center"/>
            <w:hideMark/>
          </w:tcPr>
          <w:p w14:paraId="7F73A06D"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85.49%</w:t>
            </w:r>
          </w:p>
        </w:tc>
        <w:tc>
          <w:tcPr>
            <w:tcW w:w="1037" w:type="dxa"/>
            <w:shd w:val="clear" w:color="auto" w:fill="auto"/>
            <w:vAlign w:val="center"/>
            <w:hideMark/>
          </w:tcPr>
          <w:p w14:paraId="11DE68FE"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89.51%</w:t>
            </w:r>
          </w:p>
        </w:tc>
        <w:tc>
          <w:tcPr>
            <w:tcW w:w="1037" w:type="dxa"/>
            <w:shd w:val="clear" w:color="auto" w:fill="auto"/>
            <w:vAlign w:val="center"/>
            <w:hideMark/>
          </w:tcPr>
          <w:p w14:paraId="1C6E8143"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96.86%</w:t>
            </w:r>
          </w:p>
        </w:tc>
        <w:tc>
          <w:tcPr>
            <w:tcW w:w="1037" w:type="dxa"/>
            <w:shd w:val="clear" w:color="auto" w:fill="auto"/>
            <w:vAlign w:val="center"/>
            <w:hideMark/>
          </w:tcPr>
          <w:p w14:paraId="5661A887"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87.13%</w:t>
            </w:r>
          </w:p>
        </w:tc>
        <w:tc>
          <w:tcPr>
            <w:tcW w:w="1037" w:type="dxa"/>
            <w:shd w:val="clear" w:color="auto" w:fill="auto"/>
            <w:vAlign w:val="center"/>
            <w:hideMark/>
          </w:tcPr>
          <w:p w14:paraId="7B8B1DED"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90.87%</w:t>
            </w:r>
          </w:p>
        </w:tc>
        <w:tc>
          <w:tcPr>
            <w:tcW w:w="1135" w:type="dxa"/>
            <w:shd w:val="clear" w:color="auto" w:fill="auto"/>
            <w:vAlign w:val="center"/>
            <w:hideMark/>
          </w:tcPr>
          <w:p w14:paraId="230819F7"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100.00%</w:t>
            </w:r>
          </w:p>
        </w:tc>
        <w:tc>
          <w:tcPr>
            <w:tcW w:w="1135" w:type="dxa"/>
            <w:shd w:val="clear" w:color="auto" w:fill="auto"/>
            <w:vAlign w:val="center"/>
            <w:hideMark/>
          </w:tcPr>
          <w:p w14:paraId="08D8DECB"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73.15%</w:t>
            </w:r>
          </w:p>
        </w:tc>
        <w:tc>
          <w:tcPr>
            <w:tcW w:w="1135" w:type="dxa"/>
            <w:shd w:val="clear" w:color="auto" w:fill="auto"/>
            <w:vAlign w:val="center"/>
            <w:hideMark/>
          </w:tcPr>
          <w:p w14:paraId="02E7BEDB"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70.30%</w:t>
            </w:r>
          </w:p>
        </w:tc>
        <w:tc>
          <w:tcPr>
            <w:tcW w:w="1037" w:type="dxa"/>
            <w:shd w:val="clear" w:color="auto" w:fill="auto"/>
            <w:vAlign w:val="center"/>
            <w:hideMark/>
          </w:tcPr>
          <w:p w14:paraId="0F919860"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83.06%</w:t>
            </w:r>
          </w:p>
        </w:tc>
      </w:tr>
      <w:tr w:rsidR="002C1DF7" w:rsidRPr="003A19C4" w14:paraId="0B0C68F4" w14:textId="77777777" w:rsidTr="00D02644">
        <w:trPr>
          <w:trHeight w:val="343"/>
        </w:trPr>
        <w:tc>
          <w:tcPr>
            <w:tcW w:w="834" w:type="dxa"/>
            <w:vMerge w:val="restart"/>
            <w:shd w:val="clear" w:color="auto" w:fill="auto"/>
            <w:textDirection w:val="btLr"/>
            <w:vAlign w:val="bottom"/>
            <w:hideMark/>
          </w:tcPr>
          <w:p w14:paraId="186D137C" w14:textId="76E32219" w:rsidR="00AA0968" w:rsidRPr="00555D94" w:rsidRDefault="00AA0968" w:rsidP="0083413D">
            <w:pPr>
              <w:overflowPunct/>
              <w:autoSpaceDE/>
              <w:autoSpaceDN/>
              <w:adjustRightInd/>
              <w:spacing w:after="0"/>
              <w:jc w:val="center"/>
              <w:textAlignment w:val="auto"/>
              <w:rPr>
                <w:rFonts w:ascii="Calibri" w:eastAsia="Times New Roman" w:hAnsi="Calibri" w:cs="Calibri"/>
                <w:color w:val="000000"/>
                <w:sz w:val="18"/>
                <w:szCs w:val="18"/>
                <w:lang w:val="en-US"/>
              </w:rPr>
            </w:pPr>
            <w:r w:rsidRPr="00555D94">
              <w:rPr>
                <w:rFonts w:ascii="Calibri" w:eastAsia="Times New Roman" w:hAnsi="Calibri" w:cs="Calibri"/>
                <w:color w:val="000000"/>
                <w:sz w:val="18"/>
                <w:szCs w:val="18"/>
                <w:lang w:val="en-US"/>
              </w:rPr>
              <w:t>3.5GHz</w:t>
            </w:r>
          </w:p>
        </w:tc>
        <w:tc>
          <w:tcPr>
            <w:tcW w:w="1153" w:type="dxa"/>
            <w:shd w:val="clear" w:color="auto" w:fill="auto"/>
            <w:vAlign w:val="center"/>
            <w:hideMark/>
          </w:tcPr>
          <w:p w14:paraId="2B91372B"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b/>
                <w:bCs/>
                <w:sz w:val="18"/>
                <w:szCs w:val="18"/>
                <w:lang w:val="en-US"/>
              </w:rPr>
            </w:pPr>
            <w:r w:rsidRPr="00555D94">
              <w:rPr>
                <w:rFonts w:ascii="Segoe UI" w:eastAsia="Times New Roman" w:hAnsi="Segoe UI" w:cs="Segoe UI"/>
                <w:b/>
                <w:bCs/>
                <w:sz w:val="18"/>
                <w:szCs w:val="18"/>
                <w:lang w:val="en-US"/>
              </w:rPr>
              <w:t>SB-1</w:t>
            </w:r>
          </w:p>
        </w:tc>
        <w:tc>
          <w:tcPr>
            <w:tcW w:w="535" w:type="dxa"/>
            <w:shd w:val="clear" w:color="auto" w:fill="auto"/>
            <w:vAlign w:val="center"/>
            <w:hideMark/>
          </w:tcPr>
          <w:p w14:paraId="7CFE2C28"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10</w:t>
            </w:r>
          </w:p>
        </w:tc>
        <w:tc>
          <w:tcPr>
            <w:tcW w:w="1037" w:type="dxa"/>
            <w:shd w:val="clear" w:color="auto" w:fill="4472C4" w:themeFill="accent1"/>
            <w:vAlign w:val="center"/>
            <w:hideMark/>
          </w:tcPr>
          <w:p w14:paraId="3DF0FBEF"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71.69%</w:t>
            </w:r>
          </w:p>
        </w:tc>
        <w:tc>
          <w:tcPr>
            <w:tcW w:w="1037" w:type="dxa"/>
            <w:shd w:val="clear" w:color="auto" w:fill="auto"/>
            <w:vAlign w:val="center"/>
            <w:hideMark/>
          </w:tcPr>
          <w:p w14:paraId="60FDCDF9"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69.01%</w:t>
            </w:r>
          </w:p>
        </w:tc>
        <w:tc>
          <w:tcPr>
            <w:tcW w:w="1037" w:type="dxa"/>
            <w:shd w:val="clear" w:color="auto" w:fill="auto"/>
            <w:vAlign w:val="center"/>
            <w:hideMark/>
          </w:tcPr>
          <w:p w14:paraId="03D3B49C"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70.48%</w:t>
            </w:r>
          </w:p>
        </w:tc>
        <w:tc>
          <w:tcPr>
            <w:tcW w:w="1037" w:type="dxa"/>
            <w:shd w:val="clear" w:color="auto" w:fill="4472C4" w:themeFill="accent1"/>
            <w:vAlign w:val="center"/>
            <w:hideMark/>
          </w:tcPr>
          <w:p w14:paraId="6BC46E68"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79.60%</w:t>
            </w:r>
          </w:p>
        </w:tc>
        <w:tc>
          <w:tcPr>
            <w:tcW w:w="1037" w:type="dxa"/>
            <w:shd w:val="clear" w:color="auto" w:fill="auto"/>
            <w:vAlign w:val="center"/>
            <w:hideMark/>
          </w:tcPr>
          <w:p w14:paraId="69CC6C49"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75.06%</w:t>
            </w:r>
          </w:p>
        </w:tc>
        <w:tc>
          <w:tcPr>
            <w:tcW w:w="1037" w:type="dxa"/>
            <w:shd w:val="clear" w:color="auto" w:fill="auto"/>
            <w:vAlign w:val="center"/>
            <w:hideMark/>
          </w:tcPr>
          <w:p w14:paraId="62632AEC"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72.46%</w:t>
            </w:r>
          </w:p>
        </w:tc>
        <w:tc>
          <w:tcPr>
            <w:tcW w:w="1037" w:type="dxa"/>
            <w:shd w:val="clear" w:color="auto" w:fill="4472C4" w:themeFill="accent1"/>
            <w:vAlign w:val="center"/>
            <w:hideMark/>
          </w:tcPr>
          <w:p w14:paraId="117289FC"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81.43%</w:t>
            </w:r>
          </w:p>
        </w:tc>
        <w:tc>
          <w:tcPr>
            <w:tcW w:w="1037" w:type="dxa"/>
            <w:shd w:val="clear" w:color="auto" w:fill="auto"/>
            <w:vAlign w:val="center"/>
            <w:hideMark/>
          </w:tcPr>
          <w:p w14:paraId="722451C0"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76.28%</w:t>
            </w:r>
          </w:p>
        </w:tc>
        <w:tc>
          <w:tcPr>
            <w:tcW w:w="1135" w:type="dxa"/>
            <w:shd w:val="clear" w:color="auto" w:fill="auto"/>
            <w:vAlign w:val="center"/>
            <w:hideMark/>
          </w:tcPr>
          <w:p w14:paraId="76611E58"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73.15%</w:t>
            </w:r>
          </w:p>
        </w:tc>
        <w:tc>
          <w:tcPr>
            <w:tcW w:w="1135" w:type="dxa"/>
            <w:shd w:val="clear" w:color="auto" w:fill="auto"/>
            <w:vAlign w:val="center"/>
            <w:hideMark/>
          </w:tcPr>
          <w:p w14:paraId="06D60FE2"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100.00%</w:t>
            </w:r>
          </w:p>
        </w:tc>
        <w:tc>
          <w:tcPr>
            <w:tcW w:w="1135" w:type="dxa"/>
            <w:shd w:val="clear" w:color="auto" w:fill="auto"/>
            <w:vAlign w:val="center"/>
            <w:hideMark/>
          </w:tcPr>
          <w:p w14:paraId="5D2BF298"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87.36%</w:t>
            </w:r>
          </w:p>
        </w:tc>
        <w:tc>
          <w:tcPr>
            <w:tcW w:w="1037" w:type="dxa"/>
            <w:shd w:val="clear" w:color="auto" w:fill="auto"/>
            <w:vAlign w:val="center"/>
            <w:hideMark/>
          </w:tcPr>
          <w:p w14:paraId="7A069279"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87.61%</w:t>
            </w:r>
          </w:p>
        </w:tc>
      </w:tr>
      <w:tr w:rsidR="002C1DF7" w:rsidRPr="003A19C4" w14:paraId="401CE3DE" w14:textId="77777777" w:rsidTr="003A19C4">
        <w:trPr>
          <w:trHeight w:val="343"/>
        </w:trPr>
        <w:tc>
          <w:tcPr>
            <w:tcW w:w="834" w:type="dxa"/>
            <w:vMerge/>
            <w:vAlign w:val="center"/>
            <w:hideMark/>
          </w:tcPr>
          <w:p w14:paraId="2A0DC1E7" w14:textId="77777777" w:rsidR="00AA0968" w:rsidRPr="00555D94" w:rsidRDefault="00AA0968" w:rsidP="0083413D">
            <w:pPr>
              <w:overflowPunct/>
              <w:autoSpaceDE/>
              <w:autoSpaceDN/>
              <w:adjustRightInd/>
              <w:spacing w:after="0"/>
              <w:textAlignment w:val="auto"/>
              <w:rPr>
                <w:rFonts w:ascii="Calibri" w:eastAsia="Times New Roman" w:hAnsi="Calibri" w:cs="Calibri"/>
                <w:color w:val="000000"/>
                <w:sz w:val="18"/>
                <w:szCs w:val="18"/>
                <w:lang w:val="en-US"/>
              </w:rPr>
            </w:pPr>
          </w:p>
        </w:tc>
        <w:tc>
          <w:tcPr>
            <w:tcW w:w="1153" w:type="dxa"/>
            <w:shd w:val="clear" w:color="auto" w:fill="auto"/>
            <w:vAlign w:val="center"/>
            <w:hideMark/>
          </w:tcPr>
          <w:p w14:paraId="6CD48ED6"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b/>
                <w:bCs/>
                <w:sz w:val="18"/>
                <w:szCs w:val="18"/>
                <w:lang w:val="en-US"/>
              </w:rPr>
            </w:pPr>
            <w:r w:rsidRPr="00555D94">
              <w:rPr>
                <w:rFonts w:ascii="Segoe UI" w:eastAsia="Times New Roman" w:hAnsi="Segoe UI" w:cs="Segoe UI"/>
                <w:b/>
                <w:bCs/>
                <w:sz w:val="18"/>
                <w:szCs w:val="18"/>
                <w:lang w:val="en-US"/>
              </w:rPr>
              <w:t>SB-2</w:t>
            </w:r>
          </w:p>
        </w:tc>
        <w:tc>
          <w:tcPr>
            <w:tcW w:w="535" w:type="dxa"/>
            <w:shd w:val="clear" w:color="auto" w:fill="auto"/>
            <w:vAlign w:val="center"/>
            <w:hideMark/>
          </w:tcPr>
          <w:p w14:paraId="3178925E"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11</w:t>
            </w:r>
          </w:p>
        </w:tc>
        <w:tc>
          <w:tcPr>
            <w:tcW w:w="1037" w:type="dxa"/>
            <w:shd w:val="clear" w:color="auto" w:fill="auto"/>
            <w:vAlign w:val="center"/>
            <w:hideMark/>
          </w:tcPr>
          <w:p w14:paraId="7993E5E7"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61.92%</w:t>
            </w:r>
          </w:p>
        </w:tc>
        <w:tc>
          <w:tcPr>
            <w:tcW w:w="1037" w:type="dxa"/>
            <w:shd w:val="clear" w:color="auto" w:fill="auto"/>
            <w:vAlign w:val="center"/>
            <w:hideMark/>
          </w:tcPr>
          <w:p w14:paraId="39E7D33E"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74.95%</w:t>
            </w:r>
          </w:p>
        </w:tc>
        <w:tc>
          <w:tcPr>
            <w:tcW w:w="1037" w:type="dxa"/>
            <w:shd w:val="clear" w:color="auto" w:fill="auto"/>
            <w:vAlign w:val="center"/>
            <w:hideMark/>
          </w:tcPr>
          <w:p w14:paraId="0D9FC2F9"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68.47%</w:t>
            </w:r>
          </w:p>
        </w:tc>
        <w:tc>
          <w:tcPr>
            <w:tcW w:w="1037" w:type="dxa"/>
            <w:shd w:val="clear" w:color="auto" w:fill="auto"/>
            <w:vAlign w:val="center"/>
            <w:hideMark/>
          </w:tcPr>
          <w:p w14:paraId="45078EF1"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66.97%</w:t>
            </w:r>
          </w:p>
        </w:tc>
        <w:tc>
          <w:tcPr>
            <w:tcW w:w="1037" w:type="dxa"/>
            <w:shd w:val="clear" w:color="auto" w:fill="auto"/>
            <w:vAlign w:val="center"/>
            <w:hideMark/>
          </w:tcPr>
          <w:p w14:paraId="4E038E23"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78.87%</w:t>
            </w:r>
          </w:p>
        </w:tc>
        <w:tc>
          <w:tcPr>
            <w:tcW w:w="1037" w:type="dxa"/>
            <w:shd w:val="clear" w:color="auto" w:fill="auto"/>
            <w:vAlign w:val="center"/>
            <w:hideMark/>
          </w:tcPr>
          <w:p w14:paraId="7970C5B4"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70.69%</w:t>
            </w:r>
          </w:p>
        </w:tc>
        <w:tc>
          <w:tcPr>
            <w:tcW w:w="1037" w:type="dxa"/>
            <w:shd w:val="clear" w:color="auto" w:fill="auto"/>
            <w:vAlign w:val="center"/>
            <w:hideMark/>
          </w:tcPr>
          <w:p w14:paraId="765D874B"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67.75%</w:t>
            </w:r>
          </w:p>
        </w:tc>
        <w:tc>
          <w:tcPr>
            <w:tcW w:w="1037" w:type="dxa"/>
            <w:shd w:val="clear" w:color="auto" w:fill="auto"/>
            <w:vAlign w:val="center"/>
            <w:hideMark/>
          </w:tcPr>
          <w:p w14:paraId="7D1C40A7"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79.77%</w:t>
            </w:r>
          </w:p>
        </w:tc>
        <w:tc>
          <w:tcPr>
            <w:tcW w:w="1135" w:type="dxa"/>
            <w:shd w:val="clear" w:color="auto" w:fill="auto"/>
            <w:vAlign w:val="center"/>
            <w:hideMark/>
          </w:tcPr>
          <w:p w14:paraId="3FE942F9"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70.30%</w:t>
            </w:r>
          </w:p>
        </w:tc>
        <w:tc>
          <w:tcPr>
            <w:tcW w:w="1135" w:type="dxa"/>
            <w:shd w:val="clear" w:color="auto" w:fill="auto"/>
            <w:vAlign w:val="center"/>
            <w:hideMark/>
          </w:tcPr>
          <w:p w14:paraId="72BB317B"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87.36%</w:t>
            </w:r>
          </w:p>
        </w:tc>
        <w:tc>
          <w:tcPr>
            <w:tcW w:w="1135" w:type="dxa"/>
            <w:shd w:val="clear" w:color="auto" w:fill="auto"/>
            <w:vAlign w:val="center"/>
            <w:hideMark/>
          </w:tcPr>
          <w:p w14:paraId="12663286"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100.00%</w:t>
            </w:r>
          </w:p>
        </w:tc>
        <w:tc>
          <w:tcPr>
            <w:tcW w:w="1037" w:type="dxa"/>
            <w:shd w:val="clear" w:color="auto" w:fill="auto"/>
            <w:vAlign w:val="center"/>
            <w:hideMark/>
          </w:tcPr>
          <w:p w14:paraId="75ACF573"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83.60%</w:t>
            </w:r>
          </w:p>
        </w:tc>
      </w:tr>
      <w:tr w:rsidR="002C1DF7" w:rsidRPr="003A19C4" w14:paraId="4B7C807B" w14:textId="77777777" w:rsidTr="003A19C4">
        <w:trPr>
          <w:trHeight w:val="343"/>
        </w:trPr>
        <w:tc>
          <w:tcPr>
            <w:tcW w:w="834" w:type="dxa"/>
            <w:vMerge/>
            <w:vAlign w:val="center"/>
            <w:hideMark/>
          </w:tcPr>
          <w:p w14:paraId="5158699E" w14:textId="77777777" w:rsidR="00AA0968" w:rsidRPr="00555D94" w:rsidRDefault="00AA0968" w:rsidP="0083413D">
            <w:pPr>
              <w:overflowPunct/>
              <w:autoSpaceDE/>
              <w:autoSpaceDN/>
              <w:adjustRightInd/>
              <w:spacing w:after="0"/>
              <w:textAlignment w:val="auto"/>
              <w:rPr>
                <w:rFonts w:ascii="Calibri" w:eastAsia="Times New Roman" w:hAnsi="Calibri" w:cs="Calibri"/>
                <w:color w:val="000000"/>
                <w:sz w:val="18"/>
                <w:szCs w:val="18"/>
                <w:lang w:val="en-US"/>
              </w:rPr>
            </w:pPr>
          </w:p>
        </w:tc>
        <w:tc>
          <w:tcPr>
            <w:tcW w:w="1153" w:type="dxa"/>
            <w:shd w:val="clear" w:color="auto" w:fill="auto"/>
            <w:vAlign w:val="center"/>
            <w:hideMark/>
          </w:tcPr>
          <w:p w14:paraId="47D8BF0B"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b/>
                <w:bCs/>
                <w:sz w:val="18"/>
                <w:szCs w:val="18"/>
                <w:lang w:val="en-US"/>
              </w:rPr>
            </w:pPr>
            <w:r w:rsidRPr="00555D94">
              <w:rPr>
                <w:rFonts w:ascii="Segoe UI" w:eastAsia="Times New Roman" w:hAnsi="Segoe UI" w:cs="Segoe UI"/>
                <w:b/>
                <w:bCs/>
                <w:sz w:val="18"/>
                <w:szCs w:val="18"/>
                <w:lang w:val="en-US"/>
              </w:rPr>
              <w:t>SB-3</w:t>
            </w:r>
          </w:p>
        </w:tc>
        <w:tc>
          <w:tcPr>
            <w:tcW w:w="535" w:type="dxa"/>
            <w:shd w:val="clear" w:color="auto" w:fill="auto"/>
            <w:vAlign w:val="center"/>
            <w:hideMark/>
          </w:tcPr>
          <w:p w14:paraId="6125F15F"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12</w:t>
            </w:r>
          </w:p>
        </w:tc>
        <w:tc>
          <w:tcPr>
            <w:tcW w:w="1037" w:type="dxa"/>
            <w:shd w:val="clear" w:color="auto" w:fill="auto"/>
            <w:vAlign w:val="center"/>
            <w:hideMark/>
          </w:tcPr>
          <w:p w14:paraId="07A9A454"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73.44%</w:t>
            </w:r>
          </w:p>
        </w:tc>
        <w:tc>
          <w:tcPr>
            <w:tcW w:w="1037" w:type="dxa"/>
            <w:shd w:val="clear" w:color="auto" w:fill="auto"/>
            <w:vAlign w:val="center"/>
            <w:hideMark/>
          </w:tcPr>
          <w:p w14:paraId="1211E3B0"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75.68%</w:t>
            </w:r>
          </w:p>
        </w:tc>
        <w:tc>
          <w:tcPr>
            <w:tcW w:w="1037" w:type="dxa"/>
            <w:shd w:val="clear" w:color="auto" w:fill="auto"/>
            <w:vAlign w:val="center"/>
            <w:hideMark/>
          </w:tcPr>
          <w:p w14:paraId="5358A11E"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77.66%</w:t>
            </w:r>
          </w:p>
        </w:tc>
        <w:tc>
          <w:tcPr>
            <w:tcW w:w="1037" w:type="dxa"/>
            <w:shd w:val="clear" w:color="auto" w:fill="auto"/>
            <w:vAlign w:val="center"/>
            <w:hideMark/>
          </w:tcPr>
          <w:p w14:paraId="0A29CEFF"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78.37%</w:t>
            </w:r>
          </w:p>
        </w:tc>
        <w:tc>
          <w:tcPr>
            <w:tcW w:w="1037" w:type="dxa"/>
            <w:shd w:val="clear" w:color="auto" w:fill="auto"/>
            <w:vAlign w:val="center"/>
            <w:hideMark/>
          </w:tcPr>
          <w:p w14:paraId="00F6D0FA"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79.22%</w:t>
            </w:r>
          </w:p>
        </w:tc>
        <w:tc>
          <w:tcPr>
            <w:tcW w:w="1037" w:type="dxa"/>
            <w:shd w:val="clear" w:color="auto" w:fill="auto"/>
            <w:vAlign w:val="center"/>
            <w:hideMark/>
          </w:tcPr>
          <w:p w14:paraId="17BBAD1D"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82.20%</w:t>
            </w:r>
          </w:p>
        </w:tc>
        <w:tc>
          <w:tcPr>
            <w:tcW w:w="1037" w:type="dxa"/>
            <w:shd w:val="clear" w:color="auto" w:fill="auto"/>
            <w:vAlign w:val="center"/>
            <w:hideMark/>
          </w:tcPr>
          <w:p w14:paraId="15ECDE0C"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79.35%</w:t>
            </w:r>
          </w:p>
        </w:tc>
        <w:tc>
          <w:tcPr>
            <w:tcW w:w="1037" w:type="dxa"/>
            <w:shd w:val="clear" w:color="auto" w:fill="auto"/>
            <w:vAlign w:val="center"/>
            <w:hideMark/>
          </w:tcPr>
          <w:p w14:paraId="3B0F2D4B"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79.84%</w:t>
            </w:r>
          </w:p>
        </w:tc>
        <w:tc>
          <w:tcPr>
            <w:tcW w:w="1135" w:type="dxa"/>
            <w:shd w:val="clear" w:color="auto" w:fill="auto"/>
            <w:vAlign w:val="center"/>
            <w:hideMark/>
          </w:tcPr>
          <w:p w14:paraId="5049578C"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83.06%</w:t>
            </w:r>
          </w:p>
        </w:tc>
        <w:tc>
          <w:tcPr>
            <w:tcW w:w="1135" w:type="dxa"/>
            <w:shd w:val="clear" w:color="auto" w:fill="auto"/>
            <w:vAlign w:val="center"/>
            <w:hideMark/>
          </w:tcPr>
          <w:p w14:paraId="28B067FC"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87.61%</w:t>
            </w:r>
          </w:p>
        </w:tc>
        <w:tc>
          <w:tcPr>
            <w:tcW w:w="1135" w:type="dxa"/>
            <w:shd w:val="clear" w:color="auto" w:fill="auto"/>
            <w:vAlign w:val="center"/>
            <w:hideMark/>
          </w:tcPr>
          <w:p w14:paraId="1291E506"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83.60%</w:t>
            </w:r>
          </w:p>
        </w:tc>
        <w:tc>
          <w:tcPr>
            <w:tcW w:w="1037" w:type="dxa"/>
            <w:shd w:val="clear" w:color="auto" w:fill="auto"/>
            <w:vAlign w:val="center"/>
            <w:hideMark/>
          </w:tcPr>
          <w:p w14:paraId="020BCCAF" w14:textId="77777777" w:rsidR="00AA0968" w:rsidRPr="00555D94" w:rsidRDefault="00AA0968" w:rsidP="0083413D">
            <w:pPr>
              <w:overflowPunct/>
              <w:autoSpaceDE/>
              <w:autoSpaceDN/>
              <w:adjustRightInd/>
              <w:spacing w:after="0"/>
              <w:jc w:val="right"/>
              <w:textAlignment w:val="auto"/>
              <w:rPr>
                <w:rFonts w:ascii="Segoe UI" w:eastAsia="Times New Roman" w:hAnsi="Segoe UI" w:cs="Segoe UI"/>
                <w:sz w:val="18"/>
                <w:szCs w:val="18"/>
                <w:lang w:val="en-US"/>
              </w:rPr>
            </w:pPr>
            <w:r w:rsidRPr="00555D94">
              <w:rPr>
                <w:rFonts w:ascii="Segoe UI" w:eastAsia="Times New Roman" w:hAnsi="Segoe UI" w:cs="Segoe UI"/>
                <w:sz w:val="18"/>
                <w:szCs w:val="18"/>
                <w:lang w:val="en-US"/>
              </w:rPr>
              <w:t>100.00%</w:t>
            </w:r>
          </w:p>
        </w:tc>
      </w:tr>
    </w:tbl>
    <w:p w14:paraId="087BB154" w14:textId="77777777" w:rsidR="00AA0968" w:rsidRDefault="00AA0968" w:rsidP="00D839A8">
      <w:pPr>
        <w:pStyle w:val="Reference"/>
        <w:numPr>
          <w:ilvl w:val="0"/>
          <w:numId w:val="0"/>
        </w:numPr>
        <w:rPr>
          <w:rFonts w:eastAsia="Yu Mincho" w:cs="Arial"/>
          <w:lang w:val="en-US" w:eastAsia="ja-JP"/>
        </w:rPr>
      </w:pPr>
    </w:p>
    <w:p w14:paraId="10002F10" w14:textId="77777777" w:rsidR="00BC52EB" w:rsidRPr="000749FB" w:rsidRDefault="00BC52EB" w:rsidP="00D839A8">
      <w:pPr>
        <w:pStyle w:val="Reference"/>
        <w:numPr>
          <w:ilvl w:val="0"/>
          <w:numId w:val="0"/>
        </w:numPr>
        <w:rPr>
          <w:rFonts w:eastAsia="Yu Mincho" w:cs="Arial"/>
          <w:lang w:val="en-US" w:eastAsia="ja-JP"/>
        </w:rPr>
      </w:pPr>
    </w:p>
    <w:sectPr w:rsidR="00BC52EB" w:rsidRPr="000749FB" w:rsidSect="00555D94">
      <w:pgSz w:w="16838" w:h="11906" w:orient="landscape" w:code="9"/>
      <w:pgMar w:top="1138" w:right="1138" w:bottom="1138" w:left="1411" w:header="605"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94B05" w14:textId="77777777" w:rsidR="00DC008B" w:rsidRDefault="00DC008B">
      <w:r>
        <w:separator/>
      </w:r>
    </w:p>
  </w:endnote>
  <w:endnote w:type="continuationSeparator" w:id="0">
    <w:p w14:paraId="71323FA4" w14:textId="77777777" w:rsidR="00DC008B" w:rsidRDefault="00DC008B">
      <w:r>
        <w:continuationSeparator/>
      </w:r>
    </w:p>
  </w:endnote>
  <w:endnote w:type="continuationNotice" w:id="1">
    <w:p w14:paraId="0327049A" w14:textId="77777777" w:rsidR="00DC008B" w:rsidRDefault="00DC00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FD4E9" w14:textId="77777777" w:rsidR="00DC008B" w:rsidRDefault="00DC008B">
      <w:r>
        <w:separator/>
      </w:r>
    </w:p>
  </w:footnote>
  <w:footnote w:type="continuationSeparator" w:id="0">
    <w:p w14:paraId="0117E643" w14:textId="77777777" w:rsidR="00DC008B" w:rsidRDefault="00DC008B">
      <w:r>
        <w:continuationSeparator/>
      </w:r>
    </w:p>
  </w:footnote>
  <w:footnote w:type="continuationNotice" w:id="1">
    <w:p w14:paraId="6A68011E" w14:textId="77777777" w:rsidR="00DC008B" w:rsidRDefault="00DC00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B4BBC" w14:textId="77777777" w:rsidR="00365523"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w:t>
    </w:r>
  </w:p>
  <w:p w14:paraId="29CCEE3F" w14:textId="77777777" w:rsidR="00365523" w:rsidRDefault="00365523"/>
  <w:p w14:paraId="008B5159" w14:textId="77777777" w:rsidR="00365523" w:rsidRDefault="00365523"/>
  <w:p w14:paraId="1D7BC394" w14:textId="6FA3F8C3" w:rsidR="00C744FE" w:rsidRDefault="00C744FE">
    <w:r>
      <w:t>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189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F83D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4B713C"/>
    <w:multiLevelType w:val="hybridMultilevel"/>
    <w:tmpl w:val="E940EE2A"/>
    <w:lvl w:ilvl="0" w:tplc="E4284EDE">
      <w:start w:val="2"/>
      <w:numFmt w:val="bullet"/>
      <w:lvlText w:val=""/>
      <w:lvlJc w:val="left"/>
      <w:pPr>
        <w:ind w:left="927" w:hanging="360"/>
      </w:pPr>
      <w:rPr>
        <w:rFonts w:ascii="Wingdings" w:eastAsia="MS Mincho" w:hAnsi="Wingdings"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 w15:restartNumberingAfterBreak="0">
    <w:nsid w:val="00AF6374"/>
    <w:multiLevelType w:val="hybridMultilevel"/>
    <w:tmpl w:val="42E0E3EA"/>
    <w:lvl w:ilvl="0" w:tplc="0EFA0E34">
      <w:start w:val="1"/>
      <w:numFmt w:val="bullet"/>
      <w:lvlText w:val="●"/>
      <w:lvlJc w:val="left"/>
      <w:pPr>
        <w:tabs>
          <w:tab w:val="num" w:pos="720"/>
        </w:tabs>
        <w:ind w:left="720" w:hanging="360"/>
      </w:pPr>
      <w:rPr>
        <w:rFonts w:ascii="Ericsson Hilda" w:hAnsi="Ericsson Hilda" w:hint="default"/>
      </w:rPr>
    </w:lvl>
    <w:lvl w:ilvl="1" w:tplc="484033CA" w:tentative="1">
      <w:start w:val="1"/>
      <w:numFmt w:val="bullet"/>
      <w:lvlText w:val="●"/>
      <w:lvlJc w:val="left"/>
      <w:pPr>
        <w:tabs>
          <w:tab w:val="num" w:pos="1440"/>
        </w:tabs>
        <w:ind w:left="1440" w:hanging="360"/>
      </w:pPr>
      <w:rPr>
        <w:rFonts w:ascii="Ericsson Hilda" w:hAnsi="Ericsson Hilda" w:hint="default"/>
      </w:rPr>
    </w:lvl>
    <w:lvl w:ilvl="2" w:tplc="23B0706E" w:tentative="1">
      <w:start w:val="1"/>
      <w:numFmt w:val="bullet"/>
      <w:lvlText w:val="●"/>
      <w:lvlJc w:val="left"/>
      <w:pPr>
        <w:tabs>
          <w:tab w:val="num" w:pos="2160"/>
        </w:tabs>
        <w:ind w:left="2160" w:hanging="360"/>
      </w:pPr>
      <w:rPr>
        <w:rFonts w:ascii="Ericsson Hilda" w:hAnsi="Ericsson Hilda" w:hint="default"/>
      </w:rPr>
    </w:lvl>
    <w:lvl w:ilvl="3" w:tplc="98A6A4CA" w:tentative="1">
      <w:start w:val="1"/>
      <w:numFmt w:val="bullet"/>
      <w:lvlText w:val="●"/>
      <w:lvlJc w:val="left"/>
      <w:pPr>
        <w:tabs>
          <w:tab w:val="num" w:pos="2880"/>
        </w:tabs>
        <w:ind w:left="2880" w:hanging="360"/>
      </w:pPr>
      <w:rPr>
        <w:rFonts w:ascii="Ericsson Hilda" w:hAnsi="Ericsson Hilda" w:hint="default"/>
      </w:rPr>
    </w:lvl>
    <w:lvl w:ilvl="4" w:tplc="708C4876" w:tentative="1">
      <w:start w:val="1"/>
      <w:numFmt w:val="bullet"/>
      <w:lvlText w:val="●"/>
      <w:lvlJc w:val="left"/>
      <w:pPr>
        <w:tabs>
          <w:tab w:val="num" w:pos="3600"/>
        </w:tabs>
        <w:ind w:left="3600" w:hanging="360"/>
      </w:pPr>
      <w:rPr>
        <w:rFonts w:ascii="Ericsson Hilda" w:hAnsi="Ericsson Hilda" w:hint="default"/>
      </w:rPr>
    </w:lvl>
    <w:lvl w:ilvl="5" w:tplc="2B2CB5C4" w:tentative="1">
      <w:start w:val="1"/>
      <w:numFmt w:val="bullet"/>
      <w:lvlText w:val="●"/>
      <w:lvlJc w:val="left"/>
      <w:pPr>
        <w:tabs>
          <w:tab w:val="num" w:pos="4320"/>
        </w:tabs>
        <w:ind w:left="4320" w:hanging="360"/>
      </w:pPr>
      <w:rPr>
        <w:rFonts w:ascii="Ericsson Hilda" w:hAnsi="Ericsson Hilda" w:hint="default"/>
      </w:rPr>
    </w:lvl>
    <w:lvl w:ilvl="6" w:tplc="9BBAA728" w:tentative="1">
      <w:start w:val="1"/>
      <w:numFmt w:val="bullet"/>
      <w:lvlText w:val="●"/>
      <w:lvlJc w:val="left"/>
      <w:pPr>
        <w:tabs>
          <w:tab w:val="num" w:pos="5040"/>
        </w:tabs>
        <w:ind w:left="5040" w:hanging="360"/>
      </w:pPr>
      <w:rPr>
        <w:rFonts w:ascii="Ericsson Hilda" w:hAnsi="Ericsson Hilda" w:hint="default"/>
      </w:rPr>
    </w:lvl>
    <w:lvl w:ilvl="7" w:tplc="43323D5C" w:tentative="1">
      <w:start w:val="1"/>
      <w:numFmt w:val="bullet"/>
      <w:lvlText w:val="●"/>
      <w:lvlJc w:val="left"/>
      <w:pPr>
        <w:tabs>
          <w:tab w:val="num" w:pos="5760"/>
        </w:tabs>
        <w:ind w:left="5760" w:hanging="360"/>
      </w:pPr>
      <w:rPr>
        <w:rFonts w:ascii="Ericsson Hilda" w:hAnsi="Ericsson Hilda" w:hint="default"/>
      </w:rPr>
    </w:lvl>
    <w:lvl w:ilvl="8" w:tplc="50ECE6BA"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3F8698C"/>
    <w:multiLevelType w:val="hybridMultilevel"/>
    <w:tmpl w:val="EAB82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4124B63"/>
    <w:multiLevelType w:val="hybridMultilevel"/>
    <w:tmpl w:val="907693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4B95AED"/>
    <w:multiLevelType w:val="hybridMultilevel"/>
    <w:tmpl w:val="019E4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5873EBB"/>
    <w:multiLevelType w:val="hybridMultilevel"/>
    <w:tmpl w:val="340C38A4"/>
    <w:lvl w:ilvl="0" w:tplc="758020B6">
      <w:start w:val="2"/>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7E22234"/>
    <w:multiLevelType w:val="multilevel"/>
    <w:tmpl w:val="AEC43C8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BDA67A8"/>
    <w:multiLevelType w:val="hybridMultilevel"/>
    <w:tmpl w:val="D410EA18"/>
    <w:lvl w:ilvl="0" w:tplc="220A2E8C">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0E370D20"/>
    <w:multiLevelType w:val="hybridMultilevel"/>
    <w:tmpl w:val="6B1A55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104C773A"/>
    <w:multiLevelType w:val="hybridMultilevel"/>
    <w:tmpl w:val="906606AA"/>
    <w:lvl w:ilvl="0" w:tplc="FD22BAD4">
      <w:start w:val="1"/>
      <w:numFmt w:val="decimal"/>
      <w:lvlText w:val="%1."/>
      <w:lvlJc w:val="left"/>
      <w:pPr>
        <w:tabs>
          <w:tab w:val="num" w:pos="720"/>
        </w:tabs>
        <w:ind w:left="720" w:hanging="360"/>
      </w:pPr>
    </w:lvl>
    <w:lvl w:ilvl="1" w:tplc="E348D18E">
      <w:start w:val="1"/>
      <w:numFmt w:val="decimal"/>
      <w:lvlText w:val="%2."/>
      <w:lvlJc w:val="left"/>
      <w:pPr>
        <w:tabs>
          <w:tab w:val="num" w:pos="1440"/>
        </w:tabs>
        <w:ind w:left="1440" w:hanging="360"/>
      </w:pPr>
    </w:lvl>
    <w:lvl w:ilvl="2" w:tplc="E3D4E212" w:tentative="1">
      <w:start w:val="1"/>
      <w:numFmt w:val="decimal"/>
      <w:lvlText w:val="%3."/>
      <w:lvlJc w:val="left"/>
      <w:pPr>
        <w:tabs>
          <w:tab w:val="num" w:pos="2160"/>
        </w:tabs>
        <w:ind w:left="2160" w:hanging="360"/>
      </w:pPr>
    </w:lvl>
    <w:lvl w:ilvl="3" w:tplc="6736029C" w:tentative="1">
      <w:start w:val="1"/>
      <w:numFmt w:val="decimal"/>
      <w:lvlText w:val="%4."/>
      <w:lvlJc w:val="left"/>
      <w:pPr>
        <w:tabs>
          <w:tab w:val="num" w:pos="2880"/>
        </w:tabs>
        <w:ind w:left="2880" w:hanging="360"/>
      </w:pPr>
    </w:lvl>
    <w:lvl w:ilvl="4" w:tplc="6120A104" w:tentative="1">
      <w:start w:val="1"/>
      <w:numFmt w:val="decimal"/>
      <w:lvlText w:val="%5."/>
      <w:lvlJc w:val="left"/>
      <w:pPr>
        <w:tabs>
          <w:tab w:val="num" w:pos="3600"/>
        </w:tabs>
        <w:ind w:left="3600" w:hanging="360"/>
      </w:pPr>
    </w:lvl>
    <w:lvl w:ilvl="5" w:tplc="9AB0F3AA" w:tentative="1">
      <w:start w:val="1"/>
      <w:numFmt w:val="decimal"/>
      <w:lvlText w:val="%6."/>
      <w:lvlJc w:val="left"/>
      <w:pPr>
        <w:tabs>
          <w:tab w:val="num" w:pos="4320"/>
        </w:tabs>
        <w:ind w:left="4320" w:hanging="360"/>
      </w:pPr>
    </w:lvl>
    <w:lvl w:ilvl="6" w:tplc="7944A7F6" w:tentative="1">
      <w:start w:val="1"/>
      <w:numFmt w:val="decimal"/>
      <w:lvlText w:val="%7."/>
      <w:lvlJc w:val="left"/>
      <w:pPr>
        <w:tabs>
          <w:tab w:val="num" w:pos="5040"/>
        </w:tabs>
        <w:ind w:left="5040" w:hanging="360"/>
      </w:pPr>
    </w:lvl>
    <w:lvl w:ilvl="7" w:tplc="24F89EBE" w:tentative="1">
      <w:start w:val="1"/>
      <w:numFmt w:val="decimal"/>
      <w:lvlText w:val="%8."/>
      <w:lvlJc w:val="left"/>
      <w:pPr>
        <w:tabs>
          <w:tab w:val="num" w:pos="5760"/>
        </w:tabs>
        <w:ind w:left="5760" w:hanging="360"/>
      </w:pPr>
    </w:lvl>
    <w:lvl w:ilvl="8" w:tplc="860E6110" w:tentative="1">
      <w:start w:val="1"/>
      <w:numFmt w:val="decimal"/>
      <w:lvlText w:val="%9."/>
      <w:lvlJc w:val="left"/>
      <w:pPr>
        <w:tabs>
          <w:tab w:val="num" w:pos="6480"/>
        </w:tabs>
        <w:ind w:left="6480" w:hanging="360"/>
      </w:pPr>
    </w:lvl>
  </w:abstractNum>
  <w:abstractNum w:abstractNumId="15"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0F658D"/>
    <w:multiLevelType w:val="multilevel"/>
    <w:tmpl w:val="3DC65DE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18146EA3"/>
    <w:multiLevelType w:val="multilevel"/>
    <w:tmpl w:val="4D60BE5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19C022B2"/>
    <w:multiLevelType w:val="hybridMultilevel"/>
    <w:tmpl w:val="7A92D340"/>
    <w:lvl w:ilvl="0" w:tplc="CCA221C6">
      <w:start w:val="1"/>
      <w:numFmt w:val="bullet"/>
      <w:lvlText w:val="●"/>
      <w:lvlJc w:val="left"/>
      <w:pPr>
        <w:tabs>
          <w:tab w:val="num" w:pos="720"/>
        </w:tabs>
        <w:ind w:left="720" w:hanging="360"/>
      </w:pPr>
      <w:rPr>
        <w:rFonts w:ascii="Ericsson Hilda" w:hAnsi="Ericsson Hilda" w:hint="default"/>
      </w:rPr>
    </w:lvl>
    <w:lvl w:ilvl="1" w:tplc="084CB7AE" w:tentative="1">
      <w:start w:val="1"/>
      <w:numFmt w:val="bullet"/>
      <w:lvlText w:val="●"/>
      <w:lvlJc w:val="left"/>
      <w:pPr>
        <w:tabs>
          <w:tab w:val="num" w:pos="1440"/>
        </w:tabs>
        <w:ind w:left="1440" w:hanging="360"/>
      </w:pPr>
      <w:rPr>
        <w:rFonts w:ascii="Ericsson Hilda" w:hAnsi="Ericsson Hilda" w:hint="default"/>
      </w:rPr>
    </w:lvl>
    <w:lvl w:ilvl="2" w:tplc="1FB832C2" w:tentative="1">
      <w:start w:val="1"/>
      <w:numFmt w:val="bullet"/>
      <w:lvlText w:val="●"/>
      <w:lvlJc w:val="left"/>
      <w:pPr>
        <w:tabs>
          <w:tab w:val="num" w:pos="2160"/>
        </w:tabs>
        <w:ind w:left="2160" w:hanging="360"/>
      </w:pPr>
      <w:rPr>
        <w:rFonts w:ascii="Ericsson Hilda" w:hAnsi="Ericsson Hilda" w:hint="default"/>
      </w:rPr>
    </w:lvl>
    <w:lvl w:ilvl="3" w:tplc="B35C692A" w:tentative="1">
      <w:start w:val="1"/>
      <w:numFmt w:val="bullet"/>
      <w:lvlText w:val="●"/>
      <w:lvlJc w:val="left"/>
      <w:pPr>
        <w:tabs>
          <w:tab w:val="num" w:pos="2880"/>
        </w:tabs>
        <w:ind w:left="2880" w:hanging="360"/>
      </w:pPr>
      <w:rPr>
        <w:rFonts w:ascii="Ericsson Hilda" w:hAnsi="Ericsson Hilda" w:hint="default"/>
      </w:rPr>
    </w:lvl>
    <w:lvl w:ilvl="4" w:tplc="C82A7AB6" w:tentative="1">
      <w:start w:val="1"/>
      <w:numFmt w:val="bullet"/>
      <w:lvlText w:val="●"/>
      <w:lvlJc w:val="left"/>
      <w:pPr>
        <w:tabs>
          <w:tab w:val="num" w:pos="3600"/>
        </w:tabs>
        <w:ind w:left="3600" w:hanging="360"/>
      </w:pPr>
      <w:rPr>
        <w:rFonts w:ascii="Ericsson Hilda" w:hAnsi="Ericsson Hilda" w:hint="default"/>
      </w:rPr>
    </w:lvl>
    <w:lvl w:ilvl="5" w:tplc="2686290E" w:tentative="1">
      <w:start w:val="1"/>
      <w:numFmt w:val="bullet"/>
      <w:lvlText w:val="●"/>
      <w:lvlJc w:val="left"/>
      <w:pPr>
        <w:tabs>
          <w:tab w:val="num" w:pos="4320"/>
        </w:tabs>
        <w:ind w:left="4320" w:hanging="360"/>
      </w:pPr>
      <w:rPr>
        <w:rFonts w:ascii="Ericsson Hilda" w:hAnsi="Ericsson Hilda" w:hint="default"/>
      </w:rPr>
    </w:lvl>
    <w:lvl w:ilvl="6" w:tplc="7338B3A6" w:tentative="1">
      <w:start w:val="1"/>
      <w:numFmt w:val="bullet"/>
      <w:lvlText w:val="●"/>
      <w:lvlJc w:val="left"/>
      <w:pPr>
        <w:tabs>
          <w:tab w:val="num" w:pos="5040"/>
        </w:tabs>
        <w:ind w:left="5040" w:hanging="360"/>
      </w:pPr>
      <w:rPr>
        <w:rFonts w:ascii="Ericsson Hilda" w:hAnsi="Ericsson Hilda" w:hint="default"/>
      </w:rPr>
    </w:lvl>
    <w:lvl w:ilvl="7" w:tplc="9E8CC996" w:tentative="1">
      <w:start w:val="1"/>
      <w:numFmt w:val="bullet"/>
      <w:lvlText w:val="●"/>
      <w:lvlJc w:val="left"/>
      <w:pPr>
        <w:tabs>
          <w:tab w:val="num" w:pos="5760"/>
        </w:tabs>
        <w:ind w:left="5760" w:hanging="360"/>
      </w:pPr>
      <w:rPr>
        <w:rFonts w:ascii="Ericsson Hilda" w:hAnsi="Ericsson Hilda" w:hint="default"/>
      </w:rPr>
    </w:lvl>
    <w:lvl w:ilvl="8" w:tplc="3D7C2C3E"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622340"/>
    <w:multiLevelType w:val="hybridMultilevel"/>
    <w:tmpl w:val="10841650"/>
    <w:lvl w:ilvl="0" w:tplc="72547CE8">
      <w:start w:val="1"/>
      <w:numFmt w:val="bullet"/>
      <w:lvlText w:val="●"/>
      <w:lvlJc w:val="left"/>
      <w:pPr>
        <w:tabs>
          <w:tab w:val="num" w:pos="720"/>
        </w:tabs>
        <w:ind w:left="720" w:hanging="360"/>
      </w:pPr>
      <w:rPr>
        <w:rFonts w:ascii="Ericsson Hilda" w:hAnsi="Ericsson Hilda" w:hint="default"/>
      </w:rPr>
    </w:lvl>
    <w:lvl w:ilvl="1" w:tplc="36B08078" w:tentative="1">
      <w:start w:val="1"/>
      <w:numFmt w:val="bullet"/>
      <w:lvlText w:val="●"/>
      <w:lvlJc w:val="left"/>
      <w:pPr>
        <w:tabs>
          <w:tab w:val="num" w:pos="1440"/>
        </w:tabs>
        <w:ind w:left="1440" w:hanging="360"/>
      </w:pPr>
      <w:rPr>
        <w:rFonts w:ascii="Ericsson Hilda" w:hAnsi="Ericsson Hilda" w:hint="default"/>
      </w:rPr>
    </w:lvl>
    <w:lvl w:ilvl="2" w:tplc="F9C236C0" w:tentative="1">
      <w:start w:val="1"/>
      <w:numFmt w:val="bullet"/>
      <w:lvlText w:val="●"/>
      <w:lvlJc w:val="left"/>
      <w:pPr>
        <w:tabs>
          <w:tab w:val="num" w:pos="2160"/>
        </w:tabs>
        <w:ind w:left="2160" w:hanging="360"/>
      </w:pPr>
      <w:rPr>
        <w:rFonts w:ascii="Ericsson Hilda" w:hAnsi="Ericsson Hilda" w:hint="default"/>
      </w:rPr>
    </w:lvl>
    <w:lvl w:ilvl="3" w:tplc="E148359E" w:tentative="1">
      <w:start w:val="1"/>
      <w:numFmt w:val="bullet"/>
      <w:lvlText w:val="●"/>
      <w:lvlJc w:val="left"/>
      <w:pPr>
        <w:tabs>
          <w:tab w:val="num" w:pos="2880"/>
        </w:tabs>
        <w:ind w:left="2880" w:hanging="360"/>
      </w:pPr>
      <w:rPr>
        <w:rFonts w:ascii="Ericsson Hilda" w:hAnsi="Ericsson Hilda" w:hint="default"/>
      </w:rPr>
    </w:lvl>
    <w:lvl w:ilvl="4" w:tplc="41A85834" w:tentative="1">
      <w:start w:val="1"/>
      <w:numFmt w:val="bullet"/>
      <w:lvlText w:val="●"/>
      <w:lvlJc w:val="left"/>
      <w:pPr>
        <w:tabs>
          <w:tab w:val="num" w:pos="3600"/>
        </w:tabs>
        <w:ind w:left="3600" w:hanging="360"/>
      </w:pPr>
      <w:rPr>
        <w:rFonts w:ascii="Ericsson Hilda" w:hAnsi="Ericsson Hilda" w:hint="default"/>
      </w:rPr>
    </w:lvl>
    <w:lvl w:ilvl="5" w:tplc="565C89A4" w:tentative="1">
      <w:start w:val="1"/>
      <w:numFmt w:val="bullet"/>
      <w:lvlText w:val="●"/>
      <w:lvlJc w:val="left"/>
      <w:pPr>
        <w:tabs>
          <w:tab w:val="num" w:pos="4320"/>
        </w:tabs>
        <w:ind w:left="4320" w:hanging="360"/>
      </w:pPr>
      <w:rPr>
        <w:rFonts w:ascii="Ericsson Hilda" w:hAnsi="Ericsson Hilda" w:hint="default"/>
      </w:rPr>
    </w:lvl>
    <w:lvl w:ilvl="6" w:tplc="F0E8963A" w:tentative="1">
      <w:start w:val="1"/>
      <w:numFmt w:val="bullet"/>
      <w:lvlText w:val="●"/>
      <w:lvlJc w:val="left"/>
      <w:pPr>
        <w:tabs>
          <w:tab w:val="num" w:pos="5040"/>
        </w:tabs>
        <w:ind w:left="5040" w:hanging="360"/>
      </w:pPr>
      <w:rPr>
        <w:rFonts w:ascii="Ericsson Hilda" w:hAnsi="Ericsson Hilda" w:hint="default"/>
      </w:rPr>
    </w:lvl>
    <w:lvl w:ilvl="7" w:tplc="9E883B8C" w:tentative="1">
      <w:start w:val="1"/>
      <w:numFmt w:val="bullet"/>
      <w:lvlText w:val="●"/>
      <w:lvlJc w:val="left"/>
      <w:pPr>
        <w:tabs>
          <w:tab w:val="num" w:pos="5760"/>
        </w:tabs>
        <w:ind w:left="5760" w:hanging="360"/>
      </w:pPr>
      <w:rPr>
        <w:rFonts w:ascii="Ericsson Hilda" w:hAnsi="Ericsson Hilda" w:hint="default"/>
      </w:rPr>
    </w:lvl>
    <w:lvl w:ilvl="8" w:tplc="E9922B9E"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1F6346BD"/>
    <w:multiLevelType w:val="hybridMultilevel"/>
    <w:tmpl w:val="21E6ED22"/>
    <w:lvl w:ilvl="0" w:tplc="A8F42C90">
      <w:start w:val="1"/>
      <w:numFmt w:val="decimal"/>
      <w:lvlText w:val="%1"/>
      <w:lvlJc w:val="left"/>
      <w:pPr>
        <w:ind w:left="1491" w:hanging="1131"/>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231106EC"/>
    <w:multiLevelType w:val="hybridMultilevel"/>
    <w:tmpl w:val="9BF2FD38"/>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2570606F"/>
    <w:multiLevelType w:val="hybridMultilevel"/>
    <w:tmpl w:val="6E926A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7" w15:restartNumberingAfterBreak="0">
    <w:nsid w:val="2791191D"/>
    <w:multiLevelType w:val="multilevel"/>
    <w:tmpl w:val="39640B6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5625" w:hanging="4545"/>
      </w:pPr>
      <w:rPr>
        <w:rFonts w:hint="default"/>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2E8B534F"/>
    <w:multiLevelType w:val="multilevel"/>
    <w:tmpl w:val="7F24FD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F050E57"/>
    <w:multiLevelType w:val="hybridMultilevel"/>
    <w:tmpl w:val="A328E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30C242D4"/>
    <w:multiLevelType w:val="hybridMultilevel"/>
    <w:tmpl w:val="23F609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1443E63"/>
    <w:multiLevelType w:val="hybridMultilevel"/>
    <w:tmpl w:val="FB8481DE"/>
    <w:lvl w:ilvl="0" w:tplc="4EEE821C">
      <w:start w:val="2"/>
      <w:numFmt w:val="bullet"/>
      <w:lvlText w:val=""/>
      <w:lvlJc w:val="left"/>
      <w:pPr>
        <w:ind w:left="360" w:hanging="360"/>
      </w:pPr>
      <w:rPr>
        <w:rFonts w:ascii="Wingdings" w:eastAsia="MS Mincho" w:hAnsi="Wingdings"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 w15:restartNumberingAfterBreak="0">
    <w:nsid w:val="318F6FA1"/>
    <w:multiLevelType w:val="multilevel"/>
    <w:tmpl w:val="625E36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3697598"/>
    <w:multiLevelType w:val="hybridMultilevel"/>
    <w:tmpl w:val="643A6026"/>
    <w:lvl w:ilvl="0" w:tplc="FD60CEB4">
      <w:start w:val="202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8" w15:restartNumberingAfterBreak="0">
    <w:nsid w:val="34A2583B"/>
    <w:multiLevelType w:val="hybridMultilevel"/>
    <w:tmpl w:val="5210C9EC"/>
    <w:lvl w:ilvl="0" w:tplc="1D409330">
      <w:start w:val="1"/>
      <w:numFmt w:val="bullet"/>
      <w:lvlText w:val="●"/>
      <w:lvlJc w:val="left"/>
      <w:pPr>
        <w:tabs>
          <w:tab w:val="num" w:pos="720"/>
        </w:tabs>
        <w:ind w:left="720" w:hanging="360"/>
      </w:pPr>
      <w:rPr>
        <w:rFonts w:ascii="Ericsson Hilda" w:hAnsi="Ericsson Hilda" w:hint="default"/>
      </w:rPr>
    </w:lvl>
    <w:lvl w:ilvl="1" w:tplc="22E64250" w:tentative="1">
      <w:start w:val="1"/>
      <w:numFmt w:val="bullet"/>
      <w:lvlText w:val="●"/>
      <w:lvlJc w:val="left"/>
      <w:pPr>
        <w:tabs>
          <w:tab w:val="num" w:pos="1440"/>
        </w:tabs>
        <w:ind w:left="1440" w:hanging="360"/>
      </w:pPr>
      <w:rPr>
        <w:rFonts w:ascii="Ericsson Hilda" w:hAnsi="Ericsson Hilda" w:hint="default"/>
      </w:rPr>
    </w:lvl>
    <w:lvl w:ilvl="2" w:tplc="53347D16" w:tentative="1">
      <w:start w:val="1"/>
      <w:numFmt w:val="bullet"/>
      <w:lvlText w:val="●"/>
      <w:lvlJc w:val="left"/>
      <w:pPr>
        <w:tabs>
          <w:tab w:val="num" w:pos="2160"/>
        </w:tabs>
        <w:ind w:left="2160" w:hanging="360"/>
      </w:pPr>
      <w:rPr>
        <w:rFonts w:ascii="Ericsson Hilda" w:hAnsi="Ericsson Hilda" w:hint="default"/>
      </w:rPr>
    </w:lvl>
    <w:lvl w:ilvl="3" w:tplc="3DBE2B90" w:tentative="1">
      <w:start w:val="1"/>
      <w:numFmt w:val="bullet"/>
      <w:lvlText w:val="●"/>
      <w:lvlJc w:val="left"/>
      <w:pPr>
        <w:tabs>
          <w:tab w:val="num" w:pos="2880"/>
        </w:tabs>
        <w:ind w:left="2880" w:hanging="360"/>
      </w:pPr>
      <w:rPr>
        <w:rFonts w:ascii="Ericsson Hilda" w:hAnsi="Ericsson Hilda" w:hint="default"/>
      </w:rPr>
    </w:lvl>
    <w:lvl w:ilvl="4" w:tplc="8A821590" w:tentative="1">
      <w:start w:val="1"/>
      <w:numFmt w:val="bullet"/>
      <w:lvlText w:val="●"/>
      <w:lvlJc w:val="left"/>
      <w:pPr>
        <w:tabs>
          <w:tab w:val="num" w:pos="3600"/>
        </w:tabs>
        <w:ind w:left="3600" w:hanging="360"/>
      </w:pPr>
      <w:rPr>
        <w:rFonts w:ascii="Ericsson Hilda" w:hAnsi="Ericsson Hilda" w:hint="default"/>
      </w:rPr>
    </w:lvl>
    <w:lvl w:ilvl="5" w:tplc="961E82B2" w:tentative="1">
      <w:start w:val="1"/>
      <w:numFmt w:val="bullet"/>
      <w:lvlText w:val="●"/>
      <w:lvlJc w:val="left"/>
      <w:pPr>
        <w:tabs>
          <w:tab w:val="num" w:pos="4320"/>
        </w:tabs>
        <w:ind w:left="4320" w:hanging="360"/>
      </w:pPr>
      <w:rPr>
        <w:rFonts w:ascii="Ericsson Hilda" w:hAnsi="Ericsson Hilda" w:hint="default"/>
      </w:rPr>
    </w:lvl>
    <w:lvl w:ilvl="6" w:tplc="6BC02DEC" w:tentative="1">
      <w:start w:val="1"/>
      <w:numFmt w:val="bullet"/>
      <w:lvlText w:val="●"/>
      <w:lvlJc w:val="left"/>
      <w:pPr>
        <w:tabs>
          <w:tab w:val="num" w:pos="5040"/>
        </w:tabs>
        <w:ind w:left="5040" w:hanging="360"/>
      </w:pPr>
      <w:rPr>
        <w:rFonts w:ascii="Ericsson Hilda" w:hAnsi="Ericsson Hilda" w:hint="default"/>
      </w:rPr>
    </w:lvl>
    <w:lvl w:ilvl="7" w:tplc="FAC04DB4" w:tentative="1">
      <w:start w:val="1"/>
      <w:numFmt w:val="bullet"/>
      <w:lvlText w:val="●"/>
      <w:lvlJc w:val="left"/>
      <w:pPr>
        <w:tabs>
          <w:tab w:val="num" w:pos="5760"/>
        </w:tabs>
        <w:ind w:left="5760" w:hanging="360"/>
      </w:pPr>
      <w:rPr>
        <w:rFonts w:ascii="Ericsson Hilda" w:hAnsi="Ericsson Hilda" w:hint="default"/>
      </w:rPr>
    </w:lvl>
    <w:lvl w:ilvl="8" w:tplc="6130F50E" w:tentative="1">
      <w:start w:val="1"/>
      <w:numFmt w:val="bullet"/>
      <w:lvlText w:val="●"/>
      <w:lvlJc w:val="left"/>
      <w:pPr>
        <w:tabs>
          <w:tab w:val="num" w:pos="6480"/>
        </w:tabs>
        <w:ind w:left="6480" w:hanging="360"/>
      </w:pPr>
      <w:rPr>
        <w:rFonts w:ascii="Ericsson Hilda" w:hAnsi="Ericsson Hilda" w:hint="default"/>
      </w:rPr>
    </w:lvl>
  </w:abstractNum>
  <w:abstractNum w:abstractNumId="39" w15:restartNumberingAfterBreak="0">
    <w:nsid w:val="38B833A6"/>
    <w:multiLevelType w:val="hybridMultilevel"/>
    <w:tmpl w:val="2D5EFA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AA46647"/>
    <w:multiLevelType w:val="hybridMultilevel"/>
    <w:tmpl w:val="03506672"/>
    <w:lvl w:ilvl="0" w:tplc="CBCAB02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3" w15:restartNumberingAfterBreak="0">
    <w:nsid w:val="3DBE6E2B"/>
    <w:multiLevelType w:val="hybridMultilevel"/>
    <w:tmpl w:val="48960BB0"/>
    <w:lvl w:ilvl="0" w:tplc="D4185414">
      <w:start w:val="1"/>
      <w:numFmt w:val="bullet"/>
      <w:lvlText w:val="●"/>
      <w:lvlJc w:val="left"/>
      <w:pPr>
        <w:tabs>
          <w:tab w:val="num" w:pos="720"/>
        </w:tabs>
        <w:ind w:left="720" w:hanging="360"/>
      </w:pPr>
      <w:rPr>
        <w:rFonts w:ascii="Ericsson Hilda" w:hAnsi="Ericsson Hilda" w:hint="default"/>
      </w:rPr>
    </w:lvl>
    <w:lvl w:ilvl="1" w:tplc="1EC613EA" w:tentative="1">
      <w:start w:val="1"/>
      <w:numFmt w:val="bullet"/>
      <w:lvlText w:val="●"/>
      <w:lvlJc w:val="left"/>
      <w:pPr>
        <w:tabs>
          <w:tab w:val="num" w:pos="1440"/>
        </w:tabs>
        <w:ind w:left="1440" w:hanging="360"/>
      </w:pPr>
      <w:rPr>
        <w:rFonts w:ascii="Ericsson Hilda" w:hAnsi="Ericsson Hilda" w:hint="default"/>
      </w:rPr>
    </w:lvl>
    <w:lvl w:ilvl="2" w:tplc="49DA84B2" w:tentative="1">
      <w:start w:val="1"/>
      <w:numFmt w:val="bullet"/>
      <w:lvlText w:val="●"/>
      <w:lvlJc w:val="left"/>
      <w:pPr>
        <w:tabs>
          <w:tab w:val="num" w:pos="2160"/>
        </w:tabs>
        <w:ind w:left="2160" w:hanging="360"/>
      </w:pPr>
      <w:rPr>
        <w:rFonts w:ascii="Ericsson Hilda" w:hAnsi="Ericsson Hilda" w:hint="default"/>
      </w:rPr>
    </w:lvl>
    <w:lvl w:ilvl="3" w:tplc="008C5D16" w:tentative="1">
      <w:start w:val="1"/>
      <w:numFmt w:val="bullet"/>
      <w:lvlText w:val="●"/>
      <w:lvlJc w:val="left"/>
      <w:pPr>
        <w:tabs>
          <w:tab w:val="num" w:pos="2880"/>
        </w:tabs>
        <w:ind w:left="2880" w:hanging="360"/>
      </w:pPr>
      <w:rPr>
        <w:rFonts w:ascii="Ericsson Hilda" w:hAnsi="Ericsson Hilda" w:hint="default"/>
      </w:rPr>
    </w:lvl>
    <w:lvl w:ilvl="4" w:tplc="67A6D1DE" w:tentative="1">
      <w:start w:val="1"/>
      <w:numFmt w:val="bullet"/>
      <w:lvlText w:val="●"/>
      <w:lvlJc w:val="left"/>
      <w:pPr>
        <w:tabs>
          <w:tab w:val="num" w:pos="3600"/>
        </w:tabs>
        <w:ind w:left="3600" w:hanging="360"/>
      </w:pPr>
      <w:rPr>
        <w:rFonts w:ascii="Ericsson Hilda" w:hAnsi="Ericsson Hilda" w:hint="default"/>
      </w:rPr>
    </w:lvl>
    <w:lvl w:ilvl="5" w:tplc="D89A25A8" w:tentative="1">
      <w:start w:val="1"/>
      <w:numFmt w:val="bullet"/>
      <w:lvlText w:val="●"/>
      <w:lvlJc w:val="left"/>
      <w:pPr>
        <w:tabs>
          <w:tab w:val="num" w:pos="4320"/>
        </w:tabs>
        <w:ind w:left="4320" w:hanging="360"/>
      </w:pPr>
      <w:rPr>
        <w:rFonts w:ascii="Ericsson Hilda" w:hAnsi="Ericsson Hilda" w:hint="default"/>
      </w:rPr>
    </w:lvl>
    <w:lvl w:ilvl="6" w:tplc="E6E6C1F4" w:tentative="1">
      <w:start w:val="1"/>
      <w:numFmt w:val="bullet"/>
      <w:lvlText w:val="●"/>
      <w:lvlJc w:val="left"/>
      <w:pPr>
        <w:tabs>
          <w:tab w:val="num" w:pos="5040"/>
        </w:tabs>
        <w:ind w:left="5040" w:hanging="360"/>
      </w:pPr>
      <w:rPr>
        <w:rFonts w:ascii="Ericsson Hilda" w:hAnsi="Ericsson Hilda" w:hint="default"/>
      </w:rPr>
    </w:lvl>
    <w:lvl w:ilvl="7" w:tplc="43B60A76" w:tentative="1">
      <w:start w:val="1"/>
      <w:numFmt w:val="bullet"/>
      <w:lvlText w:val="●"/>
      <w:lvlJc w:val="left"/>
      <w:pPr>
        <w:tabs>
          <w:tab w:val="num" w:pos="5760"/>
        </w:tabs>
        <w:ind w:left="5760" w:hanging="360"/>
      </w:pPr>
      <w:rPr>
        <w:rFonts w:ascii="Ericsson Hilda" w:hAnsi="Ericsson Hilda" w:hint="default"/>
      </w:rPr>
    </w:lvl>
    <w:lvl w:ilvl="8" w:tplc="99A85C36" w:tentative="1">
      <w:start w:val="1"/>
      <w:numFmt w:val="bullet"/>
      <w:lvlText w:val="●"/>
      <w:lvlJc w:val="left"/>
      <w:pPr>
        <w:tabs>
          <w:tab w:val="num" w:pos="6480"/>
        </w:tabs>
        <w:ind w:left="6480" w:hanging="360"/>
      </w:pPr>
      <w:rPr>
        <w:rFonts w:ascii="Ericsson Hilda" w:hAnsi="Ericsson Hilda" w:hint="default"/>
      </w:rPr>
    </w:lvl>
  </w:abstractNum>
  <w:abstractNum w:abstractNumId="4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3FB65A70"/>
    <w:multiLevelType w:val="hybridMultilevel"/>
    <w:tmpl w:val="7AD0F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09D0599"/>
    <w:multiLevelType w:val="hybridMultilevel"/>
    <w:tmpl w:val="7BA4CB2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415C2E4D"/>
    <w:multiLevelType w:val="hybridMultilevel"/>
    <w:tmpl w:val="EF0E99B8"/>
    <w:lvl w:ilvl="0" w:tplc="947E34B0">
      <w:start w:val="1"/>
      <w:numFmt w:val="bullet"/>
      <w:lvlText w:val="•"/>
      <w:lvlJc w:val="left"/>
      <w:pPr>
        <w:tabs>
          <w:tab w:val="num" w:pos="720"/>
        </w:tabs>
        <w:ind w:left="720" w:hanging="360"/>
      </w:pPr>
      <w:rPr>
        <w:rFonts w:ascii="Arial" w:hAnsi="Arial" w:hint="default"/>
      </w:rPr>
    </w:lvl>
    <w:lvl w:ilvl="1" w:tplc="B0F0616A" w:tentative="1">
      <w:start w:val="1"/>
      <w:numFmt w:val="bullet"/>
      <w:lvlText w:val="•"/>
      <w:lvlJc w:val="left"/>
      <w:pPr>
        <w:tabs>
          <w:tab w:val="num" w:pos="1440"/>
        </w:tabs>
        <w:ind w:left="1440" w:hanging="360"/>
      </w:pPr>
      <w:rPr>
        <w:rFonts w:ascii="Arial" w:hAnsi="Arial" w:hint="default"/>
      </w:rPr>
    </w:lvl>
    <w:lvl w:ilvl="2" w:tplc="B65C7460" w:tentative="1">
      <w:start w:val="1"/>
      <w:numFmt w:val="bullet"/>
      <w:lvlText w:val="•"/>
      <w:lvlJc w:val="left"/>
      <w:pPr>
        <w:tabs>
          <w:tab w:val="num" w:pos="2160"/>
        </w:tabs>
        <w:ind w:left="2160" w:hanging="360"/>
      </w:pPr>
      <w:rPr>
        <w:rFonts w:ascii="Arial" w:hAnsi="Arial" w:hint="default"/>
      </w:rPr>
    </w:lvl>
    <w:lvl w:ilvl="3" w:tplc="2AEAA5DC" w:tentative="1">
      <w:start w:val="1"/>
      <w:numFmt w:val="bullet"/>
      <w:lvlText w:val="•"/>
      <w:lvlJc w:val="left"/>
      <w:pPr>
        <w:tabs>
          <w:tab w:val="num" w:pos="2880"/>
        </w:tabs>
        <w:ind w:left="2880" w:hanging="360"/>
      </w:pPr>
      <w:rPr>
        <w:rFonts w:ascii="Arial" w:hAnsi="Arial" w:hint="default"/>
      </w:rPr>
    </w:lvl>
    <w:lvl w:ilvl="4" w:tplc="6C80F39E" w:tentative="1">
      <w:start w:val="1"/>
      <w:numFmt w:val="bullet"/>
      <w:lvlText w:val="•"/>
      <w:lvlJc w:val="left"/>
      <w:pPr>
        <w:tabs>
          <w:tab w:val="num" w:pos="3600"/>
        </w:tabs>
        <w:ind w:left="3600" w:hanging="360"/>
      </w:pPr>
      <w:rPr>
        <w:rFonts w:ascii="Arial" w:hAnsi="Arial" w:hint="default"/>
      </w:rPr>
    </w:lvl>
    <w:lvl w:ilvl="5" w:tplc="7B0864B8" w:tentative="1">
      <w:start w:val="1"/>
      <w:numFmt w:val="bullet"/>
      <w:lvlText w:val="•"/>
      <w:lvlJc w:val="left"/>
      <w:pPr>
        <w:tabs>
          <w:tab w:val="num" w:pos="4320"/>
        </w:tabs>
        <w:ind w:left="4320" w:hanging="360"/>
      </w:pPr>
      <w:rPr>
        <w:rFonts w:ascii="Arial" w:hAnsi="Arial" w:hint="default"/>
      </w:rPr>
    </w:lvl>
    <w:lvl w:ilvl="6" w:tplc="6FA0A61E" w:tentative="1">
      <w:start w:val="1"/>
      <w:numFmt w:val="bullet"/>
      <w:lvlText w:val="•"/>
      <w:lvlJc w:val="left"/>
      <w:pPr>
        <w:tabs>
          <w:tab w:val="num" w:pos="5040"/>
        </w:tabs>
        <w:ind w:left="5040" w:hanging="360"/>
      </w:pPr>
      <w:rPr>
        <w:rFonts w:ascii="Arial" w:hAnsi="Arial" w:hint="default"/>
      </w:rPr>
    </w:lvl>
    <w:lvl w:ilvl="7" w:tplc="75A6D012" w:tentative="1">
      <w:start w:val="1"/>
      <w:numFmt w:val="bullet"/>
      <w:lvlText w:val="•"/>
      <w:lvlJc w:val="left"/>
      <w:pPr>
        <w:tabs>
          <w:tab w:val="num" w:pos="5760"/>
        </w:tabs>
        <w:ind w:left="5760" w:hanging="360"/>
      </w:pPr>
      <w:rPr>
        <w:rFonts w:ascii="Arial" w:hAnsi="Arial" w:hint="default"/>
      </w:rPr>
    </w:lvl>
    <w:lvl w:ilvl="8" w:tplc="C3F6390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426E48A5"/>
    <w:multiLevelType w:val="hybridMultilevel"/>
    <w:tmpl w:val="708ADC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5A468AA"/>
    <w:multiLevelType w:val="hybridMultilevel"/>
    <w:tmpl w:val="3EE063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1" w15:restartNumberingAfterBreak="0">
    <w:nsid w:val="46C64AC8"/>
    <w:multiLevelType w:val="hybridMultilevel"/>
    <w:tmpl w:val="0C42BA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4B717443"/>
    <w:multiLevelType w:val="multilevel"/>
    <w:tmpl w:val="1366887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C4C4D23"/>
    <w:multiLevelType w:val="hybridMultilevel"/>
    <w:tmpl w:val="97A88B38"/>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5" w15:restartNumberingAfterBreak="0">
    <w:nsid w:val="4D9B05CF"/>
    <w:multiLevelType w:val="hybridMultilevel"/>
    <w:tmpl w:val="84CACEF0"/>
    <w:lvl w:ilvl="0" w:tplc="41E8F278">
      <w:start w:val="2"/>
      <w:numFmt w:val="bullet"/>
      <w:lvlText w:val=""/>
      <w:lvlJc w:val="left"/>
      <w:pPr>
        <w:ind w:left="720" w:hanging="360"/>
      </w:pPr>
      <w:rPr>
        <w:rFonts w:ascii="Wingdings" w:eastAsia="MS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4DAD350B"/>
    <w:multiLevelType w:val="hybridMultilevel"/>
    <w:tmpl w:val="9620DE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4F8906AC"/>
    <w:multiLevelType w:val="hybridMultilevel"/>
    <w:tmpl w:val="25B4F05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8" w15:restartNumberingAfterBreak="0">
    <w:nsid w:val="4FFA6493"/>
    <w:multiLevelType w:val="hybridMultilevel"/>
    <w:tmpl w:val="5AFE1B8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8D35735"/>
    <w:multiLevelType w:val="hybridMultilevel"/>
    <w:tmpl w:val="AAF62284"/>
    <w:lvl w:ilvl="0" w:tplc="6C4E66D4">
      <w:start w:val="1"/>
      <w:numFmt w:val="bullet"/>
      <w:lvlText w:val="●"/>
      <w:lvlJc w:val="left"/>
      <w:pPr>
        <w:tabs>
          <w:tab w:val="num" w:pos="720"/>
        </w:tabs>
        <w:ind w:left="720" w:hanging="360"/>
      </w:pPr>
      <w:rPr>
        <w:rFonts w:ascii="Ericsson Hilda" w:hAnsi="Ericsson Hilda" w:hint="default"/>
      </w:rPr>
    </w:lvl>
    <w:lvl w:ilvl="1" w:tplc="294CBA3C" w:tentative="1">
      <w:start w:val="1"/>
      <w:numFmt w:val="bullet"/>
      <w:lvlText w:val="●"/>
      <w:lvlJc w:val="left"/>
      <w:pPr>
        <w:tabs>
          <w:tab w:val="num" w:pos="1440"/>
        </w:tabs>
        <w:ind w:left="1440" w:hanging="360"/>
      </w:pPr>
      <w:rPr>
        <w:rFonts w:ascii="Ericsson Hilda" w:hAnsi="Ericsson Hilda" w:hint="default"/>
      </w:rPr>
    </w:lvl>
    <w:lvl w:ilvl="2" w:tplc="0148A3BA" w:tentative="1">
      <w:start w:val="1"/>
      <w:numFmt w:val="bullet"/>
      <w:lvlText w:val="●"/>
      <w:lvlJc w:val="left"/>
      <w:pPr>
        <w:tabs>
          <w:tab w:val="num" w:pos="2160"/>
        </w:tabs>
        <w:ind w:left="2160" w:hanging="360"/>
      </w:pPr>
      <w:rPr>
        <w:rFonts w:ascii="Ericsson Hilda" w:hAnsi="Ericsson Hilda" w:hint="default"/>
      </w:rPr>
    </w:lvl>
    <w:lvl w:ilvl="3" w:tplc="B52AB812" w:tentative="1">
      <w:start w:val="1"/>
      <w:numFmt w:val="bullet"/>
      <w:lvlText w:val="●"/>
      <w:lvlJc w:val="left"/>
      <w:pPr>
        <w:tabs>
          <w:tab w:val="num" w:pos="2880"/>
        </w:tabs>
        <w:ind w:left="2880" w:hanging="360"/>
      </w:pPr>
      <w:rPr>
        <w:rFonts w:ascii="Ericsson Hilda" w:hAnsi="Ericsson Hilda" w:hint="default"/>
      </w:rPr>
    </w:lvl>
    <w:lvl w:ilvl="4" w:tplc="1C7E5EBC" w:tentative="1">
      <w:start w:val="1"/>
      <w:numFmt w:val="bullet"/>
      <w:lvlText w:val="●"/>
      <w:lvlJc w:val="left"/>
      <w:pPr>
        <w:tabs>
          <w:tab w:val="num" w:pos="3600"/>
        </w:tabs>
        <w:ind w:left="3600" w:hanging="360"/>
      </w:pPr>
      <w:rPr>
        <w:rFonts w:ascii="Ericsson Hilda" w:hAnsi="Ericsson Hilda" w:hint="default"/>
      </w:rPr>
    </w:lvl>
    <w:lvl w:ilvl="5" w:tplc="D3B428B8" w:tentative="1">
      <w:start w:val="1"/>
      <w:numFmt w:val="bullet"/>
      <w:lvlText w:val="●"/>
      <w:lvlJc w:val="left"/>
      <w:pPr>
        <w:tabs>
          <w:tab w:val="num" w:pos="4320"/>
        </w:tabs>
        <w:ind w:left="4320" w:hanging="360"/>
      </w:pPr>
      <w:rPr>
        <w:rFonts w:ascii="Ericsson Hilda" w:hAnsi="Ericsson Hilda" w:hint="default"/>
      </w:rPr>
    </w:lvl>
    <w:lvl w:ilvl="6" w:tplc="A8B83D50" w:tentative="1">
      <w:start w:val="1"/>
      <w:numFmt w:val="bullet"/>
      <w:lvlText w:val="●"/>
      <w:lvlJc w:val="left"/>
      <w:pPr>
        <w:tabs>
          <w:tab w:val="num" w:pos="5040"/>
        </w:tabs>
        <w:ind w:left="5040" w:hanging="360"/>
      </w:pPr>
      <w:rPr>
        <w:rFonts w:ascii="Ericsson Hilda" w:hAnsi="Ericsson Hilda" w:hint="default"/>
      </w:rPr>
    </w:lvl>
    <w:lvl w:ilvl="7" w:tplc="8B8CF44C" w:tentative="1">
      <w:start w:val="1"/>
      <w:numFmt w:val="bullet"/>
      <w:lvlText w:val="●"/>
      <w:lvlJc w:val="left"/>
      <w:pPr>
        <w:tabs>
          <w:tab w:val="num" w:pos="5760"/>
        </w:tabs>
        <w:ind w:left="5760" w:hanging="360"/>
      </w:pPr>
      <w:rPr>
        <w:rFonts w:ascii="Ericsson Hilda" w:hAnsi="Ericsson Hilda" w:hint="default"/>
      </w:rPr>
    </w:lvl>
    <w:lvl w:ilvl="8" w:tplc="BD5CE898" w:tentative="1">
      <w:start w:val="1"/>
      <w:numFmt w:val="bullet"/>
      <w:lvlText w:val="●"/>
      <w:lvlJc w:val="left"/>
      <w:pPr>
        <w:tabs>
          <w:tab w:val="num" w:pos="6480"/>
        </w:tabs>
        <w:ind w:left="6480" w:hanging="360"/>
      </w:pPr>
      <w:rPr>
        <w:rFonts w:ascii="Ericsson Hilda" w:hAnsi="Ericsson Hilda" w:hint="default"/>
      </w:rPr>
    </w:lvl>
  </w:abstractNum>
  <w:abstractNum w:abstractNumId="6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4" w15:restartNumberingAfterBreak="0">
    <w:nsid w:val="5FA91683"/>
    <w:multiLevelType w:val="hybridMultilevel"/>
    <w:tmpl w:val="8BC0DBB8"/>
    <w:lvl w:ilvl="0" w:tplc="29FC31AE">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3F46123"/>
    <w:multiLevelType w:val="multilevel"/>
    <w:tmpl w:val="A0B8234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6" w15:restartNumberingAfterBreak="0">
    <w:nsid w:val="64FA2676"/>
    <w:multiLevelType w:val="hybridMultilevel"/>
    <w:tmpl w:val="7BA4CB2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7" w15:restartNumberingAfterBreak="0">
    <w:nsid w:val="6CF84453"/>
    <w:multiLevelType w:val="hybridMultilevel"/>
    <w:tmpl w:val="D06EA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E28427C"/>
    <w:multiLevelType w:val="hybridMultilevel"/>
    <w:tmpl w:val="45821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E4C1697"/>
    <w:multiLevelType w:val="hybridMultilevel"/>
    <w:tmpl w:val="8348C8B2"/>
    <w:lvl w:ilvl="0" w:tplc="00229B1A">
      <w:start w:val="1"/>
      <w:numFmt w:val="bullet"/>
      <w:lvlText w:val="●"/>
      <w:lvlJc w:val="left"/>
      <w:pPr>
        <w:tabs>
          <w:tab w:val="num" w:pos="720"/>
        </w:tabs>
        <w:ind w:left="720" w:hanging="360"/>
      </w:pPr>
      <w:rPr>
        <w:rFonts w:ascii="Ericsson Hilda" w:hAnsi="Ericsson Hilda" w:hint="default"/>
      </w:rPr>
    </w:lvl>
    <w:lvl w:ilvl="1" w:tplc="DE7495BA" w:tentative="1">
      <w:start w:val="1"/>
      <w:numFmt w:val="bullet"/>
      <w:lvlText w:val="●"/>
      <w:lvlJc w:val="left"/>
      <w:pPr>
        <w:tabs>
          <w:tab w:val="num" w:pos="1440"/>
        </w:tabs>
        <w:ind w:left="1440" w:hanging="360"/>
      </w:pPr>
      <w:rPr>
        <w:rFonts w:ascii="Ericsson Hilda" w:hAnsi="Ericsson Hilda" w:hint="default"/>
      </w:rPr>
    </w:lvl>
    <w:lvl w:ilvl="2" w:tplc="76762B18" w:tentative="1">
      <w:start w:val="1"/>
      <w:numFmt w:val="bullet"/>
      <w:lvlText w:val="●"/>
      <w:lvlJc w:val="left"/>
      <w:pPr>
        <w:tabs>
          <w:tab w:val="num" w:pos="2160"/>
        </w:tabs>
        <w:ind w:left="2160" w:hanging="360"/>
      </w:pPr>
      <w:rPr>
        <w:rFonts w:ascii="Ericsson Hilda" w:hAnsi="Ericsson Hilda" w:hint="default"/>
      </w:rPr>
    </w:lvl>
    <w:lvl w:ilvl="3" w:tplc="959C19C0" w:tentative="1">
      <w:start w:val="1"/>
      <w:numFmt w:val="bullet"/>
      <w:lvlText w:val="●"/>
      <w:lvlJc w:val="left"/>
      <w:pPr>
        <w:tabs>
          <w:tab w:val="num" w:pos="2880"/>
        </w:tabs>
        <w:ind w:left="2880" w:hanging="360"/>
      </w:pPr>
      <w:rPr>
        <w:rFonts w:ascii="Ericsson Hilda" w:hAnsi="Ericsson Hilda" w:hint="default"/>
      </w:rPr>
    </w:lvl>
    <w:lvl w:ilvl="4" w:tplc="43D6F5CE" w:tentative="1">
      <w:start w:val="1"/>
      <w:numFmt w:val="bullet"/>
      <w:lvlText w:val="●"/>
      <w:lvlJc w:val="left"/>
      <w:pPr>
        <w:tabs>
          <w:tab w:val="num" w:pos="3600"/>
        </w:tabs>
        <w:ind w:left="3600" w:hanging="360"/>
      </w:pPr>
      <w:rPr>
        <w:rFonts w:ascii="Ericsson Hilda" w:hAnsi="Ericsson Hilda" w:hint="default"/>
      </w:rPr>
    </w:lvl>
    <w:lvl w:ilvl="5" w:tplc="7A84BD18" w:tentative="1">
      <w:start w:val="1"/>
      <w:numFmt w:val="bullet"/>
      <w:lvlText w:val="●"/>
      <w:lvlJc w:val="left"/>
      <w:pPr>
        <w:tabs>
          <w:tab w:val="num" w:pos="4320"/>
        </w:tabs>
        <w:ind w:left="4320" w:hanging="360"/>
      </w:pPr>
      <w:rPr>
        <w:rFonts w:ascii="Ericsson Hilda" w:hAnsi="Ericsson Hilda" w:hint="default"/>
      </w:rPr>
    </w:lvl>
    <w:lvl w:ilvl="6" w:tplc="C06EBFC2" w:tentative="1">
      <w:start w:val="1"/>
      <w:numFmt w:val="bullet"/>
      <w:lvlText w:val="●"/>
      <w:lvlJc w:val="left"/>
      <w:pPr>
        <w:tabs>
          <w:tab w:val="num" w:pos="5040"/>
        </w:tabs>
        <w:ind w:left="5040" w:hanging="360"/>
      </w:pPr>
      <w:rPr>
        <w:rFonts w:ascii="Ericsson Hilda" w:hAnsi="Ericsson Hilda" w:hint="default"/>
      </w:rPr>
    </w:lvl>
    <w:lvl w:ilvl="7" w:tplc="EBFA89C8" w:tentative="1">
      <w:start w:val="1"/>
      <w:numFmt w:val="bullet"/>
      <w:lvlText w:val="●"/>
      <w:lvlJc w:val="left"/>
      <w:pPr>
        <w:tabs>
          <w:tab w:val="num" w:pos="5760"/>
        </w:tabs>
        <w:ind w:left="5760" w:hanging="360"/>
      </w:pPr>
      <w:rPr>
        <w:rFonts w:ascii="Ericsson Hilda" w:hAnsi="Ericsson Hilda" w:hint="default"/>
      </w:rPr>
    </w:lvl>
    <w:lvl w:ilvl="8" w:tplc="68EA311A" w:tentative="1">
      <w:start w:val="1"/>
      <w:numFmt w:val="bullet"/>
      <w:lvlText w:val="●"/>
      <w:lvlJc w:val="left"/>
      <w:pPr>
        <w:tabs>
          <w:tab w:val="num" w:pos="6480"/>
        </w:tabs>
        <w:ind w:left="6480" w:hanging="360"/>
      </w:pPr>
      <w:rPr>
        <w:rFonts w:ascii="Ericsson Hilda" w:hAnsi="Ericsson Hilda" w:hint="default"/>
      </w:rPr>
    </w:lvl>
  </w:abstractNum>
  <w:abstractNum w:abstractNumId="7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7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3" w15:restartNumberingAfterBreak="0">
    <w:nsid w:val="7AA30254"/>
    <w:multiLevelType w:val="hybridMultilevel"/>
    <w:tmpl w:val="87646A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B7F1B32"/>
    <w:multiLevelType w:val="hybridMultilevel"/>
    <w:tmpl w:val="270A2C2C"/>
    <w:lvl w:ilvl="0" w:tplc="29FC31A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BAD0116"/>
    <w:multiLevelType w:val="hybridMultilevel"/>
    <w:tmpl w:val="A3AC9E2E"/>
    <w:lvl w:ilvl="0" w:tplc="B87633EE">
      <w:start w:val="1"/>
      <w:numFmt w:val="bullet"/>
      <w:lvlText w:val="●"/>
      <w:lvlJc w:val="left"/>
      <w:pPr>
        <w:tabs>
          <w:tab w:val="num" w:pos="720"/>
        </w:tabs>
        <w:ind w:left="720" w:hanging="360"/>
      </w:pPr>
      <w:rPr>
        <w:rFonts w:ascii="Ericsson Hilda" w:hAnsi="Ericsson Hilda" w:hint="default"/>
      </w:rPr>
    </w:lvl>
    <w:lvl w:ilvl="1" w:tplc="7E5ACEAC" w:tentative="1">
      <w:start w:val="1"/>
      <w:numFmt w:val="bullet"/>
      <w:lvlText w:val="●"/>
      <w:lvlJc w:val="left"/>
      <w:pPr>
        <w:tabs>
          <w:tab w:val="num" w:pos="1440"/>
        </w:tabs>
        <w:ind w:left="1440" w:hanging="360"/>
      </w:pPr>
      <w:rPr>
        <w:rFonts w:ascii="Ericsson Hilda" w:hAnsi="Ericsson Hilda" w:hint="default"/>
      </w:rPr>
    </w:lvl>
    <w:lvl w:ilvl="2" w:tplc="38708B0A" w:tentative="1">
      <w:start w:val="1"/>
      <w:numFmt w:val="bullet"/>
      <w:lvlText w:val="●"/>
      <w:lvlJc w:val="left"/>
      <w:pPr>
        <w:tabs>
          <w:tab w:val="num" w:pos="2160"/>
        </w:tabs>
        <w:ind w:left="2160" w:hanging="360"/>
      </w:pPr>
      <w:rPr>
        <w:rFonts w:ascii="Ericsson Hilda" w:hAnsi="Ericsson Hilda" w:hint="default"/>
      </w:rPr>
    </w:lvl>
    <w:lvl w:ilvl="3" w:tplc="6F268EAE" w:tentative="1">
      <w:start w:val="1"/>
      <w:numFmt w:val="bullet"/>
      <w:lvlText w:val="●"/>
      <w:lvlJc w:val="left"/>
      <w:pPr>
        <w:tabs>
          <w:tab w:val="num" w:pos="2880"/>
        </w:tabs>
        <w:ind w:left="2880" w:hanging="360"/>
      </w:pPr>
      <w:rPr>
        <w:rFonts w:ascii="Ericsson Hilda" w:hAnsi="Ericsson Hilda" w:hint="default"/>
      </w:rPr>
    </w:lvl>
    <w:lvl w:ilvl="4" w:tplc="45D42F52" w:tentative="1">
      <w:start w:val="1"/>
      <w:numFmt w:val="bullet"/>
      <w:lvlText w:val="●"/>
      <w:lvlJc w:val="left"/>
      <w:pPr>
        <w:tabs>
          <w:tab w:val="num" w:pos="3600"/>
        </w:tabs>
        <w:ind w:left="3600" w:hanging="360"/>
      </w:pPr>
      <w:rPr>
        <w:rFonts w:ascii="Ericsson Hilda" w:hAnsi="Ericsson Hilda" w:hint="default"/>
      </w:rPr>
    </w:lvl>
    <w:lvl w:ilvl="5" w:tplc="DAA46824" w:tentative="1">
      <w:start w:val="1"/>
      <w:numFmt w:val="bullet"/>
      <w:lvlText w:val="●"/>
      <w:lvlJc w:val="left"/>
      <w:pPr>
        <w:tabs>
          <w:tab w:val="num" w:pos="4320"/>
        </w:tabs>
        <w:ind w:left="4320" w:hanging="360"/>
      </w:pPr>
      <w:rPr>
        <w:rFonts w:ascii="Ericsson Hilda" w:hAnsi="Ericsson Hilda" w:hint="default"/>
      </w:rPr>
    </w:lvl>
    <w:lvl w:ilvl="6" w:tplc="B06CBF64" w:tentative="1">
      <w:start w:val="1"/>
      <w:numFmt w:val="bullet"/>
      <w:lvlText w:val="●"/>
      <w:lvlJc w:val="left"/>
      <w:pPr>
        <w:tabs>
          <w:tab w:val="num" w:pos="5040"/>
        </w:tabs>
        <w:ind w:left="5040" w:hanging="360"/>
      </w:pPr>
      <w:rPr>
        <w:rFonts w:ascii="Ericsson Hilda" w:hAnsi="Ericsson Hilda" w:hint="default"/>
      </w:rPr>
    </w:lvl>
    <w:lvl w:ilvl="7" w:tplc="FA066824" w:tentative="1">
      <w:start w:val="1"/>
      <w:numFmt w:val="bullet"/>
      <w:lvlText w:val="●"/>
      <w:lvlJc w:val="left"/>
      <w:pPr>
        <w:tabs>
          <w:tab w:val="num" w:pos="5760"/>
        </w:tabs>
        <w:ind w:left="5760" w:hanging="360"/>
      </w:pPr>
      <w:rPr>
        <w:rFonts w:ascii="Ericsson Hilda" w:hAnsi="Ericsson Hilda" w:hint="default"/>
      </w:rPr>
    </w:lvl>
    <w:lvl w:ilvl="8" w:tplc="995496EA" w:tentative="1">
      <w:start w:val="1"/>
      <w:numFmt w:val="bullet"/>
      <w:lvlText w:val="●"/>
      <w:lvlJc w:val="left"/>
      <w:pPr>
        <w:tabs>
          <w:tab w:val="num" w:pos="6480"/>
        </w:tabs>
        <w:ind w:left="6480" w:hanging="360"/>
      </w:pPr>
      <w:rPr>
        <w:rFonts w:ascii="Ericsson Hilda" w:hAnsi="Ericsson Hilda" w:hint="default"/>
      </w:rPr>
    </w:lvl>
  </w:abstractNum>
  <w:abstractNum w:abstractNumId="76" w15:restartNumberingAfterBreak="0">
    <w:nsid w:val="7D90434C"/>
    <w:multiLevelType w:val="hybridMultilevel"/>
    <w:tmpl w:val="A764375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7D974AFB"/>
    <w:multiLevelType w:val="hybridMultilevel"/>
    <w:tmpl w:val="70BC5DAE"/>
    <w:lvl w:ilvl="0" w:tplc="434077FC">
      <w:start w:val="38"/>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43642115">
    <w:abstractNumId w:val="53"/>
  </w:num>
  <w:num w:numId="2" w16cid:durableId="1582178288">
    <w:abstractNumId w:val="41"/>
  </w:num>
  <w:num w:numId="3" w16cid:durableId="227618351">
    <w:abstractNumId w:val="2"/>
  </w:num>
  <w:num w:numId="4" w16cid:durableId="1005740707">
    <w:abstractNumId w:val="59"/>
  </w:num>
  <w:num w:numId="5" w16cid:durableId="1706563250">
    <w:abstractNumId w:val="60"/>
  </w:num>
  <w:num w:numId="6" w16cid:durableId="1834904605">
    <w:abstractNumId w:val="63"/>
  </w:num>
  <w:num w:numId="7" w16cid:durableId="496388474">
    <w:abstractNumId w:val="23"/>
  </w:num>
  <w:num w:numId="8" w16cid:durableId="676927514">
    <w:abstractNumId w:val="26"/>
  </w:num>
  <w:num w:numId="9" w16cid:durableId="1265191735">
    <w:abstractNumId w:val="13"/>
  </w:num>
  <w:num w:numId="10" w16cid:durableId="2126347897">
    <w:abstractNumId w:val="72"/>
  </w:num>
  <w:num w:numId="11" w16cid:durableId="221908905">
    <w:abstractNumId w:val="37"/>
  </w:num>
  <w:num w:numId="12" w16cid:durableId="1384676819">
    <w:abstractNumId w:val="70"/>
  </w:num>
  <w:num w:numId="13" w16cid:durableId="2086174704">
    <w:abstractNumId w:val="71"/>
  </w:num>
  <w:num w:numId="14" w16cid:durableId="1464731257">
    <w:abstractNumId w:val="17"/>
  </w:num>
  <w:num w:numId="15" w16cid:durableId="1626737022">
    <w:abstractNumId w:val="64"/>
  </w:num>
  <w:num w:numId="16" w16cid:durableId="905995340">
    <w:abstractNumId w:val="8"/>
  </w:num>
  <w:num w:numId="17" w16cid:durableId="1962105904">
    <w:abstractNumId w:val="39"/>
  </w:num>
  <w:num w:numId="18" w16cid:durableId="1535073171">
    <w:abstractNumId w:val="7"/>
  </w:num>
  <w:num w:numId="19" w16cid:durableId="164905752">
    <w:abstractNumId w:val="10"/>
  </w:num>
  <w:num w:numId="20" w16cid:durableId="772288778">
    <w:abstractNumId w:val="34"/>
  </w:num>
  <w:num w:numId="21" w16cid:durableId="251551327">
    <w:abstractNumId w:val="65"/>
  </w:num>
  <w:num w:numId="22" w16cid:durableId="837579050">
    <w:abstractNumId w:val="27"/>
  </w:num>
  <w:num w:numId="23" w16cid:durableId="379061649">
    <w:abstractNumId w:val="29"/>
  </w:num>
  <w:num w:numId="24" w16cid:durableId="823087485">
    <w:abstractNumId w:val="52"/>
  </w:num>
  <w:num w:numId="25" w16cid:durableId="878200237">
    <w:abstractNumId w:val="5"/>
  </w:num>
  <w:num w:numId="26" w16cid:durableId="571543564">
    <w:abstractNumId w:val="42"/>
  </w:num>
  <w:num w:numId="27" w16cid:durableId="5641740">
    <w:abstractNumId w:val="32"/>
  </w:num>
  <w:num w:numId="28" w16cid:durableId="101845860">
    <w:abstractNumId w:val="49"/>
  </w:num>
  <w:num w:numId="29" w16cid:durableId="396056461">
    <w:abstractNumId w:val="61"/>
  </w:num>
  <w:num w:numId="30" w16cid:durableId="146019538">
    <w:abstractNumId w:val="35"/>
  </w:num>
  <w:num w:numId="31" w16cid:durableId="1194684443">
    <w:abstractNumId w:val="28"/>
  </w:num>
  <w:num w:numId="32" w16cid:durableId="687950318">
    <w:abstractNumId w:val="1"/>
  </w:num>
  <w:num w:numId="33" w16cid:durableId="1710059700">
    <w:abstractNumId w:val="0"/>
  </w:num>
  <w:num w:numId="34" w16cid:durableId="651955864">
    <w:abstractNumId w:val="44"/>
  </w:num>
  <w:num w:numId="35" w16cid:durableId="16929709">
    <w:abstractNumId w:val="15"/>
  </w:num>
  <w:num w:numId="36" w16cid:durableId="1291278320">
    <w:abstractNumId w:val="20"/>
  </w:num>
  <w:num w:numId="37" w16cid:durableId="733554129">
    <w:abstractNumId w:val="14"/>
  </w:num>
  <w:num w:numId="38" w16cid:durableId="1899321860">
    <w:abstractNumId w:val="31"/>
  </w:num>
  <w:num w:numId="39" w16cid:durableId="342904657">
    <w:abstractNumId w:val="77"/>
  </w:num>
  <w:num w:numId="40" w16cid:durableId="123621897">
    <w:abstractNumId w:val="30"/>
  </w:num>
  <w:num w:numId="41" w16cid:durableId="39867638">
    <w:abstractNumId w:val="24"/>
  </w:num>
  <w:num w:numId="42" w16cid:durableId="549808411">
    <w:abstractNumId w:val="54"/>
  </w:num>
  <w:num w:numId="43" w16cid:durableId="1430275244">
    <w:abstractNumId w:val="57"/>
  </w:num>
  <w:num w:numId="44" w16cid:durableId="910383416">
    <w:abstractNumId w:val="3"/>
  </w:num>
  <w:num w:numId="45" w16cid:durableId="1361004445">
    <w:abstractNumId w:val="33"/>
  </w:num>
  <w:num w:numId="46" w16cid:durableId="1329553706">
    <w:abstractNumId w:val="55"/>
  </w:num>
  <w:num w:numId="47" w16cid:durableId="749734260">
    <w:abstractNumId w:val="25"/>
  </w:num>
  <w:num w:numId="48" w16cid:durableId="1316375943">
    <w:abstractNumId w:val="36"/>
  </w:num>
  <w:num w:numId="49" w16cid:durableId="1403092358">
    <w:abstractNumId w:val="58"/>
  </w:num>
  <w:num w:numId="50" w16cid:durableId="661590385">
    <w:abstractNumId w:val="50"/>
  </w:num>
  <w:num w:numId="51" w16cid:durableId="353700696">
    <w:abstractNumId w:val="66"/>
  </w:num>
  <w:num w:numId="52" w16cid:durableId="270598315">
    <w:abstractNumId w:val="51"/>
  </w:num>
  <w:num w:numId="53" w16cid:durableId="1702244826">
    <w:abstractNumId w:val="46"/>
  </w:num>
  <w:num w:numId="54" w16cid:durableId="1677030255">
    <w:abstractNumId w:val="11"/>
  </w:num>
  <w:num w:numId="55" w16cid:durableId="1148744473">
    <w:abstractNumId w:val="18"/>
  </w:num>
  <w:num w:numId="56" w16cid:durableId="1151486688">
    <w:abstractNumId w:val="16"/>
  </w:num>
  <w:num w:numId="57" w16cid:durableId="1437096649">
    <w:abstractNumId w:val="74"/>
  </w:num>
  <w:num w:numId="58" w16cid:durableId="1880314991">
    <w:abstractNumId w:val="48"/>
  </w:num>
  <w:num w:numId="59" w16cid:durableId="1543010585">
    <w:abstractNumId w:val="40"/>
  </w:num>
  <w:num w:numId="60" w16cid:durableId="436413637">
    <w:abstractNumId w:val="45"/>
  </w:num>
  <w:num w:numId="61" w16cid:durableId="927275506">
    <w:abstractNumId w:val="12"/>
  </w:num>
  <w:num w:numId="62" w16cid:durableId="1862619240">
    <w:abstractNumId w:val="67"/>
  </w:num>
  <w:num w:numId="63" w16cid:durableId="1056930495">
    <w:abstractNumId w:val="41"/>
  </w:num>
  <w:num w:numId="64" w16cid:durableId="486366026">
    <w:abstractNumId w:val="41"/>
  </w:num>
  <w:num w:numId="65" w16cid:durableId="114756681">
    <w:abstractNumId w:val="6"/>
  </w:num>
  <w:num w:numId="66" w16cid:durableId="1169444874">
    <w:abstractNumId w:val="41"/>
  </w:num>
  <w:num w:numId="67" w16cid:durableId="2109227208">
    <w:abstractNumId w:val="41"/>
  </w:num>
  <w:num w:numId="68" w16cid:durableId="1235703195">
    <w:abstractNumId w:val="41"/>
  </w:num>
  <w:num w:numId="69" w16cid:durableId="256788445">
    <w:abstractNumId w:val="41"/>
    <w:lvlOverride w:ilvl="0">
      <w:startOverride w:val="1"/>
    </w:lvlOverride>
  </w:num>
  <w:num w:numId="70" w16cid:durableId="901867393">
    <w:abstractNumId w:val="59"/>
    <w:lvlOverride w:ilvl="0">
      <w:startOverride w:val="1"/>
    </w:lvlOverride>
  </w:num>
  <w:num w:numId="71" w16cid:durableId="253780952">
    <w:abstractNumId w:val="56"/>
  </w:num>
  <w:num w:numId="72" w16cid:durableId="431320520">
    <w:abstractNumId w:val="37"/>
    <w:lvlOverride w:ilvl="0">
      <w:startOverride w:val="1"/>
    </w:lvlOverride>
  </w:num>
  <w:num w:numId="73" w16cid:durableId="231429257">
    <w:abstractNumId w:val="73"/>
  </w:num>
  <w:num w:numId="74" w16cid:durableId="1110852661">
    <w:abstractNumId w:val="68"/>
  </w:num>
  <w:num w:numId="75" w16cid:durableId="1593124843">
    <w:abstractNumId w:val="47"/>
  </w:num>
  <w:num w:numId="76" w16cid:durableId="1999069372">
    <w:abstractNumId w:val="76"/>
  </w:num>
  <w:num w:numId="77" w16cid:durableId="847331246">
    <w:abstractNumId w:val="38"/>
  </w:num>
  <w:num w:numId="78" w16cid:durableId="353306007">
    <w:abstractNumId w:val="62"/>
  </w:num>
  <w:num w:numId="79" w16cid:durableId="593973623">
    <w:abstractNumId w:val="19"/>
  </w:num>
  <w:num w:numId="80" w16cid:durableId="53966788">
    <w:abstractNumId w:val="43"/>
  </w:num>
  <w:num w:numId="81" w16cid:durableId="2041585065">
    <w:abstractNumId w:val="75"/>
  </w:num>
  <w:num w:numId="82" w16cid:durableId="1919246327">
    <w:abstractNumId w:val="4"/>
  </w:num>
  <w:num w:numId="83" w16cid:durableId="350424842">
    <w:abstractNumId w:val="21"/>
  </w:num>
  <w:num w:numId="84" w16cid:durableId="526915507">
    <w:abstractNumId w:val="69"/>
  </w:num>
  <w:num w:numId="85" w16cid:durableId="1526137779">
    <w:abstractNumId w:val="22"/>
  </w:num>
  <w:num w:numId="86" w16cid:durableId="1908833073">
    <w:abstractNumId w:val="9"/>
  </w:num>
  <w:num w:numId="87" w16cid:durableId="115179896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807623391">
    <w:abstractNumId w:val="9"/>
  </w:num>
  <w:num w:numId="89" w16cid:durableId="79129233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346"/>
    <w:rsid w:val="000006E1"/>
    <w:rsid w:val="00000941"/>
    <w:rsid w:val="00000B61"/>
    <w:rsid w:val="00000BD5"/>
    <w:rsid w:val="00000D6F"/>
    <w:rsid w:val="000011AD"/>
    <w:rsid w:val="00001622"/>
    <w:rsid w:val="00001D18"/>
    <w:rsid w:val="00001DF5"/>
    <w:rsid w:val="00001ED0"/>
    <w:rsid w:val="0000267D"/>
    <w:rsid w:val="00002A37"/>
    <w:rsid w:val="0000350C"/>
    <w:rsid w:val="0000374C"/>
    <w:rsid w:val="00003808"/>
    <w:rsid w:val="00003F7C"/>
    <w:rsid w:val="000048C8"/>
    <w:rsid w:val="00004A21"/>
    <w:rsid w:val="00004DB0"/>
    <w:rsid w:val="0000564C"/>
    <w:rsid w:val="00005F5A"/>
    <w:rsid w:val="0000616D"/>
    <w:rsid w:val="00006446"/>
    <w:rsid w:val="00006521"/>
    <w:rsid w:val="000065E3"/>
    <w:rsid w:val="0000674A"/>
    <w:rsid w:val="00006896"/>
    <w:rsid w:val="00006A53"/>
    <w:rsid w:val="00006FE6"/>
    <w:rsid w:val="00007137"/>
    <w:rsid w:val="000072F8"/>
    <w:rsid w:val="000079F9"/>
    <w:rsid w:val="00007A53"/>
    <w:rsid w:val="00007CDC"/>
    <w:rsid w:val="00007EE3"/>
    <w:rsid w:val="00007F2C"/>
    <w:rsid w:val="00010178"/>
    <w:rsid w:val="000102C4"/>
    <w:rsid w:val="00010372"/>
    <w:rsid w:val="000114E2"/>
    <w:rsid w:val="00011B28"/>
    <w:rsid w:val="00012057"/>
    <w:rsid w:val="0001223B"/>
    <w:rsid w:val="00012CFF"/>
    <w:rsid w:val="00012D01"/>
    <w:rsid w:val="00012EF8"/>
    <w:rsid w:val="0001344F"/>
    <w:rsid w:val="000139F9"/>
    <w:rsid w:val="00013E2F"/>
    <w:rsid w:val="000141BC"/>
    <w:rsid w:val="0001451E"/>
    <w:rsid w:val="00014CC9"/>
    <w:rsid w:val="00014F52"/>
    <w:rsid w:val="00015616"/>
    <w:rsid w:val="00015694"/>
    <w:rsid w:val="00015D15"/>
    <w:rsid w:val="0001693E"/>
    <w:rsid w:val="00016B9A"/>
    <w:rsid w:val="000172D9"/>
    <w:rsid w:val="0001730A"/>
    <w:rsid w:val="00017947"/>
    <w:rsid w:val="00017B79"/>
    <w:rsid w:val="00017D74"/>
    <w:rsid w:val="00017DFE"/>
    <w:rsid w:val="00017E7A"/>
    <w:rsid w:val="00020111"/>
    <w:rsid w:val="000204A0"/>
    <w:rsid w:val="000204A4"/>
    <w:rsid w:val="00020FC0"/>
    <w:rsid w:val="00021B5A"/>
    <w:rsid w:val="00022FF1"/>
    <w:rsid w:val="000235C9"/>
    <w:rsid w:val="00023767"/>
    <w:rsid w:val="00023CC5"/>
    <w:rsid w:val="000249A3"/>
    <w:rsid w:val="00024DCB"/>
    <w:rsid w:val="00024F5B"/>
    <w:rsid w:val="000253D1"/>
    <w:rsid w:val="00025581"/>
    <w:rsid w:val="0002564D"/>
    <w:rsid w:val="00025781"/>
    <w:rsid w:val="000257E8"/>
    <w:rsid w:val="00025BF1"/>
    <w:rsid w:val="00025ECA"/>
    <w:rsid w:val="00025F8C"/>
    <w:rsid w:val="000262E8"/>
    <w:rsid w:val="00026ABC"/>
    <w:rsid w:val="00027194"/>
    <w:rsid w:val="000278E5"/>
    <w:rsid w:val="00027A08"/>
    <w:rsid w:val="00027B9A"/>
    <w:rsid w:val="00030186"/>
    <w:rsid w:val="00030E54"/>
    <w:rsid w:val="00031823"/>
    <w:rsid w:val="00031964"/>
    <w:rsid w:val="00031C34"/>
    <w:rsid w:val="000325B8"/>
    <w:rsid w:val="00032914"/>
    <w:rsid w:val="00032BCB"/>
    <w:rsid w:val="000331D2"/>
    <w:rsid w:val="0003375A"/>
    <w:rsid w:val="000337A3"/>
    <w:rsid w:val="00033B93"/>
    <w:rsid w:val="00034496"/>
    <w:rsid w:val="0003464B"/>
    <w:rsid w:val="00034B67"/>
    <w:rsid w:val="00034C15"/>
    <w:rsid w:val="00034CF3"/>
    <w:rsid w:val="00034DFD"/>
    <w:rsid w:val="0003569E"/>
    <w:rsid w:val="000357E4"/>
    <w:rsid w:val="00035815"/>
    <w:rsid w:val="00036238"/>
    <w:rsid w:val="0003642B"/>
    <w:rsid w:val="000366BA"/>
    <w:rsid w:val="00036725"/>
    <w:rsid w:val="00036BA1"/>
    <w:rsid w:val="00037D32"/>
    <w:rsid w:val="00040339"/>
    <w:rsid w:val="00040683"/>
    <w:rsid w:val="000413F1"/>
    <w:rsid w:val="000422E2"/>
    <w:rsid w:val="00042C6C"/>
    <w:rsid w:val="00042DDA"/>
    <w:rsid w:val="00042F22"/>
    <w:rsid w:val="000433D4"/>
    <w:rsid w:val="00043970"/>
    <w:rsid w:val="00043E64"/>
    <w:rsid w:val="00044055"/>
    <w:rsid w:val="000440B7"/>
    <w:rsid w:val="000444EF"/>
    <w:rsid w:val="00044B31"/>
    <w:rsid w:val="00044D62"/>
    <w:rsid w:val="00044E90"/>
    <w:rsid w:val="00045193"/>
    <w:rsid w:val="000455BE"/>
    <w:rsid w:val="00045DE1"/>
    <w:rsid w:val="00045F22"/>
    <w:rsid w:val="00046316"/>
    <w:rsid w:val="0004634D"/>
    <w:rsid w:val="00046841"/>
    <w:rsid w:val="00047262"/>
    <w:rsid w:val="00047561"/>
    <w:rsid w:val="000478ED"/>
    <w:rsid w:val="00047E85"/>
    <w:rsid w:val="00047EC7"/>
    <w:rsid w:val="00047EF6"/>
    <w:rsid w:val="00050308"/>
    <w:rsid w:val="00050A87"/>
    <w:rsid w:val="00051075"/>
    <w:rsid w:val="000513FB"/>
    <w:rsid w:val="000515DE"/>
    <w:rsid w:val="00051D7D"/>
    <w:rsid w:val="00052A07"/>
    <w:rsid w:val="00052BB4"/>
    <w:rsid w:val="00052D31"/>
    <w:rsid w:val="00052E3A"/>
    <w:rsid w:val="00053483"/>
    <w:rsid w:val="000534E3"/>
    <w:rsid w:val="00053566"/>
    <w:rsid w:val="000537B8"/>
    <w:rsid w:val="000538AE"/>
    <w:rsid w:val="00053D6E"/>
    <w:rsid w:val="00053F90"/>
    <w:rsid w:val="000545A4"/>
    <w:rsid w:val="00054665"/>
    <w:rsid w:val="00054F69"/>
    <w:rsid w:val="00055078"/>
    <w:rsid w:val="000557B5"/>
    <w:rsid w:val="00055AFE"/>
    <w:rsid w:val="00055EA0"/>
    <w:rsid w:val="0005606A"/>
    <w:rsid w:val="00056BEA"/>
    <w:rsid w:val="00056C2E"/>
    <w:rsid w:val="00057053"/>
    <w:rsid w:val="00057117"/>
    <w:rsid w:val="000571CE"/>
    <w:rsid w:val="0005725B"/>
    <w:rsid w:val="000577A8"/>
    <w:rsid w:val="000578B3"/>
    <w:rsid w:val="0005798A"/>
    <w:rsid w:val="00057AEE"/>
    <w:rsid w:val="000600EB"/>
    <w:rsid w:val="00060497"/>
    <w:rsid w:val="000604B6"/>
    <w:rsid w:val="0006075C"/>
    <w:rsid w:val="00060EF0"/>
    <w:rsid w:val="00061306"/>
    <w:rsid w:val="000616E7"/>
    <w:rsid w:val="00061AC0"/>
    <w:rsid w:val="000620ED"/>
    <w:rsid w:val="000622E8"/>
    <w:rsid w:val="0006253D"/>
    <w:rsid w:val="000629C6"/>
    <w:rsid w:val="00062C29"/>
    <w:rsid w:val="00062C9C"/>
    <w:rsid w:val="00062D61"/>
    <w:rsid w:val="0006314A"/>
    <w:rsid w:val="00063331"/>
    <w:rsid w:val="00063B1D"/>
    <w:rsid w:val="00063F4C"/>
    <w:rsid w:val="000642A4"/>
    <w:rsid w:val="00064789"/>
    <w:rsid w:val="0006487E"/>
    <w:rsid w:val="00064934"/>
    <w:rsid w:val="00064B6E"/>
    <w:rsid w:val="000652B3"/>
    <w:rsid w:val="000653AE"/>
    <w:rsid w:val="00065930"/>
    <w:rsid w:val="00065E1A"/>
    <w:rsid w:val="000663F0"/>
    <w:rsid w:val="000669F9"/>
    <w:rsid w:val="00067004"/>
    <w:rsid w:val="0006712F"/>
    <w:rsid w:val="00067148"/>
    <w:rsid w:val="0006736D"/>
    <w:rsid w:val="000677F7"/>
    <w:rsid w:val="00067A9C"/>
    <w:rsid w:val="00070071"/>
    <w:rsid w:val="000706C7"/>
    <w:rsid w:val="00070E19"/>
    <w:rsid w:val="00071026"/>
    <w:rsid w:val="000715E4"/>
    <w:rsid w:val="00071962"/>
    <w:rsid w:val="00072AC6"/>
    <w:rsid w:val="00072AD5"/>
    <w:rsid w:val="00073457"/>
    <w:rsid w:val="0007345A"/>
    <w:rsid w:val="000735EF"/>
    <w:rsid w:val="00074203"/>
    <w:rsid w:val="0007439C"/>
    <w:rsid w:val="000743EA"/>
    <w:rsid w:val="00074720"/>
    <w:rsid w:val="000749FB"/>
    <w:rsid w:val="00074A79"/>
    <w:rsid w:val="00074D00"/>
    <w:rsid w:val="000757D9"/>
    <w:rsid w:val="00075897"/>
    <w:rsid w:val="00076069"/>
    <w:rsid w:val="000762D9"/>
    <w:rsid w:val="00076412"/>
    <w:rsid w:val="00076C39"/>
    <w:rsid w:val="00076F01"/>
    <w:rsid w:val="00076FFA"/>
    <w:rsid w:val="000777C9"/>
    <w:rsid w:val="00077E5F"/>
    <w:rsid w:val="0008036A"/>
    <w:rsid w:val="000806F3"/>
    <w:rsid w:val="00080D20"/>
    <w:rsid w:val="00080EB4"/>
    <w:rsid w:val="0008116C"/>
    <w:rsid w:val="000814CD"/>
    <w:rsid w:val="000818D1"/>
    <w:rsid w:val="000819E8"/>
    <w:rsid w:val="00081AE6"/>
    <w:rsid w:val="00081CC8"/>
    <w:rsid w:val="000824EE"/>
    <w:rsid w:val="000829CF"/>
    <w:rsid w:val="00082F65"/>
    <w:rsid w:val="00083754"/>
    <w:rsid w:val="000838A7"/>
    <w:rsid w:val="00083D03"/>
    <w:rsid w:val="0008429D"/>
    <w:rsid w:val="000847CB"/>
    <w:rsid w:val="00084BE3"/>
    <w:rsid w:val="00084C59"/>
    <w:rsid w:val="00084D96"/>
    <w:rsid w:val="00084F5A"/>
    <w:rsid w:val="00084FA1"/>
    <w:rsid w:val="00084FBF"/>
    <w:rsid w:val="00085164"/>
    <w:rsid w:val="00085488"/>
    <w:rsid w:val="000855EB"/>
    <w:rsid w:val="0008571A"/>
    <w:rsid w:val="00085B52"/>
    <w:rsid w:val="00085BA8"/>
    <w:rsid w:val="00086387"/>
    <w:rsid w:val="0008646E"/>
    <w:rsid w:val="000866F2"/>
    <w:rsid w:val="00086B23"/>
    <w:rsid w:val="00086DFD"/>
    <w:rsid w:val="00087747"/>
    <w:rsid w:val="000877C9"/>
    <w:rsid w:val="0008788F"/>
    <w:rsid w:val="00087EFB"/>
    <w:rsid w:val="0009009F"/>
    <w:rsid w:val="0009058C"/>
    <w:rsid w:val="000908BB"/>
    <w:rsid w:val="00091516"/>
    <w:rsid w:val="00091557"/>
    <w:rsid w:val="00091B2D"/>
    <w:rsid w:val="00091EF0"/>
    <w:rsid w:val="00092175"/>
    <w:rsid w:val="00092194"/>
    <w:rsid w:val="000924C1"/>
    <w:rsid w:val="000924F0"/>
    <w:rsid w:val="00093176"/>
    <w:rsid w:val="00093474"/>
    <w:rsid w:val="000934B2"/>
    <w:rsid w:val="000939A1"/>
    <w:rsid w:val="00094964"/>
    <w:rsid w:val="00094992"/>
    <w:rsid w:val="0009510F"/>
    <w:rsid w:val="000955E1"/>
    <w:rsid w:val="000956F0"/>
    <w:rsid w:val="00095896"/>
    <w:rsid w:val="000958DC"/>
    <w:rsid w:val="00095E47"/>
    <w:rsid w:val="000965EF"/>
    <w:rsid w:val="00096750"/>
    <w:rsid w:val="00096818"/>
    <w:rsid w:val="000969FE"/>
    <w:rsid w:val="00097093"/>
    <w:rsid w:val="0009757B"/>
    <w:rsid w:val="00097C74"/>
    <w:rsid w:val="00097F24"/>
    <w:rsid w:val="000A041D"/>
    <w:rsid w:val="000A09AC"/>
    <w:rsid w:val="000A0B9A"/>
    <w:rsid w:val="000A0CEE"/>
    <w:rsid w:val="000A0DB1"/>
    <w:rsid w:val="000A1A6E"/>
    <w:rsid w:val="000A1B16"/>
    <w:rsid w:val="000A1B7B"/>
    <w:rsid w:val="000A1DE2"/>
    <w:rsid w:val="000A1E53"/>
    <w:rsid w:val="000A2601"/>
    <w:rsid w:val="000A2AA5"/>
    <w:rsid w:val="000A2D54"/>
    <w:rsid w:val="000A3171"/>
    <w:rsid w:val="000A32C4"/>
    <w:rsid w:val="000A39C4"/>
    <w:rsid w:val="000A3BC4"/>
    <w:rsid w:val="000A3FE0"/>
    <w:rsid w:val="000A420E"/>
    <w:rsid w:val="000A4241"/>
    <w:rsid w:val="000A4343"/>
    <w:rsid w:val="000A451B"/>
    <w:rsid w:val="000A484A"/>
    <w:rsid w:val="000A4941"/>
    <w:rsid w:val="000A4C70"/>
    <w:rsid w:val="000A4D19"/>
    <w:rsid w:val="000A4D5A"/>
    <w:rsid w:val="000A525D"/>
    <w:rsid w:val="000A56F2"/>
    <w:rsid w:val="000A604E"/>
    <w:rsid w:val="000A617A"/>
    <w:rsid w:val="000A6256"/>
    <w:rsid w:val="000A6CF8"/>
    <w:rsid w:val="000A6D2C"/>
    <w:rsid w:val="000A78B7"/>
    <w:rsid w:val="000A7969"/>
    <w:rsid w:val="000A7A4E"/>
    <w:rsid w:val="000A7EA8"/>
    <w:rsid w:val="000B00BE"/>
    <w:rsid w:val="000B06D0"/>
    <w:rsid w:val="000B0A1D"/>
    <w:rsid w:val="000B0E0A"/>
    <w:rsid w:val="000B1665"/>
    <w:rsid w:val="000B1674"/>
    <w:rsid w:val="000B1DBB"/>
    <w:rsid w:val="000B1E57"/>
    <w:rsid w:val="000B1EBF"/>
    <w:rsid w:val="000B1F8F"/>
    <w:rsid w:val="000B2141"/>
    <w:rsid w:val="000B230C"/>
    <w:rsid w:val="000B23BF"/>
    <w:rsid w:val="000B2719"/>
    <w:rsid w:val="000B36F8"/>
    <w:rsid w:val="000B37E0"/>
    <w:rsid w:val="000B3A8F"/>
    <w:rsid w:val="000B41A3"/>
    <w:rsid w:val="000B44DA"/>
    <w:rsid w:val="000B473B"/>
    <w:rsid w:val="000B47E7"/>
    <w:rsid w:val="000B482C"/>
    <w:rsid w:val="000B498E"/>
    <w:rsid w:val="000B4990"/>
    <w:rsid w:val="000B4AB9"/>
    <w:rsid w:val="000B523E"/>
    <w:rsid w:val="000B560E"/>
    <w:rsid w:val="000B58C3"/>
    <w:rsid w:val="000B59B3"/>
    <w:rsid w:val="000B61E9"/>
    <w:rsid w:val="000B651E"/>
    <w:rsid w:val="000B6679"/>
    <w:rsid w:val="000B66DC"/>
    <w:rsid w:val="000B6709"/>
    <w:rsid w:val="000B694A"/>
    <w:rsid w:val="000B6A5B"/>
    <w:rsid w:val="000B6B1C"/>
    <w:rsid w:val="000B6E3B"/>
    <w:rsid w:val="000B7680"/>
    <w:rsid w:val="000B7B1F"/>
    <w:rsid w:val="000B7F2D"/>
    <w:rsid w:val="000B7FBA"/>
    <w:rsid w:val="000B7FED"/>
    <w:rsid w:val="000C00A4"/>
    <w:rsid w:val="000C06B8"/>
    <w:rsid w:val="000C0DB1"/>
    <w:rsid w:val="000C111E"/>
    <w:rsid w:val="000C165A"/>
    <w:rsid w:val="000C18AC"/>
    <w:rsid w:val="000C19A8"/>
    <w:rsid w:val="000C2B90"/>
    <w:rsid w:val="000C2E19"/>
    <w:rsid w:val="000C32F7"/>
    <w:rsid w:val="000C3424"/>
    <w:rsid w:val="000C364F"/>
    <w:rsid w:val="000C3668"/>
    <w:rsid w:val="000C3A42"/>
    <w:rsid w:val="000C3B25"/>
    <w:rsid w:val="000C3C4D"/>
    <w:rsid w:val="000C4705"/>
    <w:rsid w:val="000C4977"/>
    <w:rsid w:val="000C4F65"/>
    <w:rsid w:val="000C4F6E"/>
    <w:rsid w:val="000C4FE7"/>
    <w:rsid w:val="000C5302"/>
    <w:rsid w:val="000C5626"/>
    <w:rsid w:val="000C5AF8"/>
    <w:rsid w:val="000C5D5B"/>
    <w:rsid w:val="000C6172"/>
    <w:rsid w:val="000C63DE"/>
    <w:rsid w:val="000C6490"/>
    <w:rsid w:val="000C660D"/>
    <w:rsid w:val="000C6707"/>
    <w:rsid w:val="000C715F"/>
    <w:rsid w:val="000C71AF"/>
    <w:rsid w:val="000C7763"/>
    <w:rsid w:val="000C7AB7"/>
    <w:rsid w:val="000C7B65"/>
    <w:rsid w:val="000D046C"/>
    <w:rsid w:val="000D0575"/>
    <w:rsid w:val="000D0B5B"/>
    <w:rsid w:val="000D0D07"/>
    <w:rsid w:val="000D0F65"/>
    <w:rsid w:val="000D1203"/>
    <w:rsid w:val="000D14B7"/>
    <w:rsid w:val="000D14BF"/>
    <w:rsid w:val="000D1CC8"/>
    <w:rsid w:val="000D21B9"/>
    <w:rsid w:val="000D278F"/>
    <w:rsid w:val="000D3052"/>
    <w:rsid w:val="000D3AE1"/>
    <w:rsid w:val="000D3AE4"/>
    <w:rsid w:val="000D3D1C"/>
    <w:rsid w:val="000D3FD3"/>
    <w:rsid w:val="000D4184"/>
    <w:rsid w:val="000D456E"/>
    <w:rsid w:val="000D46E7"/>
    <w:rsid w:val="000D4797"/>
    <w:rsid w:val="000D4A0D"/>
    <w:rsid w:val="000D4B6B"/>
    <w:rsid w:val="000D4EDA"/>
    <w:rsid w:val="000D53BA"/>
    <w:rsid w:val="000D5BEB"/>
    <w:rsid w:val="000D5EE9"/>
    <w:rsid w:val="000D6264"/>
    <w:rsid w:val="000D6474"/>
    <w:rsid w:val="000D675D"/>
    <w:rsid w:val="000D6F7A"/>
    <w:rsid w:val="000D7229"/>
    <w:rsid w:val="000D7418"/>
    <w:rsid w:val="000E0193"/>
    <w:rsid w:val="000E0371"/>
    <w:rsid w:val="000E0395"/>
    <w:rsid w:val="000E0420"/>
    <w:rsid w:val="000E0527"/>
    <w:rsid w:val="000E0DC3"/>
    <w:rsid w:val="000E1B1C"/>
    <w:rsid w:val="000E1E92"/>
    <w:rsid w:val="000E2577"/>
    <w:rsid w:val="000E25BF"/>
    <w:rsid w:val="000E2644"/>
    <w:rsid w:val="000E266E"/>
    <w:rsid w:val="000E2AFB"/>
    <w:rsid w:val="000E31D0"/>
    <w:rsid w:val="000E3C5F"/>
    <w:rsid w:val="000E3F49"/>
    <w:rsid w:val="000E438E"/>
    <w:rsid w:val="000E4496"/>
    <w:rsid w:val="000E451B"/>
    <w:rsid w:val="000E454F"/>
    <w:rsid w:val="000E4D8E"/>
    <w:rsid w:val="000E4F42"/>
    <w:rsid w:val="000E51A8"/>
    <w:rsid w:val="000E540A"/>
    <w:rsid w:val="000E5D48"/>
    <w:rsid w:val="000E5E97"/>
    <w:rsid w:val="000E5F55"/>
    <w:rsid w:val="000E6584"/>
    <w:rsid w:val="000E69ED"/>
    <w:rsid w:val="000E6AFE"/>
    <w:rsid w:val="000E6BEC"/>
    <w:rsid w:val="000E72B1"/>
    <w:rsid w:val="000E76DD"/>
    <w:rsid w:val="000E7A8F"/>
    <w:rsid w:val="000E7D2A"/>
    <w:rsid w:val="000E7E5F"/>
    <w:rsid w:val="000F0110"/>
    <w:rsid w:val="000F039C"/>
    <w:rsid w:val="000F06D6"/>
    <w:rsid w:val="000F0A41"/>
    <w:rsid w:val="000F0ABD"/>
    <w:rsid w:val="000F0EB1"/>
    <w:rsid w:val="000F1106"/>
    <w:rsid w:val="000F1305"/>
    <w:rsid w:val="000F145F"/>
    <w:rsid w:val="000F2014"/>
    <w:rsid w:val="000F2416"/>
    <w:rsid w:val="000F2969"/>
    <w:rsid w:val="000F3251"/>
    <w:rsid w:val="000F3400"/>
    <w:rsid w:val="000F366D"/>
    <w:rsid w:val="000F3909"/>
    <w:rsid w:val="000F3BE9"/>
    <w:rsid w:val="000F3F6C"/>
    <w:rsid w:val="000F40EE"/>
    <w:rsid w:val="000F41C9"/>
    <w:rsid w:val="000F43B7"/>
    <w:rsid w:val="000F44FE"/>
    <w:rsid w:val="000F5469"/>
    <w:rsid w:val="000F5716"/>
    <w:rsid w:val="000F5CF2"/>
    <w:rsid w:val="000F680C"/>
    <w:rsid w:val="000F6D7E"/>
    <w:rsid w:val="000F6DF3"/>
    <w:rsid w:val="000F74E7"/>
    <w:rsid w:val="000F75FD"/>
    <w:rsid w:val="000F7C6C"/>
    <w:rsid w:val="000F7D26"/>
    <w:rsid w:val="0010011F"/>
    <w:rsid w:val="0010050C"/>
    <w:rsid w:val="001005FF"/>
    <w:rsid w:val="00100851"/>
    <w:rsid w:val="00100860"/>
    <w:rsid w:val="00100BE8"/>
    <w:rsid w:val="00101212"/>
    <w:rsid w:val="00101223"/>
    <w:rsid w:val="0010138E"/>
    <w:rsid w:val="001013D3"/>
    <w:rsid w:val="001014DE"/>
    <w:rsid w:val="001016CF"/>
    <w:rsid w:val="00101949"/>
    <w:rsid w:val="001019F6"/>
    <w:rsid w:val="00101DE6"/>
    <w:rsid w:val="00102531"/>
    <w:rsid w:val="001025ED"/>
    <w:rsid w:val="00102DEA"/>
    <w:rsid w:val="0010316F"/>
    <w:rsid w:val="0010334C"/>
    <w:rsid w:val="001041F9"/>
    <w:rsid w:val="0010435F"/>
    <w:rsid w:val="0010459E"/>
    <w:rsid w:val="00105348"/>
    <w:rsid w:val="00105517"/>
    <w:rsid w:val="001056FB"/>
    <w:rsid w:val="00105FFD"/>
    <w:rsid w:val="001062F5"/>
    <w:rsid w:val="001062FB"/>
    <w:rsid w:val="001063E6"/>
    <w:rsid w:val="0010650D"/>
    <w:rsid w:val="0010681D"/>
    <w:rsid w:val="0010698A"/>
    <w:rsid w:val="00107176"/>
    <w:rsid w:val="00107358"/>
    <w:rsid w:val="001101D6"/>
    <w:rsid w:val="001102B2"/>
    <w:rsid w:val="0011031F"/>
    <w:rsid w:val="00110538"/>
    <w:rsid w:val="00110BBA"/>
    <w:rsid w:val="00110EA1"/>
    <w:rsid w:val="001115C3"/>
    <w:rsid w:val="001120C3"/>
    <w:rsid w:val="001120ED"/>
    <w:rsid w:val="001121D5"/>
    <w:rsid w:val="001128E5"/>
    <w:rsid w:val="00112A9C"/>
    <w:rsid w:val="00112BA1"/>
    <w:rsid w:val="00112C1B"/>
    <w:rsid w:val="00112E06"/>
    <w:rsid w:val="00113351"/>
    <w:rsid w:val="001133A9"/>
    <w:rsid w:val="0011360D"/>
    <w:rsid w:val="001139BC"/>
    <w:rsid w:val="00113CF4"/>
    <w:rsid w:val="00113D58"/>
    <w:rsid w:val="00113E13"/>
    <w:rsid w:val="0011412C"/>
    <w:rsid w:val="001146D7"/>
    <w:rsid w:val="001148FD"/>
    <w:rsid w:val="00114AB8"/>
    <w:rsid w:val="001151DC"/>
    <w:rsid w:val="001153EA"/>
    <w:rsid w:val="00115506"/>
    <w:rsid w:val="00115643"/>
    <w:rsid w:val="00115E8C"/>
    <w:rsid w:val="00115FF8"/>
    <w:rsid w:val="00115FFD"/>
    <w:rsid w:val="00116765"/>
    <w:rsid w:val="001167FB"/>
    <w:rsid w:val="0011695A"/>
    <w:rsid w:val="00116F0D"/>
    <w:rsid w:val="0011711A"/>
    <w:rsid w:val="001171DB"/>
    <w:rsid w:val="0011733A"/>
    <w:rsid w:val="00117449"/>
    <w:rsid w:val="00117E1A"/>
    <w:rsid w:val="00117E8E"/>
    <w:rsid w:val="00117EEF"/>
    <w:rsid w:val="001201CB"/>
    <w:rsid w:val="00120C1F"/>
    <w:rsid w:val="00120C8B"/>
    <w:rsid w:val="00121057"/>
    <w:rsid w:val="00121792"/>
    <w:rsid w:val="0012186F"/>
    <w:rsid w:val="001219F5"/>
    <w:rsid w:val="00121A20"/>
    <w:rsid w:val="0012235A"/>
    <w:rsid w:val="001224F2"/>
    <w:rsid w:val="001227AD"/>
    <w:rsid w:val="001228DA"/>
    <w:rsid w:val="00122CE8"/>
    <w:rsid w:val="00122E20"/>
    <w:rsid w:val="0012326F"/>
    <w:rsid w:val="001235DE"/>
    <w:rsid w:val="001236F5"/>
    <w:rsid w:val="0012377F"/>
    <w:rsid w:val="00123ABC"/>
    <w:rsid w:val="00123B7B"/>
    <w:rsid w:val="00123BAF"/>
    <w:rsid w:val="00123EDB"/>
    <w:rsid w:val="00124314"/>
    <w:rsid w:val="001244E1"/>
    <w:rsid w:val="00124A24"/>
    <w:rsid w:val="00124B95"/>
    <w:rsid w:val="00124C07"/>
    <w:rsid w:val="00124C8D"/>
    <w:rsid w:val="00124E12"/>
    <w:rsid w:val="00124F9E"/>
    <w:rsid w:val="00125298"/>
    <w:rsid w:val="0012548E"/>
    <w:rsid w:val="00125B40"/>
    <w:rsid w:val="00125C27"/>
    <w:rsid w:val="001263E0"/>
    <w:rsid w:val="0012684F"/>
    <w:rsid w:val="00126B4A"/>
    <w:rsid w:val="001270A9"/>
    <w:rsid w:val="00127FBB"/>
    <w:rsid w:val="00130FA4"/>
    <w:rsid w:val="001313A9"/>
    <w:rsid w:val="00131616"/>
    <w:rsid w:val="00131A43"/>
    <w:rsid w:val="00131B51"/>
    <w:rsid w:val="00131FA6"/>
    <w:rsid w:val="00131FAA"/>
    <w:rsid w:val="0013243A"/>
    <w:rsid w:val="001327AD"/>
    <w:rsid w:val="00132CCD"/>
    <w:rsid w:val="00132F69"/>
    <w:rsid w:val="00132FD0"/>
    <w:rsid w:val="00133C89"/>
    <w:rsid w:val="00133CA2"/>
    <w:rsid w:val="00133E47"/>
    <w:rsid w:val="001342C1"/>
    <w:rsid w:val="001344C0"/>
    <w:rsid w:val="001346FA"/>
    <w:rsid w:val="00134B49"/>
    <w:rsid w:val="00135252"/>
    <w:rsid w:val="001354B5"/>
    <w:rsid w:val="0013589E"/>
    <w:rsid w:val="00135AAB"/>
    <w:rsid w:val="00135C41"/>
    <w:rsid w:val="001360B2"/>
    <w:rsid w:val="001363E6"/>
    <w:rsid w:val="0013642C"/>
    <w:rsid w:val="001368ED"/>
    <w:rsid w:val="00136D97"/>
    <w:rsid w:val="00136DE5"/>
    <w:rsid w:val="00137AB5"/>
    <w:rsid w:val="00137B94"/>
    <w:rsid w:val="00137D6A"/>
    <w:rsid w:val="00137F0B"/>
    <w:rsid w:val="00140720"/>
    <w:rsid w:val="001407AA"/>
    <w:rsid w:val="00140E01"/>
    <w:rsid w:val="001411DC"/>
    <w:rsid w:val="0014139A"/>
    <w:rsid w:val="00141DF8"/>
    <w:rsid w:val="00142E6B"/>
    <w:rsid w:val="00142FAD"/>
    <w:rsid w:val="001430A6"/>
    <w:rsid w:val="001439A0"/>
    <w:rsid w:val="001439BD"/>
    <w:rsid w:val="00143AA6"/>
    <w:rsid w:val="00143CBE"/>
    <w:rsid w:val="00143E9D"/>
    <w:rsid w:val="001442A2"/>
    <w:rsid w:val="00144B3F"/>
    <w:rsid w:val="00145467"/>
    <w:rsid w:val="00145588"/>
    <w:rsid w:val="00145679"/>
    <w:rsid w:val="00145F90"/>
    <w:rsid w:val="00147022"/>
    <w:rsid w:val="00147174"/>
    <w:rsid w:val="001471DE"/>
    <w:rsid w:val="00147262"/>
    <w:rsid w:val="00147817"/>
    <w:rsid w:val="00147ABE"/>
    <w:rsid w:val="00147C27"/>
    <w:rsid w:val="001500AF"/>
    <w:rsid w:val="0015015F"/>
    <w:rsid w:val="00150412"/>
    <w:rsid w:val="00150452"/>
    <w:rsid w:val="00150548"/>
    <w:rsid w:val="00150942"/>
    <w:rsid w:val="0015094C"/>
    <w:rsid w:val="00150C12"/>
    <w:rsid w:val="00150FC5"/>
    <w:rsid w:val="001513D1"/>
    <w:rsid w:val="0015153A"/>
    <w:rsid w:val="00151854"/>
    <w:rsid w:val="00151B22"/>
    <w:rsid w:val="00151BAF"/>
    <w:rsid w:val="00151BC7"/>
    <w:rsid w:val="00151CB2"/>
    <w:rsid w:val="00151DF3"/>
    <w:rsid w:val="00151E23"/>
    <w:rsid w:val="00151EA3"/>
    <w:rsid w:val="001526E0"/>
    <w:rsid w:val="001528D6"/>
    <w:rsid w:val="00152B45"/>
    <w:rsid w:val="00152BA8"/>
    <w:rsid w:val="00152E41"/>
    <w:rsid w:val="001533F6"/>
    <w:rsid w:val="001539E4"/>
    <w:rsid w:val="00154186"/>
    <w:rsid w:val="00154B49"/>
    <w:rsid w:val="0015504E"/>
    <w:rsid w:val="001551B5"/>
    <w:rsid w:val="00155303"/>
    <w:rsid w:val="00155929"/>
    <w:rsid w:val="001560EB"/>
    <w:rsid w:val="00156316"/>
    <w:rsid w:val="0015638B"/>
    <w:rsid w:val="0015663B"/>
    <w:rsid w:val="00156875"/>
    <w:rsid w:val="001568C8"/>
    <w:rsid w:val="00156B18"/>
    <w:rsid w:val="0015704A"/>
    <w:rsid w:val="001571A2"/>
    <w:rsid w:val="001571DB"/>
    <w:rsid w:val="00157423"/>
    <w:rsid w:val="001579DC"/>
    <w:rsid w:val="00160140"/>
    <w:rsid w:val="00160656"/>
    <w:rsid w:val="001607F6"/>
    <w:rsid w:val="00160A6B"/>
    <w:rsid w:val="00160C81"/>
    <w:rsid w:val="00160D62"/>
    <w:rsid w:val="00160F31"/>
    <w:rsid w:val="00161351"/>
    <w:rsid w:val="0016158D"/>
    <w:rsid w:val="001617A4"/>
    <w:rsid w:val="00161949"/>
    <w:rsid w:val="00161AC3"/>
    <w:rsid w:val="00161BBB"/>
    <w:rsid w:val="00161D37"/>
    <w:rsid w:val="001628EF"/>
    <w:rsid w:val="00162960"/>
    <w:rsid w:val="001635E2"/>
    <w:rsid w:val="001643D9"/>
    <w:rsid w:val="00164B09"/>
    <w:rsid w:val="00165536"/>
    <w:rsid w:val="001659C1"/>
    <w:rsid w:val="00165AE3"/>
    <w:rsid w:val="00165C62"/>
    <w:rsid w:val="001660BC"/>
    <w:rsid w:val="001661DF"/>
    <w:rsid w:val="001663EF"/>
    <w:rsid w:val="0016648C"/>
    <w:rsid w:val="001665FD"/>
    <w:rsid w:val="00166839"/>
    <w:rsid w:val="0016699B"/>
    <w:rsid w:val="00166FB4"/>
    <w:rsid w:val="00167566"/>
    <w:rsid w:val="00167BD1"/>
    <w:rsid w:val="00167C7F"/>
    <w:rsid w:val="00170336"/>
    <w:rsid w:val="001706F0"/>
    <w:rsid w:val="00170B23"/>
    <w:rsid w:val="00170EA9"/>
    <w:rsid w:val="00170F4A"/>
    <w:rsid w:val="00171462"/>
    <w:rsid w:val="00171598"/>
    <w:rsid w:val="001717C3"/>
    <w:rsid w:val="00172328"/>
    <w:rsid w:val="00172372"/>
    <w:rsid w:val="001726C0"/>
    <w:rsid w:val="00172862"/>
    <w:rsid w:val="00172976"/>
    <w:rsid w:val="00172B8B"/>
    <w:rsid w:val="00172D7E"/>
    <w:rsid w:val="00172E10"/>
    <w:rsid w:val="00172EF5"/>
    <w:rsid w:val="001733E0"/>
    <w:rsid w:val="00173A8E"/>
    <w:rsid w:val="00173E8D"/>
    <w:rsid w:val="00173EB6"/>
    <w:rsid w:val="00173F6F"/>
    <w:rsid w:val="00173F7E"/>
    <w:rsid w:val="001740D9"/>
    <w:rsid w:val="001741CA"/>
    <w:rsid w:val="00174324"/>
    <w:rsid w:val="00174759"/>
    <w:rsid w:val="00174851"/>
    <w:rsid w:val="00174BBD"/>
    <w:rsid w:val="0017502C"/>
    <w:rsid w:val="00175096"/>
    <w:rsid w:val="0017544D"/>
    <w:rsid w:val="00175774"/>
    <w:rsid w:val="001759BA"/>
    <w:rsid w:val="00175DC7"/>
    <w:rsid w:val="00175F28"/>
    <w:rsid w:val="00175F4A"/>
    <w:rsid w:val="0017630B"/>
    <w:rsid w:val="00176649"/>
    <w:rsid w:val="00176987"/>
    <w:rsid w:val="00176BFD"/>
    <w:rsid w:val="00177173"/>
    <w:rsid w:val="00177650"/>
    <w:rsid w:val="00177C63"/>
    <w:rsid w:val="00180380"/>
    <w:rsid w:val="001806F1"/>
    <w:rsid w:val="00180C00"/>
    <w:rsid w:val="00180D5C"/>
    <w:rsid w:val="001811A4"/>
    <w:rsid w:val="00181437"/>
    <w:rsid w:val="0018143F"/>
    <w:rsid w:val="0018162C"/>
    <w:rsid w:val="00181FF8"/>
    <w:rsid w:val="0018206E"/>
    <w:rsid w:val="00182AB8"/>
    <w:rsid w:val="00182BEB"/>
    <w:rsid w:val="00182C74"/>
    <w:rsid w:val="00182D04"/>
    <w:rsid w:val="00182F4D"/>
    <w:rsid w:val="001831D2"/>
    <w:rsid w:val="00183F15"/>
    <w:rsid w:val="00184C79"/>
    <w:rsid w:val="00184C94"/>
    <w:rsid w:val="00184F09"/>
    <w:rsid w:val="00185867"/>
    <w:rsid w:val="00185B4A"/>
    <w:rsid w:val="00185E38"/>
    <w:rsid w:val="0018657E"/>
    <w:rsid w:val="00187C79"/>
    <w:rsid w:val="0019086F"/>
    <w:rsid w:val="00190AC1"/>
    <w:rsid w:val="00190C86"/>
    <w:rsid w:val="00191109"/>
    <w:rsid w:val="00191311"/>
    <w:rsid w:val="00191617"/>
    <w:rsid w:val="00191720"/>
    <w:rsid w:val="00191778"/>
    <w:rsid w:val="0019218E"/>
    <w:rsid w:val="00192658"/>
    <w:rsid w:val="00192A95"/>
    <w:rsid w:val="00192BF5"/>
    <w:rsid w:val="00192DA0"/>
    <w:rsid w:val="00192E75"/>
    <w:rsid w:val="00192F53"/>
    <w:rsid w:val="00193083"/>
    <w:rsid w:val="001933B5"/>
    <w:rsid w:val="0019341A"/>
    <w:rsid w:val="0019346F"/>
    <w:rsid w:val="001938A5"/>
    <w:rsid w:val="00193F45"/>
    <w:rsid w:val="00194218"/>
    <w:rsid w:val="00194CD4"/>
    <w:rsid w:val="0019532E"/>
    <w:rsid w:val="00195AD5"/>
    <w:rsid w:val="00195EC2"/>
    <w:rsid w:val="00196355"/>
    <w:rsid w:val="0019679D"/>
    <w:rsid w:val="00196C0B"/>
    <w:rsid w:val="00197412"/>
    <w:rsid w:val="00197723"/>
    <w:rsid w:val="00197758"/>
    <w:rsid w:val="00197DD0"/>
    <w:rsid w:val="00197DF9"/>
    <w:rsid w:val="00197F3B"/>
    <w:rsid w:val="001A0376"/>
    <w:rsid w:val="001A0544"/>
    <w:rsid w:val="001A0B47"/>
    <w:rsid w:val="001A0C0E"/>
    <w:rsid w:val="001A0DA0"/>
    <w:rsid w:val="001A10E6"/>
    <w:rsid w:val="001A1987"/>
    <w:rsid w:val="001A1A97"/>
    <w:rsid w:val="001A1DD3"/>
    <w:rsid w:val="001A1EE0"/>
    <w:rsid w:val="001A2564"/>
    <w:rsid w:val="001A31DA"/>
    <w:rsid w:val="001A396E"/>
    <w:rsid w:val="001A3B13"/>
    <w:rsid w:val="001A4425"/>
    <w:rsid w:val="001A4CB4"/>
    <w:rsid w:val="001A4D65"/>
    <w:rsid w:val="001A5484"/>
    <w:rsid w:val="001A5C33"/>
    <w:rsid w:val="001A5E28"/>
    <w:rsid w:val="001A6006"/>
    <w:rsid w:val="001A6173"/>
    <w:rsid w:val="001A633D"/>
    <w:rsid w:val="001A6CBA"/>
    <w:rsid w:val="001A7571"/>
    <w:rsid w:val="001A7C0D"/>
    <w:rsid w:val="001B0AD6"/>
    <w:rsid w:val="001B0D97"/>
    <w:rsid w:val="001B1C95"/>
    <w:rsid w:val="001B1DC2"/>
    <w:rsid w:val="001B235A"/>
    <w:rsid w:val="001B23B5"/>
    <w:rsid w:val="001B25A1"/>
    <w:rsid w:val="001B2E04"/>
    <w:rsid w:val="001B3257"/>
    <w:rsid w:val="001B32FE"/>
    <w:rsid w:val="001B39F0"/>
    <w:rsid w:val="001B3CE4"/>
    <w:rsid w:val="001B426F"/>
    <w:rsid w:val="001B4B16"/>
    <w:rsid w:val="001B508C"/>
    <w:rsid w:val="001B54AB"/>
    <w:rsid w:val="001B54E9"/>
    <w:rsid w:val="001B55E4"/>
    <w:rsid w:val="001B590A"/>
    <w:rsid w:val="001B5938"/>
    <w:rsid w:val="001B59FB"/>
    <w:rsid w:val="001B5A01"/>
    <w:rsid w:val="001B5A5D"/>
    <w:rsid w:val="001B6538"/>
    <w:rsid w:val="001B6FCD"/>
    <w:rsid w:val="001B7693"/>
    <w:rsid w:val="001B7FC5"/>
    <w:rsid w:val="001C0486"/>
    <w:rsid w:val="001C07AC"/>
    <w:rsid w:val="001C081A"/>
    <w:rsid w:val="001C0F27"/>
    <w:rsid w:val="001C123E"/>
    <w:rsid w:val="001C1B5B"/>
    <w:rsid w:val="001C1C8C"/>
    <w:rsid w:val="001C1CE5"/>
    <w:rsid w:val="001C1F81"/>
    <w:rsid w:val="001C2004"/>
    <w:rsid w:val="001C289D"/>
    <w:rsid w:val="001C30CB"/>
    <w:rsid w:val="001C38B8"/>
    <w:rsid w:val="001C3D2A"/>
    <w:rsid w:val="001C4263"/>
    <w:rsid w:val="001C4456"/>
    <w:rsid w:val="001C4E4C"/>
    <w:rsid w:val="001C51F8"/>
    <w:rsid w:val="001C5B35"/>
    <w:rsid w:val="001C5B4B"/>
    <w:rsid w:val="001C5E11"/>
    <w:rsid w:val="001C5EB7"/>
    <w:rsid w:val="001C5F38"/>
    <w:rsid w:val="001C66D9"/>
    <w:rsid w:val="001C6778"/>
    <w:rsid w:val="001C6B97"/>
    <w:rsid w:val="001C7725"/>
    <w:rsid w:val="001C78CA"/>
    <w:rsid w:val="001C7A7F"/>
    <w:rsid w:val="001C7BDA"/>
    <w:rsid w:val="001D0142"/>
    <w:rsid w:val="001D0196"/>
    <w:rsid w:val="001D05A1"/>
    <w:rsid w:val="001D05D4"/>
    <w:rsid w:val="001D0A53"/>
    <w:rsid w:val="001D0AB3"/>
    <w:rsid w:val="001D0B17"/>
    <w:rsid w:val="001D103E"/>
    <w:rsid w:val="001D10DF"/>
    <w:rsid w:val="001D127F"/>
    <w:rsid w:val="001D19C1"/>
    <w:rsid w:val="001D2155"/>
    <w:rsid w:val="001D27ED"/>
    <w:rsid w:val="001D4062"/>
    <w:rsid w:val="001D4099"/>
    <w:rsid w:val="001D439B"/>
    <w:rsid w:val="001D466D"/>
    <w:rsid w:val="001D4703"/>
    <w:rsid w:val="001D481E"/>
    <w:rsid w:val="001D4825"/>
    <w:rsid w:val="001D49B1"/>
    <w:rsid w:val="001D4D50"/>
    <w:rsid w:val="001D4DBB"/>
    <w:rsid w:val="001D5027"/>
    <w:rsid w:val="001D50C8"/>
    <w:rsid w:val="001D51BA"/>
    <w:rsid w:val="001D53E7"/>
    <w:rsid w:val="001D5B1E"/>
    <w:rsid w:val="001D62A6"/>
    <w:rsid w:val="001D6342"/>
    <w:rsid w:val="001D668B"/>
    <w:rsid w:val="001D679B"/>
    <w:rsid w:val="001D69ED"/>
    <w:rsid w:val="001D6A01"/>
    <w:rsid w:val="001D6D53"/>
    <w:rsid w:val="001D70D6"/>
    <w:rsid w:val="001D7261"/>
    <w:rsid w:val="001D7766"/>
    <w:rsid w:val="001D7918"/>
    <w:rsid w:val="001D7B2D"/>
    <w:rsid w:val="001E00BC"/>
    <w:rsid w:val="001E0BFE"/>
    <w:rsid w:val="001E0CEF"/>
    <w:rsid w:val="001E1300"/>
    <w:rsid w:val="001E1E48"/>
    <w:rsid w:val="001E1EAB"/>
    <w:rsid w:val="001E1FAE"/>
    <w:rsid w:val="001E2562"/>
    <w:rsid w:val="001E2892"/>
    <w:rsid w:val="001E293F"/>
    <w:rsid w:val="001E2A7A"/>
    <w:rsid w:val="001E2E22"/>
    <w:rsid w:val="001E2F5E"/>
    <w:rsid w:val="001E399C"/>
    <w:rsid w:val="001E3B3C"/>
    <w:rsid w:val="001E3F2B"/>
    <w:rsid w:val="001E3FBB"/>
    <w:rsid w:val="001E416B"/>
    <w:rsid w:val="001E4D1D"/>
    <w:rsid w:val="001E52F0"/>
    <w:rsid w:val="001E54CA"/>
    <w:rsid w:val="001E55C4"/>
    <w:rsid w:val="001E58E2"/>
    <w:rsid w:val="001E5C66"/>
    <w:rsid w:val="001E6324"/>
    <w:rsid w:val="001E67CF"/>
    <w:rsid w:val="001E68C3"/>
    <w:rsid w:val="001E69E3"/>
    <w:rsid w:val="001E6AA5"/>
    <w:rsid w:val="001E77B4"/>
    <w:rsid w:val="001E77B9"/>
    <w:rsid w:val="001E78C9"/>
    <w:rsid w:val="001E7952"/>
    <w:rsid w:val="001E7AED"/>
    <w:rsid w:val="001F0752"/>
    <w:rsid w:val="001F082D"/>
    <w:rsid w:val="001F0A0A"/>
    <w:rsid w:val="001F0EFA"/>
    <w:rsid w:val="001F1022"/>
    <w:rsid w:val="001F180F"/>
    <w:rsid w:val="001F1A11"/>
    <w:rsid w:val="001F1D06"/>
    <w:rsid w:val="001F1D4B"/>
    <w:rsid w:val="001F1E16"/>
    <w:rsid w:val="001F21BC"/>
    <w:rsid w:val="001F239D"/>
    <w:rsid w:val="001F31EF"/>
    <w:rsid w:val="001F3215"/>
    <w:rsid w:val="001F3335"/>
    <w:rsid w:val="001F352F"/>
    <w:rsid w:val="001F359A"/>
    <w:rsid w:val="001F3916"/>
    <w:rsid w:val="001F3F21"/>
    <w:rsid w:val="001F3F81"/>
    <w:rsid w:val="001F418D"/>
    <w:rsid w:val="001F47DA"/>
    <w:rsid w:val="001F491D"/>
    <w:rsid w:val="001F4B4A"/>
    <w:rsid w:val="001F50F4"/>
    <w:rsid w:val="001F51E5"/>
    <w:rsid w:val="001F53B6"/>
    <w:rsid w:val="001F5472"/>
    <w:rsid w:val="001F54C5"/>
    <w:rsid w:val="001F54DA"/>
    <w:rsid w:val="001F57AE"/>
    <w:rsid w:val="001F5CB1"/>
    <w:rsid w:val="001F5FCA"/>
    <w:rsid w:val="001F662C"/>
    <w:rsid w:val="001F6639"/>
    <w:rsid w:val="001F6723"/>
    <w:rsid w:val="001F7074"/>
    <w:rsid w:val="001F70D2"/>
    <w:rsid w:val="001F70F5"/>
    <w:rsid w:val="001F7248"/>
    <w:rsid w:val="001F7359"/>
    <w:rsid w:val="00200490"/>
    <w:rsid w:val="00200967"/>
    <w:rsid w:val="00200CAF"/>
    <w:rsid w:val="00200EC6"/>
    <w:rsid w:val="00201347"/>
    <w:rsid w:val="00201AEC"/>
    <w:rsid w:val="00201B76"/>
    <w:rsid w:val="00201F3A"/>
    <w:rsid w:val="00201FA8"/>
    <w:rsid w:val="00202305"/>
    <w:rsid w:val="002024C3"/>
    <w:rsid w:val="00202B4B"/>
    <w:rsid w:val="00202C0D"/>
    <w:rsid w:val="0020319E"/>
    <w:rsid w:val="002036F6"/>
    <w:rsid w:val="00203836"/>
    <w:rsid w:val="00203F96"/>
    <w:rsid w:val="002040E0"/>
    <w:rsid w:val="002043A5"/>
    <w:rsid w:val="0020456D"/>
    <w:rsid w:val="00204B33"/>
    <w:rsid w:val="00204D8E"/>
    <w:rsid w:val="00204FA4"/>
    <w:rsid w:val="002054B2"/>
    <w:rsid w:val="0020597A"/>
    <w:rsid w:val="00205DDE"/>
    <w:rsid w:val="00205E18"/>
    <w:rsid w:val="00205F18"/>
    <w:rsid w:val="00205FC6"/>
    <w:rsid w:val="00206166"/>
    <w:rsid w:val="00206187"/>
    <w:rsid w:val="002062FC"/>
    <w:rsid w:val="002069B2"/>
    <w:rsid w:val="00206B6E"/>
    <w:rsid w:val="0020711F"/>
    <w:rsid w:val="002072C9"/>
    <w:rsid w:val="00207749"/>
    <w:rsid w:val="00207E3B"/>
    <w:rsid w:val="00207F87"/>
    <w:rsid w:val="00207FA3"/>
    <w:rsid w:val="00210063"/>
    <w:rsid w:val="002107C9"/>
    <w:rsid w:val="00210B69"/>
    <w:rsid w:val="00211750"/>
    <w:rsid w:val="00211DA8"/>
    <w:rsid w:val="00212014"/>
    <w:rsid w:val="00212486"/>
    <w:rsid w:val="00212619"/>
    <w:rsid w:val="0021287A"/>
    <w:rsid w:val="00212BBE"/>
    <w:rsid w:val="0021303D"/>
    <w:rsid w:val="00213162"/>
    <w:rsid w:val="00213B6F"/>
    <w:rsid w:val="002142D4"/>
    <w:rsid w:val="00214332"/>
    <w:rsid w:val="002147A5"/>
    <w:rsid w:val="002149FE"/>
    <w:rsid w:val="00214DA8"/>
    <w:rsid w:val="00214F52"/>
    <w:rsid w:val="00214F76"/>
    <w:rsid w:val="00215423"/>
    <w:rsid w:val="002158FA"/>
    <w:rsid w:val="00215A51"/>
    <w:rsid w:val="00215BE1"/>
    <w:rsid w:val="00215CC0"/>
    <w:rsid w:val="00215E78"/>
    <w:rsid w:val="00215EE0"/>
    <w:rsid w:val="0021627C"/>
    <w:rsid w:val="00216968"/>
    <w:rsid w:val="00216D9E"/>
    <w:rsid w:val="002174B8"/>
    <w:rsid w:val="002177CB"/>
    <w:rsid w:val="00217E47"/>
    <w:rsid w:val="00217EA3"/>
    <w:rsid w:val="00220600"/>
    <w:rsid w:val="00221131"/>
    <w:rsid w:val="00221B00"/>
    <w:rsid w:val="00221BA7"/>
    <w:rsid w:val="002221E3"/>
    <w:rsid w:val="00222285"/>
    <w:rsid w:val="002224DB"/>
    <w:rsid w:val="002224F8"/>
    <w:rsid w:val="002226C0"/>
    <w:rsid w:val="002229D9"/>
    <w:rsid w:val="00222F69"/>
    <w:rsid w:val="002233D9"/>
    <w:rsid w:val="00223FCB"/>
    <w:rsid w:val="00224679"/>
    <w:rsid w:val="002246AF"/>
    <w:rsid w:val="0022470E"/>
    <w:rsid w:val="00224A47"/>
    <w:rsid w:val="00224C2C"/>
    <w:rsid w:val="00224C8E"/>
    <w:rsid w:val="002252C3"/>
    <w:rsid w:val="002259BD"/>
    <w:rsid w:val="00225A4B"/>
    <w:rsid w:val="00225AC9"/>
    <w:rsid w:val="00225C54"/>
    <w:rsid w:val="002260F9"/>
    <w:rsid w:val="002263B6"/>
    <w:rsid w:val="0022742A"/>
    <w:rsid w:val="002279C9"/>
    <w:rsid w:val="00227FBF"/>
    <w:rsid w:val="00227FF0"/>
    <w:rsid w:val="00230073"/>
    <w:rsid w:val="00230557"/>
    <w:rsid w:val="00230573"/>
    <w:rsid w:val="00230765"/>
    <w:rsid w:val="002309E7"/>
    <w:rsid w:val="00230A57"/>
    <w:rsid w:val="00230B72"/>
    <w:rsid w:val="00230CBC"/>
    <w:rsid w:val="00230D18"/>
    <w:rsid w:val="002310F7"/>
    <w:rsid w:val="002312CC"/>
    <w:rsid w:val="002315B1"/>
    <w:rsid w:val="002317C4"/>
    <w:rsid w:val="002319E4"/>
    <w:rsid w:val="00231C7D"/>
    <w:rsid w:val="00231D4A"/>
    <w:rsid w:val="00231E44"/>
    <w:rsid w:val="0023276C"/>
    <w:rsid w:val="0023365F"/>
    <w:rsid w:val="00233AE4"/>
    <w:rsid w:val="00233F64"/>
    <w:rsid w:val="00234BA6"/>
    <w:rsid w:val="00234D1D"/>
    <w:rsid w:val="002352F1"/>
    <w:rsid w:val="00235632"/>
    <w:rsid w:val="002357E8"/>
    <w:rsid w:val="00235872"/>
    <w:rsid w:val="00235CC6"/>
    <w:rsid w:val="002360E5"/>
    <w:rsid w:val="00237323"/>
    <w:rsid w:val="0023754F"/>
    <w:rsid w:val="0023782F"/>
    <w:rsid w:val="00237E22"/>
    <w:rsid w:val="00240586"/>
    <w:rsid w:val="00240993"/>
    <w:rsid w:val="002409F3"/>
    <w:rsid w:val="00240E4E"/>
    <w:rsid w:val="00240F0A"/>
    <w:rsid w:val="00240F4C"/>
    <w:rsid w:val="002412B8"/>
    <w:rsid w:val="00241384"/>
    <w:rsid w:val="002414E0"/>
    <w:rsid w:val="00241559"/>
    <w:rsid w:val="002417DA"/>
    <w:rsid w:val="00241813"/>
    <w:rsid w:val="002419BC"/>
    <w:rsid w:val="00242362"/>
    <w:rsid w:val="0024270B"/>
    <w:rsid w:val="002427A0"/>
    <w:rsid w:val="002427C4"/>
    <w:rsid w:val="00242B37"/>
    <w:rsid w:val="0024329D"/>
    <w:rsid w:val="00243333"/>
    <w:rsid w:val="0024343A"/>
    <w:rsid w:val="002435B3"/>
    <w:rsid w:val="002436E3"/>
    <w:rsid w:val="00243854"/>
    <w:rsid w:val="002438AC"/>
    <w:rsid w:val="00243C61"/>
    <w:rsid w:val="002441D5"/>
    <w:rsid w:val="00244216"/>
    <w:rsid w:val="002449E0"/>
    <w:rsid w:val="00244D6E"/>
    <w:rsid w:val="002458EB"/>
    <w:rsid w:val="00245B2A"/>
    <w:rsid w:val="00245DF7"/>
    <w:rsid w:val="00245E1E"/>
    <w:rsid w:val="00246046"/>
    <w:rsid w:val="0024609B"/>
    <w:rsid w:val="00246D33"/>
    <w:rsid w:val="00246D9F"/>
    <w:rsid w:val="00246F9B"/>
    <w:rsid w:val="00247D5B"/>
    <w:rsid w:val="00247EBE"/>
    <w:rsid w:val="002500C8"/>
    <w:rsid w:val="002502B5"/>
    <w:rsid w:val="002504C5"/>
    <w:rsid w:val="002507BB"/>
    <w:rsid w:val="0025096C"/>
    <w:rsid w:val="00250D50"/>
    <w:rsid w:val="0025103D"/>
    <w:rsid w:val="00251170"/>
    <w:rsid w:val="002513BE"/>
    <w:rsid w:val="002518C2"/>
    <w:rsid w:val="002518CD"/>
    <w:rsid w:val="0025193E"/>
    <w:rsid w:val="00251A35"/>
    <w:rsid w:val="00251F41"/>
    <w:rsid w:val="00251F80"/>
    <w:rsid w:val="00252E91"/>
    <w:rsid w:val="00253078"/>
    <w:rsid w:val="002533EC"/>
    <w:rsid w:val="00253411"/>
    <w:rsid w:val="0025349F"/>
    <w:rsid w:val="0025382E"/>
    <w:rsid w:val="00253F64"/>
    <w:rsid w:val="00253FDA"/>
    <w:rsid w:val="00254168"/>
    <w:rsid w:val="00254687"/>
    <w:rsid w:val="00254C0C"/>
    <w:rsid w:val="00254EEF"/>
    <w:rsid w:val="00255129"/>
    <w:rsid w:val="002552F2"/>
    <w:rsid w:val="002553B1"/>
    <w:rsid w:val="002554C4"/>
    <w:rsid w:val="002559F5"/>
    <w:rsid w:val="00255C36"/>
    <w:rsid w:val="00255F9B"/>
    <w:rsid w:val="00256040"/>
    <w:rsid w:val="002561A8"/>
    <w:rsid w:val="00256567"/>
    <w:rsid w:val="00256BBB"/>
    <w:rsid w:val="00256E06"/>
    <w:rsid w:val="0025730E"/>
    <w:rsid w:val="0025742C"/>
    <w:rsid w:val="00257543"/>
    <w:rsid w:val="00257865"/>
    <w:rsid w:val="00257C37"/>
    <w:rsid w:val="00257F64"/>
    <w:rsid w:val="00257F9C"/>
    <w:rsid w:val="00260178"/>
    <w:rsid w:val="0026037F"/>
    <w:rsid w:val="002604CC"/>
    <w:rsid w:val="00260654"/>
    <w:rsid w:val="002608F5"/>
    <w:rsid w:val="00260C23"/>
    <w:rsid w:val="00260ED7"/>
    <w:rsid w:val="002611CC"/>
    <w:rsid w:val="0026127C"/>
    <w:rsid w:val="00261523"/>
    <w:rsid w:val="002617E7"/>
    <w:rsid w:val="00261A44"/>
    <w:rsid w:val="00261F94"/>
    <w:rsid w:val="00262DA5"/>
    <w:rsid w:val="0026309B"/>
    <w:rsid w:val="00263DAF"/>
    <w:rsid w:val="00264208"/>
    <w:rsid w:val="00264228"/>
    <w:rsid w:val="00264334"/>
    <w:rsid w:val="0026473E"/>
    <w:rsid w:val="0026476E"/>
    <w:rsid w:val="002647A3"/>
    <w:rsid w:val="002647DD"/>
    <w:rsid w:val="00264ABA"/>
    <w:rsid w:val="00264FBA"/>
    <w:rsid w:val="002652AB"/>
    <w:rsid w:val="00265960"/>
    <w:rsid w:val="00265C17"/>
    <w:rsid w:val="00266059"/>
    <w:rsid w:val="00266214"/>
    <w:rsid w:val="00266527"/>
    <w:rsid w:val="002668DF"/>
    <w:rsid w:val="00266A47"/>
    <w:rsid w:val="0026742C"/>
    <w:rsid w:val="002676C5"/>
    <w:rsid w:val="00267C83"/>
    <w:rsid w:val="00267CE4"/>
    <w:rsid w:val="00270F98"/>
    <w:rsid w:val="0027144F"/>
    <w:rsid w:val="00271813"/>
    <w:rsid w:val="00271DDE"/>
    <w:rsid w:val="00271F3A"/>
    <w:rsid w:val="00272163"/>
    <w:rsid w:val="00272662"/>
    <w:rsid w:val="002729A7"/>
    <w:rsid w:val="00272FA1"/>
    <w:rsid w:val="00273278"/>
    <w:rsid w:val="00273340"/>
    <w:rsid w:val="002735BA"/>
    <w:rsid w:val="002737F4"/>
    <w:rsid w:val="0027415B"/>
    <w:rsid w:val="00274D44"/>
    <w:rsid w:val="002751D2"/>
    <w:rsid w:val="002754BC"/>
    <w:rsid w:val="00276B4C"/>
    <w:rsid w:val="00276CED"/>
    <w:rsid w:val="00276FE7"/>
    <w:rsid w:val="0027711B"/>
    <w:rsid w:val="002777BD"/>
    <w:rsid w:val="00277A23"/>
    <w:rsid w:val="00277BA5"/>
    <w:rsid w:val="00280160"/>
    <w:rsid w:val="00280402"/>
    <w:rsid w:val="002805F5"/>
    <w:rsid w:val="00280646"/>
    <w:rsid w:val="00280751"/>
    <w:rsid w:val="00280B8B"/>
    <w:rsid w:val="00280DF1"/>
    <w:rsid w:val="002812B2"/>
    <w:rsid w:val="0028145A"/>
    <w:rsid w:val="0028171D"/>
    <w:rsid w:val="002818AD"/>
    <w:rsid w:val="002818F5"/>
    <w:rsid w:val="00281C90"/>
    <w:rsid w:val="00281F14"/>
    <w:rsid w:val="00282082"/>
    <w:rsid w:val="0028245C"/>
    <w:rsid w:val="002827A0"/>
    <w:rsid w:val="0028280A"/>
    <w:rsid w:val="00282EB2"/>
    <w:rsid w:val="002835B2"/>
    <w:rsid w:val="002836A0"/>
    <w:rsid w:val="00283BC6"/>
    <w:rsid w:val="00283E18"/>
    <w:rsid w:val="00284842"/>
    <w:rsid w:val="00284B15"/>
    <w:rsid w:val="00286050"/>
    <w:rsid w:val="002861E9"/>
    <w:rsid w:val="00286ACD"/>
    <w:rsid w:val="00286C2B"/>
    <w:rsid w:val="00287838"/>
    <w:rsid w:val="00287F19"/>
    <w:rsid w:val="002907B5"/>
    <w:rsid w:val="002908A5"/>
    <w:rsid w:val="0029113C"/>
    <w:rsid w:val="0029152C"/>
    <w:rsid w:val="0029163B"/>
    <w:rsid w:val="00291682"/>
    <w:rsid w:val="0029177C"/>
    <w:rsid w:val="00291DA3"/>
    <w:rsid w:val="00291EAF"/>
    <w:rsid w:val="00292345"/>
    <w:rsid w:val="0029246B"/>
    <w:rsid w:val="00292652"/>
    <w:rsid w:val="00292A0F"/>
    <w:rsid w:val="00292EB7"/>
    <w:rsid w:val="00292EC5"/>
    <w:rsid w:val="00293121"/>
    <w:rsid w:val="00293521"/>
    <w:rsid w:val="002936F6"/>
    <w:rsid w:val="00293A28"/>
    <w:rsid w:val="0029415C"/>
    <w:rsid w:val="002947EC"/>
    <w:rsid w:val="00294B32"/>
    <w:rsid w:val="00294CF3"/>
    <w:rsid w:val="00295746"/>
    <w:rsid w:val="00295885"/>
    <w:rsid w:val="00295B3E"/>
    <w:rsid w:val="00295D11"/>
    <w:rsid w:val="00296144"/>
    <w:rsid w:val="002961F2"/>
    <w:rsid w:val="00296227"/>
    <w:rsid w:val="002962B3"/>
    <w:rsid w:val="002966FF"/>
    <w:rsid w:val="00296C3A"/>
    <w:rsid w:val="00296F44"/>
    <w:rsid w:val="00297116"/>
    <w:rsid w:val="0029739C"/>
    <w:rsid w:val="0029777D"/>
    <w:rsid w:val="002A00A7"/>
    <w:rsid w:val="002A055E"/>
    <w:rsid w:val="002A0A45"/>
    <w:rsid w:val="002A0B93"/>
    <w:rsid w:val="002A0D7D"/>
    <w:rsid w:val="002A13AC"/>
    <w:rsid w:val="002A13BA"/>
    <w:rsid w:val="002A14DF"/>
    <w:rsid w:val="002A155D"/>
    <w:rsid w:val="002A1ADC"/>
    <w:rsid w:val="002A1AE5"/>
    <w:rsid w:val="002A1C78"/>
    <w:rsid w:val="002A1D4E"/>
    <w:rsid w:val="002A2723"/>
    <w:rsid w:val="002A2869"/>
    <w:rsid w:val="002A2D17"/>
    <w:rsid w:val="002A2DA3"/>
    <w:rsid w:val="002A2E85"/>
    <w:rsid w:val="002A3031"/>
    <w:rsid w:val="002A35E3"/>
    <w:rsid w:val="002A3AD9"/>
    <w:rsid w:val="002A423B"/>
    <w:rsid w:val="002A435D"/>
    <w:rsid w:val="002A483B"/>
    <w:rsid w:val="002A498F"/>
    <w:rsid w:val="002A49B4"/>
    <w:rsid w:val="002A49C1"/>
    <w:rsid w:val="002A4BAC"/>
    <w:rsid w:val="002A5015"/>
    <w:rsid w:val="002A51F8"/>
    <w:rsid w:val="002A5796"/>
    <w:rsid w:val="002A5990"/>
    <w:rsid w:val="002A6048"/>
    <w:rsid w:val="002A606A"/>
    <w:rsid w:val="002A6B15"/>
    <w:rsid w:val="002A6F09"/>
    <w:rsid w:val="002A77DF"/>
    <w:rsid w:val="002B1721"/>
    <w:rsid w:val="002B19AE"/>
    <w:rsid w:val="002B1CA7"/>
    <w:rsid w:val="002B24C5"/>
    <w:rsid w:val="002B24D6"/>
    <w:rsid w:val="002B2DC2"/>
    <w:rsid w:val="002B3310"/>
    <w:rsid w:val="002B344D"/>
    <w:rsid w:val="002B3D50"/>
    <w:rsid w:val="002B3E92"/>
    <w:rsid w:val="002B3F04"/>
    <w:rsid w:val="002B44E5"/>
    <w:rsid w:val="002B4B70"/>
    <w:rsid w:val="002B4E60"/>
    <w:rsid w:val="002B4EA3"/>
    <w:rsid w:val="002B4EA5"/>
    <w:rsid w:val="002B51F0"/>
    <w:rsid w:val="002B5415"/>
    <w:rsid w:val="002B5758"/>
    <w:rsid w:val="002B5E35"/>
    <w:rsid w:val="002B5F72"/>
    <w:rsid w:val="002B66A3"/>
    <w:rsid w:val="002B6EC3"/>
    <w:rsid w:val="002B7055"/>
    <w:rsid w:val="002B7099"/>
    <w:rsid w:val="002C00D1"/>
    <w:rsid w:val="002C01EC"/>
    <w:rsid w:val="002C046D"/>
    <w:rsid w:val="002C0AF1"/>
    <w:rsid w:val="002C0C4F"/>
    <w:rsid w:val="002C16C9"/>
    <w:rsid w:val="002C18C4"/>
    <w:rsid w:val="002C1D0F"/>
    <w:rsid w:val="002C1DF7"/>
    <w:rsid w:val="002C2878"/>
    <w:rsid w:val="002C2D9D"/>
    <w:rsid w:val="002C2F8E"/>
    <w:rsid w:val="002C3AEA"/>
    <w:rsid w:val="002C3CFB"/>
    <w:rsid w:val="002C3D19"/>
    <w:rsid w:val="002C41E6"/>
    <w:rsid w:val="002C4CD2"/>
    <w:rsid w:val="002C5746"/>
    <w:rsid w:val="002C66C2"/>
    <w:rsid w:val="002C67B6"/>
    <w:rsid w:val="002C6998"/>
    <w:rsid w:val="002C6EA7"/>
    <w:rsid w:val="002C7350"/>
    <w:rsid w:val="002C75CB"/>
    <w:rsid w:val="002C78B7"/>
    <w:rsid w:val="002C7A21"/>
    <w:rsid w:val="002C7A8E"/>
    <w:rsid w:val="002C7C62"/>
    <w:rsid w:val="002D021D"/>
    <w:rsid w:val="002D071A"/>
    <w:rsid w:val="002D138D"/>
    <w:rsid w:val="002D1440"/>
    <w:rsid w:val="002D163D"/>
    <w:rsid w:val="002D193B"/>
    <w:rsid w:val="002D1AAA"/>
    <w:rsid w:val="002D1E31"/>
    <w:rsid w:val="002D2010"/>
    <w:rsid w:val="002D2077"/>
    <w:rsid w:val="002D2355"/>
    <w:rsid w:val="002D2A73"/>
    <w:rsid w:val="002D2AF7"/>
    <w:rsid w:val="002D2DE9"/>
    <w:rsid w:val="002D30A8"/>
    <w:rsid w:val="002D3153"/>
    <w:rsid w:val="002D34B2"/>
    <w:rsid w:val="002D3515"/>
    <w:rsid w:val="002D3855"/>
    <w:rsid w:val="002D3864"/>
    <w:rsid w:val="002D3932"/>
    <w:rsid w:val="002D3C82"/>
    <w:rsid w:val="002D3D5A"/>
    <w:rsid w:val="002D3E22"/>
    <w:rsid w:val="002D3E77"/>
    <w:rsid w:val="002D3F18"/>
    <w:rsid w:val="002D4074"/>
    <w:rsid w:val="002D40FA"/>
    <w:rsid w:val="002D42D0"/>
    <w:rsid w:val="002D4416"/>
    <w:rsid w:val="002D48B0"/>
    <w:rsid w:val="002D5B37"/>
    <w:rsid w:val="002D5C65"/>
    <w:rsid w:val="002D5CE1"/>
    <w:rsid w:val="002D5CFF"/>
    <w:rsid w:val="002D5EFE"/>
    <w:rsid w:val="002D6EDB"/>
    <w:rsid w:val="002D74C2"/>
    <w:rsid w:val="002D7637"/>
    <w:rsid w:val="002D7A47"/>
    <w:rsid w:val="002D7F71"/>
    <w:rsid w:val="002E004F"/>
    <w:rsid w:val="002E04D3"/>
    <w:rsid w:val="002E0593"/>
    <w:rsid w:val="002E07A9"/>
    <w:rsid w:val="002E137D"/>
    <w:rsid w:val="002E17F2"/>
    <w:rsid w:val="002E1A92"/>
    <w:rsid w:val="002E1DBB"/>
    <w:rsid w:val="002E20F1"/>
    <w:rsid w:val="002E23CA"/>
    <w:rsid w:val="002E257F"/>
    <w:rsid w:val="002E2B9A"/>
    <w:rsid w:val="002E2F96"/>
    <w:rsid w:val="002E320B"/>
    <w:rsid w:val="002E363F"/>
    <w:rsid w:val="002E37EA"/>
    <w:rsid w:val="002E3DC9"/>
    <w:rsid w:val="002E3E6F"/>
    <w:rsid w:val="002E457C"/>
    <w:rsid w:val="002E4C62"/>
    <w:rsid w:val="002E58F3"/>
    <w:rsid w:val="002E5A96"/>
    <w:rsid w:val="002E6239"/>
    <w:rsid w:val="002E6578"/>
    <w:rsid w:val="002E6741"/>
    <w:rsid w:val="002E69F6"/>
    <w:rsid w:val="002E7547"/>
    <w:rsid w:val="002E7BE9"/>
    <w:rsid w:val="002E7CAE"/>
    <w:rsid w:val="002F029B"/>
    <w:rsid w:val="002F0545"/>
    <w:rsid w:val="002F0894"/>
    <w:rsid w:val="002F08BD"/>
    <w:rsid w:val="002F121E"/>
    <w:rsid w:val="002F18A0"/>
    <w:rsid w:val="002F1DD4"/>
    <w:rsid w:val="002F23E1"/>
    <w:rsid w:val="002F250A"/>
    <w:rsid w:val="002F2591"/>
    <w:rsid w:val="002F2771"/>
    <w:rsid w:val="002F27A3"/>
    <w:rsid w:val="002F2971"/>
    <w:rsid w:val="002F2AE0"/>
    <w:rsid w:val="002F2CD7"/>
    <w:rsid w:val="002F2EA7"/>
    <w:rsid w:val="002F3089"/>
    <w:rsid w:val="002F30B6"/>
    <w:rsid w:val="002F3577"/>
    <w:rsid w:val="002F369C"/>
    <w:rsid w:val="002F37A9"/>
    <w:rsid w:val="002F39A2"/>
    <w:rsid w:val="002F3AC7"/>
    <w:rsid w:val="002F4DD2"/>
    <w:rsid w:val="002F4E1F"/>
    <w:rsid w:val="002F53D0"/>
    <w:rsid w:val="002F5B69"/>
    <w:rsid w:val="002F5D33"/>
    <w:rsid w:val="002F6173"/>
    <w:rsid w:val="002F6CFC"/>
    <w:rsid w:val="002F6FD3"/>
    <w:rsid w:val="002F712B"/>
    <w:rsid w:val="002F7921"/>
    <w:rsid w:val="002F7C9E"/>
    <w:rsid w:val="002F7D41"/>
    <w:rsid w:val="0030042C"/>
    <w:rsid w:val="00300B67"/>
    <w:rsid w:val="00300F20"/>
    <w:rsid w:val="003010D4"/>
    <w:rsid w:val="00301A17"/>
    <w:rsid w:val="00301C9B"/>
    <w:rsid w:val="00301CE6"/>
    <w:rsid w:val="0030248F"/>
    <w:rsid w:val="0030256B"/>
    <w:rsid w:val="00302AF1"/>
    <w:rsid w:val="00302DCB"/>
    <w:rsid w:val="00302E05"/>
    <w:rsid w:val="0030339C"/>
    <w:rsid w:val="0030364A"/>
    <w:rsid w:val="00304004"/>
    <w:rsid w:val="00304811"/>
    <w:rsid w:val="003048E9"/>
    <w:rsid w:val="003049D8"/>
    <w:rsid w:val="00304BAC"/>
    <w:rsid w:val="00304BC1"/>
    <w:rsid w:val="00304D1D"/>
    <w:rsid w:val="0030501F"/>
    <w:rsid w:val="00305564"/>
    <w:rsid w:val="0030592D"/>
    <w:rsid w:val="00305B5F"/>
    <w:rsid w:val="00305C2C"/>
    <w:rsid w:val="00305D8A"/>
    <w:rsid w:val="00306826"/>
    <w:rsid w:val="00307053"/>
    <w:rsid w:val="003070AE"/>
    <w:rsid w:val="00307BA1"/>
    <w:rsid w:val="00311257"/>
    <w:rsid w:val="00311702"/>
    <w:rsid w:val="00311E82"/>
    <w:rsid w:val="0031294A"/>
    <w:rsid w:val="003129BE"/>
    <w:rsid w:val="00312EFA"/>
    <w:rsid w:val="00313070"/>
    <w:rsid w:val="00313818"/>
    <w:rsid w:val="00313894"/>
    <w:rsid w:val="00313FD6"/>
    <w:rsid w:val="00314220"/>
    <w:rsid w:val="003143BD"/>
    <w:rsid w:val="00314524"/>
    <w:rsid w:val="0031474E"/>
    <w:rsid w:val="0031495F"/>
    <w:rsid w:val="00315363"/>
    <w:rsid w:val="00315436"/>
    <w:rsid w:val="00315478"/>
    <w:rsid w:val="003155B4"/>
    <w:rsid w:val="00315785"/>
    <w:rsid w:val="003159F9"/>
    <w:rsid w:val="00315D5E"/>
    <w:rsid w:val="00315F68"/>
    <w:rsid w:val="00316485"/>
    <w:rsid w:val="003172C9"/>
    <w:rsid w:val="003173EE"/>
    <w:rsid w:val="0031779E"/>
    <w:rsid w:val="00317950"/>
    <w:rsid w:val="00317986"/>
    <w:rsid w:val="00317B7E"/>
    <w:rsid w:val="00317C09"/>
    <w:rsid w:val="00317FEE"/>
    <w:rsid w:val="003203B1"/>
    <w:rsid w:val="003203ED"/>
    <w:rsid w:val="003204E6"/>
    <w:rsid w:val="00320769"/>
    <w:rsid w:val="0032086B"/>
    <w:rsid w:val="003216BC"/>
    <w:rsid w:val="003216FD"/>
    <w:rsid w:val="00321F10"/>
    <w:rsid w:val="0032287F"/>
    <w:rsid w:val="0032295F"/>
    <w:rsid w:val="00322B21"/>
    <w:rsid w:val="00322C82"/>
    <w:rsid w:val="00322C9F"/>
    <w:rsid w:val="003243D0"/>
    <w:rsid w:val="003246AE"/>
    <w:rsid w:val="003248D6"/>
    <w:rsid w:val="00324D23"/>
    <w:rsid w:val="003253E9"/>
    <w:rsid w:val="00325ED9"/>
    <w:rsid w:val="00326690"/>
    <w:rsid w:val="00326712"/>
    <w:rsid w:val="00326809"/>
    <w:rsid w:val="003268FD"/>
    <w:rsid w:val="00326E15"/>
    <w:rsid w:val="00326E38"/>
    <w:rsid w:val="0032736F"/>
    <w:rsid w:val="00327A95"/>
    <w:rsid w:val="00327CA6"/>
    <w:rsid w:val="0033018F"/>
    <w:rsid w:val="00330A97"/>
    <w:rsid w:val="00330BCE"/>
    <w:rsid w:val="00330F86"/>
    <w:rsid w:val="0033139E"/>
    <w:rsid w:val="003315E7"/>
    <w:rsid w:val="00331751"/>
    <w:rsid w:val="00331BCB"/>
    <w:rsid w:val="00331D11"/>
    <w:rsid w:val="003325ED"/>
    <w:rsid w:val="0033282B"/>
    <w:rsid w:val="00332947"/>
    <w:rsid w:val="0033350B"/>
    <w:rsid w:val="0033361E"/>
    <w:rsid w:val="003342E7"/>
    <w:rsid w:val="00334579"/>
    <w:rsid w:val="003346B3"/>
    <w:rsid w:val="00335858"/>
    <w:rsid w:val="00335D53"/>
    <w:rsid w:val="00335EB2"/>
    <w:rsid w:val="003365DF"/>
    <w:rsid w:val="00336A47"/>
    <w:rsid w:val="00336AD6"/>
    <w:rsid w:val="00336B18"/>
    <w:rsid w:val="00336BDA"/>
    <w:rsid w:val="00336C3C"/>
    <w:rsid w:val="003370EC"/>
    <w:rsid w:val="0033757F"/>
    <w:rsid w:val="00337F63"/>
    <w:rsid w:val="00340462"/>
    <w:rsid w:val="00340C56"/>
    <w:rsid w:val="00340D7D"/>
    <w:rsid w:val="00341036"/>
    <w:rsid w:val="00341294"/>
    <w:rsid w:val="0034134D"/>
    <w:rsid w:val="00341419"/>
    <w:rsid w:val="00341492"/>
    <w:rsid w:val="00341638"/>
    <w:rsid w:val="00341DBA"/>
    <w:rsid w:val="00341E52"/>
    <w:rsid w:val="00342ADF"/>
    <w:rsid w:val="00342B3A"/>
    <w:rsid w:val="00342BD7"/>
    <w:rsid w:val="00342C45"/>
    <w:rsid w:val="00342FD8"/>
    <w:rsid w:val="00343142"/>
    <w:rsid w:val="003438D7"/>
    <w:rsid w:val="00343A99"/>
    <w:rsid w:val="00343E92"/>
    <w:rsid w:val="00343FBD"/>
    <w:rsid w:val="0034405D"/>
    <w:rsid w:val="003442E0"/>
    <w:rsid w:val="00344780"/>
    <w:rsid w:val="00344BE6"/>
    <w:rsid w:val="00344CAD"/>
    <w:rsid w:val="00344D99"/>
    <w:rsid w:val="00345625"/>
    <w:rsid w:val="003457D4"/>
    <w:rsid w:val="0034661E"/>
    <w:rsid w:val="00346C2F"/>
    <w:rsid w:val="00346DB5"/>
    <w:rsid w:val="00347040"/>
    <w:rsid w:val="00347335"/>
    <w:rsid w:val="003477B1"/>
    <w:rsid w:val="00347D25"/>
    <w:rsid w:val="00347D7B"/>
    <w:rsid w:val="00350470"/>
    <w:rsid w:val="0035048F"/>
    <w:rsid w:val="00350CE0"/>
    <w:rsid w:val="00351675"/>
    <w:rsid w:val="00351764"/>
    <w:rsid w:val="00351D63"/>
    <w:rsid w:val="00351DFD"/>
    <w:rsid w:val="00352008"/>
    <w:rsid w:val="0035243D"/>
    <w:rsid w:val="003526B6"/>
    <w:rsid w:val="003527C9"/>
    <w:rsid w:val="003528EC"/>
    <w:rsid w:val="00352F08"/>
    <w:rsid w:val="00353747"/>
    <w:rsid w:val="00353EB8"/>
    <w:rsid w:val="003541FF"/>
    <w:rsid w:val="003545F9"/>
    <w:rsid w:val="0035472D"/>
    <w:rsid w:val="00354D33"/>
    <w:rsid w:val="003553D2"/>
    <w:rsid w:val="00355443"/>
    <w:rsid w:val="00355B54"/>
    <w:rsid w:val="00355B5F"/>
    <w:rsid w:val="00355E04"/>
    <w:rsid w:val="0035618A"/>
    <w:rsid w:val="003564D9"/>
    <w:rsid w:val="003566BA"/>
    <w:rsid w:val="00356A09"/>
    <w:rsid w:val="00356ED3"/>
    <w:rsid w:val="00357380"/>
    <w:rsid w:val="00357BB2"/>
    <w:rsid w:val="00357D94"/>
    <w:rsid w:val="003602D9"/>
    <w:rsid w:val="00360357"/>
    <w:rsid w:val="0036039D"/>
    <w:rsid w:val="003604CE"/>
    <w:rsid w:val="003606E3"/>
    <w:rsid w:val="00360BC9"/>
    <w:rsid w:val="00360C2D"/>
    <w:rsid w:val="00361ABB"/>
    <w:rsid w:val="0036220C"/>
    <w:rsid w:val="00362481"/>
    <w:rsid w:val="00362876"/>
    <w:rsid w:val="00364710"/>
    <w:rsid w:val="00364FEC"/>
    <w:rsid w:val="00365111"/>
    <w:rsid w:val="003654DF"/>
    <w:rsid w:val="00365523"/>
    <w:rsid w:val="0036561D"/>
    <w:rsid w:val="003660BC"/>
    <w:rsid w:val="003666C1"/>
    <w:rsid w:val="003669C3"/>
    <w:rsid w:val="00366AC3"/>
    <w:rsid w:val="00366F4C"/>
    <w:rsid w:val="00366F99"/>
    <w:rsid w:val="00367008"/>
    <w:rsid w:val="003672B4"/>
    <w:rsid w:val="00367685"/>
    <w:rsid w:val="00367868"/>
    <w:rsid w:val="003700AD"/>
    <w:rsid w:val="00370244"/>
    <w:rsid w:val="003702EC"/>
    <w:rsid w:val="00370640"/>
    <w:rsid w:val="0037072E"/>
    <w:rsid w:val="00370E47"/>
    <w:rsid w:val="00370EF3"/>
    <w:rsid w:val="003711D9"/>
    <w:rsid w:val="0037191A"/>
    <w:rsid w:val="00371986"/>
    <w:rsid w:val="00372050"/>
    <w:rsid w:val="00372183"/>
    <w:rsid w:val="00372380"/>
    <w:rsid w:val="00372E2B"/>
    <w:rsid w:val="003736D7"/>
    <w:rsid w:val="00373AFC"/>
    <w:rsid w:val="00373EA3"/>
    <w:rsid w:val="00374293"/>
    <w:rsid w:val="003742AC"/>
    <w:rsid w:val="00374357"/>
    <w:rsid w:val="00374E91"/>
    <w:rsid w:val="00374F9B"/>
    <w:rsid w:val="0037525D"/>
    <w:rsid w:val="00375265"/>
    <w:rsid w:val="003753C0"/>
    <w:rsid w:val="00375F9D"/>
    <w:rsid w:val="0037617B"/>
    <w:rsid w:val="0037660B"/>
    <w:rsid w:val="00376A68"/>
    <w:rsid w:val="00376B4E"/>
    <w:rsid w:val="00376B6D"/>
    <w:rsid w:val="00377024"/>
    <w:rsid w:val="0037726D"/>
    <w:rsid w:val="00377453"/>
    <w:rsid w:val="00377CE1"/>
    <w:rsid w:val="00380ADD"/>
    <w:rsid w:val="00380C37"/>
    <w:rsid w:val="00380DA1"/>
    <w:rsid w:val="00381107"/>
    <w:rsid w:val="00381601"/>
    <w:rsid w:val="00381A14"/>
    <w:rsid w:val="00381A4D"/>
    <w:rsid w:val="003827B5"/>
    <w:rsid w:val="00382F40"/>
    <w:rsid w:val="00383192"/>
    <w:rsid w:val="00383198"/>
    <w:rsid w:val="00383429"/>
    <w:rsid w:val="00383481"/>
    <w:rsid w:val="00383894"/>
    <w:rsid w:val="00383BBE"/>
    <w:rsid w:val="00384686"/>
    <w:rsid w:val="003847E4"/>
    <w:rsid w:val="00384CC2"/>
    <w:rsid w:val="003851F4"/>
    <w:rsid w:val="00385BF0"/>
    <w:rsid w:val="00385F46"/>
    <w:rsid w:val="00386006"/>
    <w:rsid w:val="0038607E"/>
    <w:rsid w:val="00386165"/>
    <w:rsid w:val="003862B6"/>
    <w:rsid w:val="00386437"/>
    <w:rsid w:val="003867DA"/>
    <w:rsid w:val="003868BC"/>
    <w:rsid w:val="00386A72"/>
    <w:rsid w:val="00386B7D"/>
    <w:rsid w:val="003902CC"/>
    <w:rsid w:val="00390E75"/>
    <w:rsid w:val="00391872"/>
    <w:rsid w:val="00391D6C"/>
    <w:rsid w:val="00391E28"/>
    <w:rsid w:val="00392192"/>
    <w:rsid w:val="003924F6"/>
    <w:rsid w:val="00392840"/>
    <w:rsid w:val="00392B7F"/>
    <w:rsid w:val="00392DDF"/>
    <w:rsid w:val="0039370E"/>
    <w:rsid w:val="00393801"/>
    <w:rsid w:val="003939FF"/>
    <w:rsid w:val="00393CD6"/>
    <w:rsid w:val="003941D2"/>
    <w:rsid w:val="003941EA"/>
    <w:rsid w:val="00394329"/>
    <w:rsid w:val="00394B44"/>
    <w:rsid w:val="00394F57"/>
    <w:rsid w:val="0039535E"/>
    <w:rsid w:val="003954C9"/>
    <w:rsid w:val="00396EB6"/>
    <w:rsid w:val="003971C4"/>
    <w:rsid w:val="003974F5"/>
    <w:rsid w:val="00397D48"/>
    <w:rsid w:val="00397DBF"/>
    <w:rsid w:val="00397DDF"/>
    <w:rsid w:val="00397DF5"/>
    <w:rsid w:val="00397F07"/>
    <w:rsid w:val="003A0296"/>
    <w:rsid w:val="003A02C2"/>
    <w:rsid w:val="003A02EB"/>
    <w:rsid w:val="003A0398"/>
    <w:rsid w:val="003A04F5"/>
    <w:rsid w:val="003A07CC"/>
    <w:rsid w:val="003A0BD6"/>
    <w:rsid w:val="003A0D01"/>
    <w:rsid w:val="003A0DA2"/>
    <w:rsid w:val="003A113E"/>
    <w:rsid w:val="003A175A"/>
    <w:rsid w:val="003A17B1"/>
    <w:rsid w:val="003A18C3"/>
    <w:rsid w:val="003A19C4"/>
    <w:rsid w:val="003A1A4B"/>
    <w:rsid w:val="003A1B04"/>
    <w:rsid w:val="003A2187"/>
    <w:rsid w:val="003A2223"/>
    <w:rsid w:val="003A239C"/>
    <w:rsid w:val="003A2414"/>
    <w:rsid w:val="003A2800"/>
    <w:rsid w:val="003A2A0F"/>
    <w:rsid w:val="003A3119"/>
    <w:rsid w:val="003A37D2"/>
    <w:rsid w:val="003A44B3"/>
    <w:rsid w:val="003A44F0"/>
    <w:rsid w:val="003A45A1"/>
    <w:rsid w:val="003A45CE"/>
    <w:rsid w:val="003A4659"/>
    <w:rsid w:val="003A481E"/>
    <w:rsid w:val="003A49D3"/>
    <w:rsid w:val="003A4C0F"/>
    <w:rsid w:val="003A4CD7"/>
    <w:rsid w:val="003A4D16"/>
    <w:rsid w:val="003A4D31"/>
    <w:rsid w:val="003A4DEF"/>
    <w:rsid w:val="003A50B6"/>
    <w:rsid w:val="003A5274"/>
    <w:rsid w:val="003A5422"/>
    <w:rsid w:val="003A5A9D"/>
    <w:rsid w:val="003A5B0A"/>
    <w:rsid w:val="003A6438"/>
    <w:rsid w:val="003A6506"/>
    <w:rsid w:val="003A6545"/>
    <w:rsid w:val="003A6865"/>
    <w:rsid w:val="003A6B32"/>
    <w:rsid w:val="003A6B8E"/>
    <w:rsid w:val="003A6BAC"/>
    <w:rsid w:val="003A6C7E"/>
    <w:rsid w:val="003A70A4"/>
    <w:rsid w:val="003A718E"/>
    <w:rsid w:val="003A7394"/>
    <w:rsid w:val="003A7571"/>
    <w:rsid w:val="003A7974"/>
    <w:rsid w:val="003A7EF3"/>
    <w:rsid w:val="003B044A"/>
    <w:rsid w:val="003B0AFE"/>
    <w:rsid w:val="003B0E23"/>
    <w:rsid w:val="003B0EB5"/>
    <w:rsid w:val="003B14BF"/>
    <w:rsid w:val="003B159C"/>
    <w:rsid w:val="003B18B6"/>
    <w:rsid w:val="003B2A42"/>
    <w:rsid w:val="003B2D93"/>
    <w:rsid w:val="003B315A"/>
    <w:rsid w:val="003B369F"/>
    <w:rsid w:val="003B36A3"/>
    <w:rsid w:val="003B38C4"/>
    <w:rsid w:val="003B3BD7"/>
    <w:rsid w:val="003B3D55"/>
    <w:rsid w:val="003B3E3D"/>
    <w:rsid w:val="003B3FA2"/>
    <w:rsid w:val="003B4274"/>
    <w:rsid w:val="003B47B7"/>
    <w:rsid w:val="003B48B5"/>
    <w:rsid w:val="003B4CEF"/>
    <w:rsid w:val="003B4DDC"/>
    <w:rsid w:val="003B540F"/>
    <w:rsid w:val="003B59F0"/>
    <w:rsid w:val="003B64BB"/>
    <w:rsid w:val="003B6531"/>
    <w:rsid w:val="003B7578"/>
    <w:rsid w:val="003B7ADB"/>
    <w:rsid w:val="003B7DBB"/>
    <w:rsid w:val="003B7DD8"/>
    <w:rsid w:val="003B7FE5"/>
    <w:rsid w:val="003C011F"/>
    <w:rsid w:val="003C0C46"/>
    <w:rsid w:val="003C0F27"/>
    <w:rsid w:val="003C11C8"/>
    <w:rsid w:val="003C1B30"/>
    <w:rsid w:val="003C1CB8"/>
    <w:rsid w:val="003C21AD"/>
    <w:rsid w:val="003C241B"/>
    <w:rsid w:val="003C2646"/>
    <w:rsid w:val="003C2702"/>
    <w:rsid w:val="003C27EC"/>
    <w:rsid w:val="003C2895"/>
    <w:rsid w:val="003C2A51"/>
    <w:rsid w:val="003C3205"/>
    <w:rsid w:val="003C3303"/>
    <w:rsid w:val="003C3740"/>
    <w:rsid w:val="003C3B2C"/>
    <w:rsid w:val="003C3FED"/>
    <w:rsid w:val="003C44C5"/>
    <w:rsid w:val="003C4697"/>
    <w:rsid w:val="003C47F9"/>
    <w:rsid w:val="003C5995"/>
    <w:rsid w:val="003C5B48"/>
    <w:rsid w:val="003C6046"/>
    <w:rsid w:val="003C61DB"/>
    <w:rsid w:val="003C6517"/>
    <w:rsid w:val="003C6EED"/>
    <w:rsid w:val="003C7005"/>
    <w:rsid w:val="003C7006"/>
    <w:rsid w:val="003C7471"/>
    <w:rsid w:val="003C7806"/>
    <w:rsid w:val="003C7AC6"/>
    <w:rsid w:val="003D08F0"/>
    <w:rsid w:val="003D0F09"/>
    <w:rsid w:val="003D109F"/>
    <w:rsid w:val="003D1790"/>
    <w:rsid w:val="003D1CDC"/>
    <w:rsid w:val="003D1CDF"/>
    <w:rsid w:val="003D1D1C"/>
    <w:rsid w:val="003D22B0"/>
    <w:rsid w:val="003D2478"/>
    <w:rsid w:val="003D2620"/>
    <w:rsid w:val="003D2BFD"/>
    <w:rsid w:val="003D2D13"/>
    <w:rsid w:val="003D2FEB"/>
    <w:rsid w:val="003D2FF7"/>
    <w:rsid w:val="003D35BC"/>
    <w:rsid w:val="003D35F3"/>
    <w:rsid w:val="003D362C"/>
    <w:rsid w:val="003D3A99"/>
    <w:rsid w:val="003D3B75"/>
    <w:rsid w:val="003D3C06"/>
    <w:rsid w:val="003D3C45"/>
    <w:rsid w:val="003D3C63"/>
    <w:rsid w:val="003D3DAE"/>
    <w:rsid w:val="003D4206"/>
    <w:rsid w:val="003D439C"/>
    <w:rsid w:val="003D4637"/>
    <w:rsid w:val="003D46EF"/>
    <w:rsid w:val="003D489B"/>
    <w:rsid w:val="003D4989"/>
    <w:rsid w:val="003D4A3B"/>
    <w:rsid w:val="003D4C3E"/>
    <w:rsid w:val="003D4C5D"/>
    <w:rsid w:val="003D4ECA"/>
    <w:rsid w:val="003D58F6"/>
    <w:rsid w:val="003D5B1F"/>
    <w:rsid w:val="003D60E5"/>
    <w:rsid w:val="003D68AC"/>
    <w:rsid w:val="003D6ECC"/>
    <w:rsid w:val="003D6F3C"/>
    <w:rsid w:val="003D7353"/>
    <w:rsid w:val="003D79FC"/>
    <w:rsid w:val="003D7B7B"/>
    <w:rsid w:val="003D7C58"/>
    <w:rsid w:val="003E03D5"/>
    <w:rsid w:val="003E0957"/>
    <w:rsid w:val="003E0EA8"/>
    <w:rsid w:val="003E15FA"/>
    <w:rsid w:val="003E197F"/>
    <w:rsid w:val="003E1C50"/>
    <w:rsid w:val="003E1CDD"/>
    <w:rsid w:val="003E25B0"/>
    <w:rsid w:val="003E25F5"/>
    <w:rsid w:val="003E297C"/>
    <w:rsid w:val="003E2C80"/>
    <w:rsid w:val="003E39DB"/>
    <w:rsid w:val="003E3C07"/>
    <w:rsid w:val="003E40AF"/>
    <w:rsid w:val="003E44F7"/>
    <w:rsid w:val="003E4586"/>
    <w:rsid w:val="003E4678"/>
    <w:rsid w:val="003E4ACD"/>
    <w:rsid w:val="003E4B12"/>
    <w:rsid w:val="003E524C"/>
    <w:rsid w:val="003E55E4"/>
    <w:rsid w:val="003E5702"/>
    <w:rsid w:val="003E57FA"/>
    <w:rsid w:val="003E5B6E"/>
    <w:rsid w:val="003E5DB5"/>
    <w:rsid w:val="003E5ECC"/>
    <w:rsid w:val="003E610B"/>
    <w:rsid w:val="003E617B"/>
    <w:rsid w:val="003E61D6"/>
    <w:rsid w:val="003E6762"/>
    <w:rsid w:val="003E699E"/>
    <w:rsid w:val="003E6D72"/>
    <w:rsid w:val="003E6EDE"/>
    <w:rsid w:val="003E711D"/>
    <w:rsid w:val="003E734D"/>
    <w:rsid w:val="003E74E3"/>
    <w:rsid w:val="003E79D2"/>
    <w:rsid w:val="003E7E15"/>
    <w:rsid w:val="003E7F03"/>
    <w:rsid w:val="003F0122"/>
    <w:rsid w:val="003F03ED"/>
    <w:rsid w:val="003F05C7"/>
    <w:rsid w:val="003F0AE4"/>
    <w:rsid w:val="003F0B41"/>
    <w:rsid w:val="003F13D9"/>
    <w:rsid w:val="003F1913"/>
    <w:rsid w:val="003F21C5"/>
    <w:rsid w:val="003F2316"/>
    <w:rsid w:val="003F287F"/>
    <w:rsid w:val="003F2ABB"/>
    <w:rsid w:val="003F2B52"/>
    <w:rsid w:val="003F2CD4"/>
    <w:rsid w:val="003F2EB4"/>
    <w:rsid w:val="003F3297"/>
    <w:rsid w:val="003F334E"/>
    <w:rsid w:val="003F356E"/>
    <w:rsid w:val="003F3994"/>
    <w:rsid w:val="003F40BF"/>
    <w:rsid w:val="003F40DE"/>
    <w:rsid w:val="003F41A2"/>
    <w:rsid w:val="003F431D"/>
    <w:rsid w:val="003F4D8E"/>
    <w:rsid w:val="003F5449"/>
    <w:rsid w:val="003F5C0B"/>
    <w:rsid w:val="003F6557"/>
    <w:rsid w:val="003F6BBE"/>
    <w:rsid w:val="003F6FBE"/>
    <w:rsid w:val="003F724E"/>
    <w:rsid w:val="003F727A"/>
    <w:rsid w:val="003F792D"/>
    <w:rsid w:val="003F7C90"/>
    <w:rsid w:val="004000E8"/>
    <w:rsid w:val="004008BC"/>
    <w:rsid w:val="00400A3D"/>
    <w:rsid w:val="00400A84"/>
    <w:rsid w:val="00400BD3"/>
    <w:rsid w:val="00400F5F"/>
    <w:rsid w:val="00401160"/>
    <w:rsid w:val="00401789"/>
    <w:rsid w:val="00401BCE"/>
    <w:rsid w:val="00401DA6"/>
    <w:rsid w:val="004021B1"/>
    <w:rsid w:val="0040225A"/>
    <w:rsid w:val="00402B8C"/>
    <w:rsid w:val="00402E2B"/>
    <w:rsid w:val="00402E42"/>
    <w:rsid w:val="00403070"/>
    <w:rsid w:val="0040324B"/>
    <w:rsid w:val="004032C3"/>
    <w:rsid w:val="00403389"/>
    <w:rsid w:val="00403997"/>
    <w:rsid w:val="00403D5A"/>
    <w:rsid w:val="004042BA"/>
    <w:rsid w:val="00404538"/>
    <w:rsid w:val="00404C1F"/>
    <w:rsid w:val="00404CB0"/>
    <w:rsid w:val="0040512B"/>
    <w:rsid w:val="0040538D"/>
    <w:rsid w:val="004059ED"/>
    <w:rsid w:val="00405AF9"/>
    <w:rsid w:val="00405CA5"/>
    <w:rsid w:val="004060B8"/>
    <w:rsid w:val="00406595"/>
    <w:rsid w:val="0040664D"/>
    <w:rsid w:val="004067F2"/>
    <w:rsid w:val="00406AE6"/>
    <w:rsid w:val="00406D3E"/>
    <w:rsid w:val="00406D55"/>
    <w:rsid w:val="004079E1"/>
    <w:rsid w:val="00407C14"/>
    <w:rsid w:val="00407CD3"/>
    <w:rsid w:val="00410134"/>
    <w:rsid w:val="0041082C"/>
    <w:rsid w:val="004109EB"/>
    <w:rsid w:val="00410B72"/>
    <w:rsid w:val="00410F18"/>
    <w:rsid w:val="0041139B"/>
    <w:rsid w:val="00412277"/>
    <w:rsid w:val="0041263E"/>
    <w:rsid w:val="004135C1"/>
    <w:rsid w:val="0041364E"/>
    <w:rsid w:val="004138FF"/>
    <w:rsid w:val="00413AAC"/>
    <w:rsid w:val="00413B0F"/>
    <w:rsid w:val="00413E92"/>
    <w:rsid w:val="004141AD"/>
    <w:rsid w:val="0041440F"/>
    <w:rsid w:val="00414A24"/>
    <w:rsid w:val="00415390"/>
    <w:rsid w:val="004156C2"/>
    <w:rsid w:val="00415C3C"/>
    <w:rsid w:val="00415CBD"/>
    <w:rsid w:val="00415F99"/>
    <w:rsid w:val="004165D5"/>
    <w:rsid w:val="004169F6"/>
    <w:rsid w:val="00416CB2"/>
    <w:rsid w:val="00416DA8"/>
    <w:rsid w:val="00417116"/>
    <w:rsid w:val="004173F2"/>
    <w:rsid w:val="0041743F"/>
    <w:rsid w:val="0041747A"/>
    <w:rsid w:val="00417575"/>
    <w:rsid w:val="00417C37"/>
    <w:rsid w:val="00417D23"/>
    <w:rsid w:val="0042002F"/>
    <w:rsid w:val="004204CE"/>
    <w:rsid w:val="00420745"/>
    <w:rsid w:val="00421105"/>
    <w:rsid w:val="004211F1"/>
    <w:rsid w:val="0042137B"/>
    <w:rsid w:val="00421517"/>
    <w:rsid w:val="00421FC7"/>
    <w:rsid w:val="00422AA4"/>
    <w:rsid w:val="00423327"/>
    <w:rsid w:val="004234D7"/>
    <w:rsid w:val="004234EE"/>
    <w:rsid w:val="004239D7"/>
    <w:rsid w:val="004242F4"/>
    <w:rsid w:val="0042492C"/>
    <w:rsid w:val="00424A15"/>
    <w:rsid w:val="004253B6"/>
    <w:rsid w:val="004259F6"/>
    <w:rsid w:val="00425B7B"/>
    <w:rsid w:val="0042622D"/>
    <w:rsid w:val="004264FA"/>
    <w:rsid w:val="004268AA"/>
    <w:rsid w:val="0042693A"/>
    <w:rsid w:val="00426CF9"/>
    <w:rsid w:val="00426DAB"/>
    <w:rsid w:val="00426F9C"/>
    <w:rsid w:val="00427248"/>
    <w:rsid w:val="004275AC"/>
    <w:rsid w:val="004276A6"/>
    <w:rsid w:val="00427A9D"/>
    <w:rsid w:val="00430584"/>
    <w:rsid w:val="00430641"/>
    <w:rsid w:val="00431AA1"/>
    <w:rsid w:val="00431B4E"/>
    <w:rsid w:val="00431D29"/>
    <w:rsid w:val="00431F0A"/>
    <w:rsid w:val="00432C7F"/>
    <w:rsid w:val="00432F44"/>
    <w:rsid w:val="004334FF"/>
    <w:rsid w:val="00433588"/>
    <w:rsid w:val="00433A0A"/>
    <w:rsid w:val="00433DC6"/>
    <w:rsid w:val="00433DE0"/>
    <w:rsid w:val="00433F8B"/>
    <w:rsid w:val="0043426D"/>
    <w:rsid w:val="004342C5"/>
    <w:rsid w:val="00434395"/>
    <w:rsid w:val="00434969"/>
    <w:rsid w:val="00434CD1"/>
    <w:rsid w:val="00434EB6"/>
    <w:rsid w:val="00434F65"/>
    <w:rsid w:val="00435076"/>
    <w:rsid w:val="00435200"/>
    <w:rsid w:val="004352B1"/>
    <w:rsid w:val="0043558D"/>
    <w:rsid w:val="00435CB2"/>
    <w:rsid w:val="004360FE"/>
    <w:rsid w:val="004363F1"/>
    <w:rsid w:val="00436513"/>
    <w:rsid w:val="00436D1F"/>
    <w:rsid w:val="00436D33"/>
    <w:rsid w:val="00436DB7"/>
    <w:rsid w:val="00436E46"/>
    <w:rsid w:val="00436ECA"/>
    <w:rsid w:val="00437447"/>
    <w:rsid w:val="004378CE"/>
    <w:rsid w:val="0043792E"/>
    <w:rsid w:val="00440328"/>
    <w:rsid w:val="0044071A"/>
    <w:rsid w:val="00440ACD"/>
    <w:rsid w:val="00440CE8"/>
    <w:rsid w:val="00441538"/>
    <w:rsid w:val="004415EB"/>
    <w:rsid w:val="00441A62"/>
    <w:rsid w:val="00441A92"/>
    <w:rsid w:val="00442001"/>
    <w:rsid w:val="004421F9"/>
    <w:rsid w:val="004422F9"/>
    <w:rsid w:val="00442475"/>
    <w:rsid w:val="00442B63"/>
    <w:rsid w:val="004431DC"/>
    <w:rsid w:val="004432C5"/>
    <w:rsid w:val="00443390"/>
    <w:rsid w:val="00443705"/>
    <w:rsid w:val="004437C7"/>
    <w:rsid w:val="00444391"/>
    <w:rsid w:val="0044446E"/>
    <w:rsid w:val="004444F8"/>
    <w:rsid w:val="00444769"/>
    <w:rsid w:val="0044496B"/>
    <w:rsid w:val="00444C89"/>
    <w:rsid w:val="00444F56"/>
    <w:rsid w:val="00445161"/>
    <w:rsid w:val="00445188"/>
    <w:rsid w:val="004457F9"/>
    <w:rsid w:val="00445B9C"/>
    <w:rsid w:val="00446488"/>
    <w:rsid w:val="00446759"/>
    <w:rsid w:val="00446812"/>
    <w:rsid w:val="00446B86"/>
    <w:rsid w:val="00446EC7"/>
    <w:rsid w:val="00446FA7"/>
    <w:rsid w:val="0044710C"/>
    <w:rsid w:val="00447207"/>
    <w:rsid w:val="00447279"/>
    <w:rsid w:val="0044745B"/>
    <w:rsid w:val="004475FE"/>
    <w:rsid w:val="0045041D"/>
    <w:rsid w:val="0045052F"/>
    <w:rsid w:val="004505EB"/>
    <w:rsid w:val="004506B3"/>
    <w:rsid w:val="0045083B"/>
    <w:rsid w:val="00451122"/>
    <w:rsid w:val="00451557"/>
    <w:rsid w:val="00451608"/>
    <w:rsid w:val="004517AA"/>
    <w:rsid w:val="00451B1A"/>
    <w:rsid w:val="00451C19"/>
    <w:rsid w:val="00451FD6"/>
    <w:rsid w:val="00452ACA"/>
    <w:rsid w:val="00452CAC"/>
    <w:rsid w:val="00452DBD"/>
    <w:rsid w:val="0045311B"/>
    <w:rsid w:val="00453297"/>
    <w:rsid w:val="00453447"/>
    <w:rsid w:val="004538DF"/>
    <w:rsid w:val="00453E2F"/>
    <w:rsid w:val="004543B9"/>
    <w:rsid w:val="00454C81"/>
    <w:rsid w:val="004558EB"/>
    <w:rsid w:val="00455904"/>
    <w:rsid w:val="00455B2F"/>
    <w:rsid w:val="00455F34"/>
    <w:rsid w:val="004565B1"/>
    <w:rsid w:val="00457246"/>
    <w:rsid w:val="00457565"/>
    <w:rsid w:val="00457B71"/>
    <w:rsid w:val="00457D38"/>
    <w:rsid w:val="00457ED6"/>
    <w:rsid w:val="00457EFA"/>
    <w:rsid w:val="00457FB3"/>
    <w:rsid w:val="004603F7"/>
    <w:rsid w:val="004604AB"/>
    <w:rsid w:val="0046089E"/>
    <w:rsid w:val="00460D7F"/>
    <w:rsid w:val="004611C4"/>
    <w:rsid w:val="004613A9"/>
    <w:rsid w:val="004619CF"/>
    <w:rsid w:val="00461ABB"/>
    <w:rsid w:val="00461B34"/>
    <w:rsid w:val="00461DCE"/>
    <w:rsid w:val="004625F4"/>
    <w:rsid w:val="0046284D"/>
    <w:rsid w:val="004629F1"/>
    <w:rsid w:val="00462C56"/>
    <w:rsid w:val="004636A9"/>
    <w:rsid w:val="00464347"/>
    <w:rsid w:val="00464410"/>
    <w:rsid w:val="00464457"/>
    <w:rsid w:val="00464554"/>
    <w:rsid w:val="00464881"/>
    <w:rsid w:val="00464F58"/>
    <w:rsid w:val="0046563B"/>
    <w:rsid w:val="00465803"/>
    <w:rsid w:val="004663B3"/>
    <w:rsid w:val="004663E5"/>
    <w:rsid w:val="00466455"/>
    <w:rsid w:val="004669E2"/>
    <w:rsid w:val="00466A8A"/>
    <w:rsid w:val="00466C5B"/>
    <w:rsid w:val="00466DC9"/>
    <w:rsid w:val="00467568"/>
    <w:rsid w:val="00467880"/>
    <w:rsid w:val="00467FB6"/>
    <w:rsid w:val="004703E5"/>
    <w:rsid w:val="00470500"/>
    <w:rsid w:val="0047067A"/>
    <w:rsid w:val="00470A53"/>
    <w:rsid w:val="00470A9B"/>
    <w:rsid w:val="00470C31"/>
    <w:rsid w:val="00470F15"/>
    <w:rsid w:val="00471AE8"/>
    <w:rsid w:val="00471B79"/>
    <w:rsid w:val="00471C75"/>
    <w:rsid w:val="00471DE0"/>
    <w:rsid w:val="00471FE6"/>
    <w:rsid w:val="00472E11"/>
    <w:rsid w:val="00473169"/>
    <w:rsid w:val="0047330A"/>
    <w:rsid w:val="004734D0"/>
    <w:rsid w:val="0047355C"/>
    <w:rsid w:val="004738FF"/>
    <w:rsid w:val="00473B96"/>
    <w:rsid w:val="00473C0B"/>
    <w:rsid w:val="00473E56"/>
    <w:rsid w:val="00474738"/>
    <w:rsid w:val="00475139"/>
    <w:rsid w:val="0047531A"/>
    <w:rsid w:val="004754F7"/>
    <w:rsid w:val="0047556B"/>
    <w:rsid w:val="004756C0"/>
    <w:rsid w:val="00475941"/>
    <w:rsid w:val="00475C61"/>
    <w:rsid w:val="0047611E"/>
    <w:rsid w:val="00476431"/>
    <w:rsid w:val="004770DC"/>
    <w:rsid w:val="004772E7"/>
    <w:rsid w:val="004776CA"/>
    <w:rsid w:val="00477768"/>
    <w:rsid w:val="00477B31"/>
    <w:rsid w:val="00477EAE"/>
    <w:rsid w:val="004807F7"/>
    <w:rsid w:val="004808FF"/>
    <w:rsid w:val="00480A54"/>
    <w:rsid w:val="00480BA2"/>
    <w:rsid w:val="00480C3F"/>
    <w:rsid w:val="00481043"/>
    <w:rsid w:val="004813FA"/>
    <w:rsid w:val="00481AA4"/>
    <w:rsid w:val="00481FE8"/>
    <w:rsid w:val="0048218A"/>
    <w:rsid w:val="00482939"/>
    <w:rsid w:val="00482E4C"/>
    <w:rsid w:val="004831F0"/>
    <w:rsid w:val="00483795"/>
    <w:rsid w:val="004837E2"/>
    <w:rsid w:val="00483F88"/>
    <w:rsid w:val="00484C4A"/>
    <w:rsid w:val="0048586B"/>
    <w:rsid w:val="004859B7"/>
    <w:rsid w:val="00485E52"/>
    <w:rsid w:val="0048614E"/>
    <w:rsid w:val="004863CE"/>
    <w:rsid w:val="0048655D"/>
    <w:rsid w:val="0048682C"/>
    <w:rsid w:val="0048732E"/>
    <w:rsid w:val="00487519"/>
    <w:rsid w:val="004878F0"/>
    <w:rsid w:val="004908EC"/>
    <w:rsid w:val="00490C19"/>
    <w:rsid w:val="00490E06"/>
    <w:rsid w:val="004911B1"/>
    <w:rsid w:val="004911FF"/>
    <w:rsid w:val="004914EA"/>
    <w:rsid w:val="004918C9"/>
    <w:rsid w:val="00491AAB"/>
    <w:rsid w:val="00491B3A"/>
    <w:rsid w:val="00491E84"/>
    <w:rsid w:val="00492084"/>
    <w:rsid w:val="004929E3"/>
    <w:rsid w:val="00492BC5"/>
    <w:rsid w:val="004931BB"/>
    <w:rsid w:val="004931FC"/>
    <w:rsid w:val="0049321E"/>
    <w:rsid w:val="0049322F"/>
    <w:rsid w:val="00493875"/>
    <w:rsid w:val="004942A7"/>
    <w:rsid w:val="00494533"/>
    <w:rsid w:val="00494683"/>
    <w:rsid w:val="0049494F"/>
    <w:rsid w:val="00494D53"/>
    <w:rsid w:val="004955D5"/>
    <w:rsid w:val="004964F1"/>
    <w:rsid w:val="0049663F"/>
    <w:rsid w:val="004975EC"/>
    <w:rsid w:val="00497B40"/>
    <w:rsid w:val="00497C15"/>
    <w:rsid w:val="004A00D9"/>
    <w:rsid w:val="004A0600"/>
    <w:rsid w:val="004A0B95"/>
    <w:rsid w:val="004A16BC"/>
    <w:rsid w:val="004A1919"/>
    <w:rsid w:val="004A23DB"/>
    <w:rsid w:val="004A2539"/>
    <w:rsid w:val="004A254D"/>
    <w:rsid w:val="004A26FB"/>
    <w:rsid w:val="004A2B94"/>
    <w:rsid w:val="004A2E5E"/>
    <w:rsid w:val="004A32B3"/>
    <w:rsid w:val="004A3485"/>
    <w:rsid w:val="004A37CF"/>
    <w:rsid w:val="004A3BDB"/>
    <w:rsid w:val="004A471C"/>
    <w:rsid w:val="004A4888"/>
    <w:rsid w:val="004A4E88"/>
    <w:rsid w:val="004A5102"/>
    <w:rsid w:val="004A518C"/>
    <w:rsid w:val="004A5BAA"/>
    <w:rsid w:val="004A5BE1"/>
    <w:rsid w:val="004A5D7B"/>
    <w:rsid w:val="004A5E7B"/>
    <w:rsid w:val="004A60B3"/>
    <w:rsid w:val="004A6122"/>
    <w:rsid w:val="004A6504"/>
    <w:rsid w:val="004A65DB"/>
    <w:rsid w:val="004A72C9"/>
    <w:rsid w:val="004A73AB"/>
    <w:rsid w:val="004A752A"/>
    <w:rsid w:val="004A772C"/>
    <w:rsid w:val="004A7B8B"/>
    <w:rsid w:val="004B07EC"/>
    <w:rsid w:val="004B0ADB"/>
    <w:rsid w:val="004B0C27"/>
    <w:rsid w:val="004B1055"/>
    <w:rsid w:val="004B1109"/>
    <w:rsid w:val="004B1551"/>
    <w:rsid w:val="004B194B"/>
    <w:rsid w:val="004B1A84"/>
    <w:rsid w:val="004B1C90"/>
    <w:rsid w:val="004B2D2A"/>
    <w:rsid w:val="004B2D49"/>
    <w:rsid w:val="004B3676"/>
    <w:rsid w:val="004B3DCE"/>
    <w:rsid w:val="004B43F4"/>
    <w:rsid w:val="004B4415"/>
    <w:rsid w:val="004B4533"/>
    <w:rsid w:val="004B47CC"/>
    <w:rsid w:val="004B4EE2"/>
    <w:rsid w:val="004B51F5"/>
    <w:rsid w:val="004B529F"/>
    <w:rsid w:val="004B5730"/>
    <w:rsid w:val="004B597F"/>
    <w:rsid w:val="004B5D06"/>
    <w:rsid w:val="004B5EB0"/>
    <w:rsid w:val="004B6F6A"/>
    <w:rsid w:val="004B79A1"/>
    <w:rsid w:val="004B7C0C"/>
    <w:rsid w:val="004B7F2C"/>
    <w:rsid w:val="004C0216"/>
    <w:rsid w:val="004C065B"/>
    <w:rsid w:val="004C066D"/>
    <w:rsid w:val="004C0803"/>
    <w:rsid w:val="004C08BC"/>
    <w:rsid w:val="004C0913"/>
    <w:rsid w:val="004C0B5F"/>
    <w:rsid w:val="004C0F74"/>
    <w:rsid w:val="004C1174"/>
    <w:rsid w:val="004C1E45"/>
    <w:rsid w:val="004C263E"/>
    <w:rsid w:val="004C2652"/>
    <w:rsid w:val="004C292A"/>
    <w:rsid w:val="004C3898"/>
    <w:rsid w:val="004C3FE0"/>
    <w:rsid w:val="004C4A14"/>
    <w:rsid w:val="004C5176"/>
    <w:rsid w:val="004C567F"/>
    <w:rsid w:val="004C56FF"/>
    <w:rsid w:val="004C59EB"/>
    <w:rsid w:val="004C5A49"/>
    <w:rsid w:val="004C5BED"/>
    <w:rsid w:val="004C5EAD"/>
    <w:rsid w:val="004C6896"/>
    <w:rsid w:val="004C6922"/>
    <w:rsid w:val="004C6FB7"/>
    <w:rsid w:val="004D04CF"/>
    <w:rsid w:val="004D063C"/>
    <w:rsid w:val="004D0EB9"/>
    <w:rsid w:val="004D11ED"/>
    <w:rsid w:val="004D1212"/>
    <w:rsid w:val="004D1312"/>
    <w:rsid w:val="004D1450"/>
    <w:rsid w:val="004D1C07"/>
    <w:rsid w:val="004D21DC"/>
    <w:rsid w:val="004D2229"/>
    <w:rsid w:val="004D22DF"/>
    <w:rsid w:val="004D249C"/>
    <w:rsid w:val="004D36B1"/>
    <w:rsid w:val="004D3E49"/>
    <w:rsid w:val="004D4057"/>
    <w:rsid w:val="004D43CC"/>
    <w:rsid w:val="004D4711"/>
    <w:rsid w:val="004D47BA"/>
    <w:rsid w:val="004D484F"/>
    <w:rsid w:val="004D54A2"/>
    <w:rsid w:val="004D5A03"/>
    <w:rsid w:val="004D610C"/>
    <w:rsid w:val="004D6CCB"/>
    <w:rsid w:val="004D707D"/>
    <w:rsid w:val="004D77A1"/>
    <w:rsid w:val="004D7B07"/>
    <w:rsid w:val="004D7CCF"/>
    <w:rsid w:val="004D7D0E"/>
    <w:rsid w:val="004D7EBD"/>
    <w:rsid w:val="004E08B3"/>
    <w:rsid w:val="004E0B7F"/>
    <w:rsid w:val="004E1C50"/>
    <w:rsid w:val="004E1E72"/>
    <w:rsid w:val="004E2197"/>
    <w:rsid w:val="004E244D"/>
    <w:rsid w:val="004E24C1"/>
    <w:rsid w:val="004E2680"/>
    <w:rsid w:val="004E28F9"/>
    <w:rsid w:val="004E2F89"/>
    <w:rsid w:val="004E358F"/>
    <w:rsid w:val="004E3B20"/>
    <w:rsid w:val="004E4065"/>
    <w:rsid w:val="004E4221"/>
    <w:rsid w:val="004E44AF"/>
    <w:rsid w:val="004E44D7"/>
    <w:rsid w:val="004E462E"/>
    <w:rsid w:val="004E4A16"/>
    <w:rsid w:val="004E4DC5"/>
    <w:rsid w:val="004E4E10"/>
    <w:rsid w:val="004E50EE"/>
    <w:rsid w:val="004E5483"/>
    <w:rsid w:val="004E56DC"/>
    <w:rsid w:val="004E5AD1"/>
    <w:rsid w:val="004E640A"/>
    <w:rsid w:val="004E68D0"/>
    <w:rsid w:val="004E6EFE"/>
    <w:rsid w:val="004E6FAA"/>
    <w:rsid w:val="004E7257"/>
    <w:rsid w:val="004E76DA"/>
    <w:rsid w:val="004E76F4"/>
    <w:rsid w:val="004E7803"/>
    <w:rsid w:val="004E7B4A"/>
    <w:rsid w:val="004E7C94"/>
    <w:rsid w:val="004F0835"/>
    <w:rsid w:val="004F0B4E"/>
    <w:rsid w:val="004F0B6C"/>
    <w:rsid w:val="004F0E7A"/>
    <w:rsid w:val="004F0E80"/>
    <w:rsid w:val="004F1693"/>
    <w:rsid w:val="004F1C29"/>
    <w:rsid w:val="004F1EB1"/>
    <w:rsid w:val="004F206F"/>
    <w:rsid w:val="004F2078"/>
    <w:rsid w:val="004F21B2"/>
    <w:rsid w:val="004F370C"/>
    <w:rsid w:val="004F3ECF"/>
    <w:rsid w:val="004F498D"/>
    <w:rsid w:val="004F4DA3"/>
    <w:rsid w:val="004F4DD6"/>
    <w:rsid w:val="004F52F3"/>
    <w:rsid w:val="004F5663"/>
    <w:rsid w:val="004F5882"/>
    <w:rsid w:val="004F5E20"/>
    <w:rsid w:val="004F6381"/>
    <w:rsid w:val="004F63AE"/>
    <w:rsid w:val="004F64AC"/>
    <w:rsid w:val="004F6EEA"/>
    <w:rsid w:val="004F6F70"/>
    <w:rsid w:val="004F7025"/>
    <w:rsid w:val="004F7137"/>
    <w:rsid w:val="004F7A60"/>
    <w:rsid w:val="004F7AD1"/>
    <w:rsid w:val="004F7B96"/>
    <w:rsid w:val="004F7F72"/>
    <w:rsid w:val="00500003"/>
    <w:rsid w:val="005001C1"/>
    <w:rsid w:val="00500406"/>
    <w:rsid w:val="0050041A"/>
    <w:rsid w:val="00500683"/>
    <w:rsid w:val="00500CED"/>
    <w:rsid w:val="005011C3"/>
    <w:rsid w:val="005011D1"/>
    <w:rsid w:val="00501B86"/>
    <w:rsid w:val="0050204C"/>
    <w:rsid w:val="005024A0"/>
    <w:rsid w:val="005025CD"/>
    <w:rsid w:val="00502712"/>
    <w:rsid w:val="00502858"/>
    <w:rsid w:val="00502A4F"/>
    <w:rsid w:val="00502C28"/>
    <w:rsid w:val="005037D0"/>
    <w:rsid w:val="005039A0"/>
    <w:rsid w:val="0050401D"/>
    <w:rsid w:val="00504232"/>
    <w:rsid w:val="00504336"/>
    <w:rsid w:val="0050488F"/>
    <w:rsid w:val="00504BD0"/>
    <w:rsid w:val="00504FEB"/>
    <w:rsid w:val="00505038"/>
    <w:rsid w:val="0050538D"/>
    <w:rsid w:val="005056A2"/>
    <w:rsid w:val="005058D9"/>
    <w:rsid w:val="00505B89"/>
    <w:rsid w:val="00505C00"/>
    <w:rsid w:val="00505EF2"/>
    <w:rsid w:val="00506557"/>
    <w:rsid w:val="0050677A"/>
    <w:rsid w:val="00506833"/>
    <w:rsid w:val="005074CB"/>
    <w:rsid w:val="005075CA"/>
    <w:rsid w:val="005075F5"/>
    <w:rsid w:val="005076DE"/>
    <w:rsid w:val="005106F5"/>
    <w:rsid w:val="005108D8"/>
    <w:rsid w:val="00510B77"/>
    <w:rsid w:val="00510BDE"/>
    <w:rsid w:val="005116F9"/>
    <w:rsid w:val="00511748"/>
    <w:rsid w:val="00511E00"/>
    <w:rsid w:val="00512224"/>
    <w:rsid w:val="005124AD"/>
    <w:rsid w:val="0051275E"/>
    <w:rsid w:val="00512816"/>
    <w:rsid w:val="005132C9"/>
    <w:rsid w:val="00513AC9"/>
    <w:rsid w:val="00513EE8"/>
    <w:rsid w:val="0051414E"/>
    <w:rsid w:val="00514252"/>
    <w:rsid w:val="00514448"/>
    <w:rsid w:val="00514705"/>
    <w:rsid w:val="00514E0B"/>
    <w:rsid w:val="00514E98"/>
    <w:rsid w:val="005153A7"/>
    <w:rsid w:val="00515840"/>
    <w:rsid w:val="00515BAD"/>
    <w:rsid w:val="00515FB4"/>
    <w:rsid w:val="005161ED"/>
    <w:rsid w:val="00516417"/>
    <w:rsid w:val="00516464"/>
    <w:rsid w:val="005166AC"/>
    <w:rsid w:val="005168E8"/>
    <w:rsid w:val="00517414"/>
    <w:rsid w:val="00517484"/>
    <w:rsid w:val="00517533"/>
    <w:rsid w:val="00517B07"/>
    <w:rsid w:val="00517CF5"/>
    <w:rsid w:val="00517F52"/>
    <w:rsid w:val="0052003D"/>
    <w:rsid w:val="00520101"/>
    <w:rsid w:val="00520AC5"/>
    <w:rsid w:val="00520B01"/>
    <w:rsid w:val="00520C7A"/>
    <w:rsid w:val="00520EA7"/>
    <w:rsid w:val="00521175"/>
    <w:rsid w:val="00521247"/>
    <w:rsid w:val="00521725"/>
    <w:rsid w:val="005219CF"/>
    <w:rsid w:val="00521B06"/>
    <w:rsid w:val="00522A8F"/>
    <w:rsid w:val="00522EC8"/>
    <w:rsid w:val="0052325B"/>
    <w:rsid w:val="00523AAC"/>
    <w:rsid w:val="00523C76"/>
    <w:rsid w:val="00523ED2"/>
    <w:rsid w:val="005242D5"/>
    <w:rsid w:val="005244A7"/>
    <w:rsid w:val="00524C08"/>
    <w:rsid w:val="00524FAF"/>
    <w:rsid w:val="00525765"/>
    <w:rsid w:val="00525940"/>
    <w:rsid w:val="005259C9"/>
    <w:rsid w:val="0052657B"/>
    <w:rsid w:val="005271C9"/>
    <w:rsid w:val="00527402"/>
    <w:rsid w:val="00527755"/>
    <w:rsid w:val="00527C8F"/>
    <w:rsid w:val="00527E49"/>
    <w:rsid w:val="00527EB2"/>
    <w:rsid w:val="005300CC"/>
    <w:rsid w:val="00530431"/>
    <w:rsid w:val="005305D4"/>
    <w:rsid w:val="00530FD7"/>
    <w:rsid w:val="00531173"/>
    <w:rsid w:val="005311B2"/>
    <w:rsid w:val="0053133F"/>
    <w:rsid w:val="00531557"/>
    <w:rsid w:val="005315B2"/>
    <w:rsid w:val="00531C9E"/>
    <w:rsid w:val="00531E95"/>
    <w:rsid w:val="005321CC"/>
    <w:rsid w:val="005322F3"/>
    <w:rsid w:val="0053242E"/>
    <w:rsid w:val="00532523"/>
    <w:rsid w:val="005325F3"/>
    <w:rsid w:val="00532ED4"/>
    <w:rsid w:val="00533122"/>
    <w:rsid w:val="0053373B"/>
    <w:rsid w:val="0053380B"/>
    <w:rsid w:val="0053411B"/>
    <w:rsid w:val="00534B59"/>
    <w:rsid w:val="00534C59"/>
    <w:rsid w:val="00534C5A"/>
    <w:rsid w:val="005357A1"/>
    <w:rsid w:val="0053586A"/>
    <w:rsid w:val="0053598F"/>
    <w:rsid w:val="00535A48"/>
    <w:rsid w:val="00535CC2"/>
    <w:rsid w:val="005360F9"/>
    <w:rsid w:val="00536389"/>
    <w:rsid w:val="00536759"/>
    <w:rsid w:val="00537183"/>
    <w:rsid w:val="005374EE"/>
    <w:rsid w:val="00537C62"/>
    <w:rsid w:val="00540CB1"/>
    <w:rsid w:val="00540F60"/>
    <w:rsid w:val="005410A9"/>
    <w:rsid w:val="00541106"/>
    <w:rsid w:val="005419A6"/>
    <w:rsid w:val="00542112"/>
    <w:rsid w:val="005421CC"/>
    <w:rsid w:val="005426C0"/>
    <w:rsid w:val="005426FF"/>
    <w:rsid w:val="00543029"/>
    <w:rsid w:val="00543449"/>
    <w:rsid w:val="00543457"/>
    <w:rsid w:val="00543511"/>
    <w:rsid w:val="005435F5"/>
    <w:rsid w:val="00543BAE"/>
    <w:rsid w:val="00544A08"/>
    <w:rsid w:val="00544F54"/>
    <w:rsid w:val="0054516D"/>
    <w:rsid w:val="00545435"/>
    <w:rsid w:val="005455B3"/>
    <w:rsid w:val="00545E33"/>
    <w:rsid w:val="0054627A"/>
    <w:rsid w:val="00546447"/>
    <w:rsid w:val="00546970"/>
    <w:rsid w:val="00546DC2"/>
    <w:rsid w:val="00547037"/>
    <w:rsid w:val="00547185"/>
    <w:rsid w:val="00547232"/>
    <w:rsid w:val="00547320"/>
    <w:rsid w:val="00547C24"/>
    <w:rsid w:val="00547ED9"/>
    <w:rsid w:val="0055005C"/>
    <w:rsid w:val="00550339"/>
    <w:rsid w:val="00550A8F"/>
    <w:rsid w:val="00550E9D"/>
    <w:rsid w:val="00550F6A"/>
    <w:rsid w:val="005519A5"/>
    <w:rsid w:val="00551AC5"/>
    <w:rsid w:val="00551C1A"/>
    <w:rsid w:val="00552419"/>
    <w:rsid w:val="00552592"/>
    <w:rsid w:val="00552F77"/>
    <w:rsid w:val="00552FC0"/>
    <w:rsid w:val="0055321C"/>
    <w:rsid w:val="00553BC4"/>
    <w:rsid w:val="00553BD7"/>
    <w:rsid w:val="0055402F"/>
    <w:rsid w:val="005543F8"/>
    <w:rsid w:val="00554AC5"/>
    <w:rsid w:val="00554E19"/>
    <w:rsid w:val="00555665"/>
    <w:rsid w:val="005556C5"/>
    <w:rsid w:val="005559EE"/>
    <w:rsid w:val="00555D94"/>
    <w:rsid w:val="00555F2B"/>
    <w:rsid w:val="00555F52"/>
    <w:rsid w:val="005564DB"/>
    <w:rsid w:val="00556B55"/>
    <w:rsid w:val="00556D40"/>
    <w:rsid w:val="0055742C"/>
    <w:rsid w:val="0055749B"/>
    <w:rsid w:val="005575EF"/>
    <w:rsid w:val="0055764C"/>
    <w:rsid w:val="00557698"/>
    <w:rsid w:val="00557958"/>
    <w:rsid w:val="0056049E"/>
    <w:rsid w:val="0056059E"/>
    <w:rsid w:val="00560C02"/>
    <w:rsid w:val="00560DF8"/>
    <w:rsid w:val="0056121F"/>
    <w:rsid w:val="005612B0"/>
    <w:rsid w:val="005612CA"/>
    <w:rsid w:val="0056194C"/>
    <w:rsid w:val="00561A7D"/>
    <w:rsid w:val="005626A6"/>
    <w:rsid w:val="005631B4"/>
    <w:rsid w:val="0056354F"/>
    <w:rsid w:val="00563CFF"/>
    <w:rsid w:val="00564170"/>
    <w:rsid w:val="005647FE"/>
    <w:rsid w:val="00564D68"/>
    <w:rsid w:val="00564EF0"/>
    <w:rsid w:val="005651AC"/>
    <w:rsid w:val="005658EC"/>
    <w:rsid w:val="00565B88"/>
    <w:rsid w:val="00565EC5"/>
    <w:rsid w:val="00566037"/>
    <w:rsid w:val="0056658B"/>
    <w:rsid w:val="00566B52"/>
    <w:rsid w:val="00566F4D"/>
    <w:rsid w:val="005671AE"/>
    <w:rsid w:val="0056792D"/>
    <w:rsid w:val="00567C0B"/>
    <w:rsid w:val="00567DFA"/>
    <w:rsid w:val="00567F05"/>
    <w:rsid w:val="0057056B"/>
    <w:rsid w:val="00570703"/>
    <w:rsid w:val="0057070D"/>
    <w:rsid w:val="0057075E"/>
    <w:rsid w:val="0057102A"/>
    <w:rsid w:val="0057160A"/>
    <w:rsid w:val="005716C9"/>
    <w:rsid w:val="0057172B"/>
    <w:rsid w:val="0057172E"/>
    <w:rsid w:val="0057198C"/>
    <w:rsid w:val="00571BFF"/>
    <w:rsid w:val="00571F57"/>
    <w:rsid w:val="00571F58"/>
    <w:rsid w:val="00572382"/>
    <w:rsid w:val="00572505"/>
    <w:rsid w:val="00572817"/>
    <w:rsid w:val="005729AE"/>
    <w:rsid w:val="00572A8F"/>
    <w:rsid w:val="0057331A"/>
    <w:rsid w:val="00573926"/>
    <w:rsid w:val="00573FB3"/>
    <w:rsid w:val="00574753"/>
    <w:rsid w:val="00574A36"/>
    <w:rsid w:val="00574BE8"/>
    <w:rsid w:val="00575129"/>
    <w:rsid w:val="005752D0"/>
    <w:rsid w:val="005758FC"/>
    <w:rsid w:val="00575D7E"/>
    <w:rsid w:val="00576213"/>
    <w:rsid w:val="00576252"/>
    <w:rsid w:val="005767AF"/>
    <w:rsid w:val="00576A24"/>
    <w:rsid w:val="00576BED"/>
    <w:rsid w:val="00576E7E"/>
    <w:rsid w:val="00576F98"/>
    <w:rsid w:val="005772D5"/>
    <w:rsid w:val="00577359"/>
    <w:rsid w:val="00577553"/>
    <w:rsid w:val="00577955"/>
    <w:rsid w:val="005800EC"/>
    <w:rsid w:val="00580700"/>
    <w:rsid w:val="0058096F"/>
    <w:rsid w:val="00580D19"/>
    <w:rsid w:val="00580E3B"/>
    <w:rsid w:val="00581155"/>
    <w:rsid w:val="005811EB"/>
    <w:rsid w:val="005817B8"/>
    <w:rsid w:val="00581E2F"/>
    <w:rsid w:val="00581E36"/>
    <w:rsid w:val="00582809"/>
    <w:rsid w:val="00582D35"/>
    <w:rsid w:val="00583142"/>
    <w:rsid w:val="00583186"/>
    <w:rsid w:val="0058347E"/>
    <w:rsid w:val="005834E3"/>
    <w:rsid w:val="005838E2"/>
    <w:rsid w:val="00583D04"/>
    <w:rsid w:val="005843EC"/>
    <w:rsid w:val="005846AC"/>
    <w:rsid w:val="005849B5"/>
    <w:rsid w:val="005849FF"/>
    <w:rsid w:val="00584AB8"/>
    <w:rsid w:val="00584AF0"/>
    <w:rsid w:val="00584BAE"/>
    <w:rsid w:val="00584ED7"/>
    <w:rsid w:val="00584FA0"/>
    <w:rsid w:val="005853B3"/>
    <w:rsid w:val="00585A0D"/>
    <w:rsid w:val="005867EE"/>
    <w:rsid w:val="005869E4"/>
    <w:rsid w:val="0058729B"/>
    <w:rsid w:val="0058798C"/>
    <w:rsid w:val="00587F1D"/>
    <w:rsid w:val="005900FA"/>
    <w:rsid w:val="005909ED"/>
    <w:rsid w:val="00590D20"/>
    <w:rsid w:val="00590E26"/>
    <w:rsid w:val="005919CA"/>
    <w:rsid w:val="00592009"/>
    <w:rsid w:val="005922EB"/>
    <w:rsid w:val="00592FE0"/>
    <w:rsid w:val="005930D2"/>
    <w:rsid w:val="005935A4"/>
    <w:rsid w:val="005935D9"/>
    <w:rsid w:val="0059377B"/>
    <w:rsid w:val="00593EF6"/>
    <w:rsid w:val="005947EA"/>
    <w:rsid w:val="005948C2"/>
    <w:rsid w:val="00594935"/>
    <w:rsid w:val="005952FA"/>
    <w:rsid w:val="00595733"/>
    <w:rsid w:val="00595D7A"/>
    <w:rsid w:val="00595DCA"/>
    <w:rsid w:val="0059621D"/>
    <w:rsid w:val="0059639A"/>
    <w:rsid w:val="005967B1"/>
    <w:rsid w:val="005969CD"/>
    <w:rsid w:val="00596E1C"/>
    <w:rsid w:val="005970A2"/>
    <w:rsid w:val="00597163"/>
    <w:rsid w:val="0059779B"/>
    <w:rsid w:val="0059789B"/>
    <w:rsid w:val="00597AFF"/>
    <w:rsid w:val="00597BDD"/>
    <w:rsid w:val="005A0371"/>
    <w:rsid w:val="005A044C"/>
    <w:rsid w:val="005A0640"/>
    <w:rsid w:val="005A0736"/>
    <w:rsid w:val="005A08C6"/>
    <w:rsid w:val="005A0C0B"/>
    <w:rsid w:val="005A1197"/>
    <w:rsid w:val="005A139A"/>
    <w:rsid w:val="005A13AE"/>
    <w:rsid w:val="005A1836"/>
    <w:rsid w:val="005A1857"/>
    <w:rsid w:val="005A209A"/>
    <w:rsid w:val="005A24DB"/>
    <w:rsid w:val="005A2EE9"/>
    <w:rsid w:val="005A2F1C"/>
    <w:rsid w:val="005A2F36"/>
    <w:rsid w:val="005A339E"/>
    <w:rsid w:val="005A441F"/>
    <w:rsid w:val="005A4CE3"/>
    <w:rsid w:val="005A4DF7"/>
    <w:rsid w:val="005A4E5D"/>
    <w:rsid w:val="005A4FDC"/>
    <w:rsid w:val="005A5296"/>
    <w:rsid w:val="005A555A"/>
    <w:rsid w:val="005A6495"/>
    <w:rsid w:val="005A662D"/>
    <w:rsid w:val="005A6C8D"/>
    <w:rsid w:val="005B0590"/>
    <w:rsid w:val="005B0819"/>
    <w:rsid w:val="005B1409"/>
    <w:rsid w:val="005B15CD"/>
    <w:rsid w:val="005B23E2"/>
    <w:rsid w:val="005B2A82"/>
    <w:rsid w:val="005B31FB"/>
    <w:rsid w:val="005B32BF"/>
    <w:rsid w:val="005B35D7"/>
    <w:rsid w:val="005B392A"/>
    <w:rsid w:val="005B3AA3"/>
    <w:rsid w:val="005B4094"/>
    <w:rsid w:val="005B4392"/>
    <w:rsid w:val="005B4A4E"/>
    <w:rsid w:val="005B4E00"/>
    <w:rsid w:val="005B59FE"/>
    <w:rsid w:val="005B5C79"/>
    <w:rsid w:val="005B60F7"/>
    <w:rsid w:val="005B610B"/>
    <w:rsid w:val="005B6129"/>
    <w:rsid w:val="005B62EE"/>
    <w:rsid w:val="005B6925"/>
    <w:rsid w:val="005B6A42"/>
    <w:rsid w:val="005B6E3C"/>
    <w:rsid w:val="005B6F83"/>
    <w:rsid w:val="005B7069"/>
    <w:rsid w:val="005B7226"/>
    <w:rsid w:val="005B7AE5"/>
    <w:rsid w:val="005B7E6A"/>
    <w:rsid w:val="005B7FC0"/>
    <w:rsid w:val="005C01AB"/>
    <w:rsid w:val="005C083D"/>
    <w:rsid w:val="005C0AB9"/>
    <w:rsid w:val="005C0BE7"/>
    <w:rsid w:val="005C0C60"/>
    <w:rsid w:val="005C0C73"/>
    <w:rsid w:val="005C0FB6"/>
    <w:rsid w:val="005C147B"/>
    <w:rsid w:val="005C1943"/>
    <w:rsid w:val="005C1962"/>
    <w:rsid w:val="005C1C79"/>
    <w:rsid w:val="005C1E49"/>
    <w:rsid w:val="005C1E59"/>
    <w:rsid w:val="005C1E68"/>
    <w:rsid w:val="005C2A81"/>
    <w:rsid w:val="005C2C8C"/>
    <w:rsid w:val="005C30CD"/>
    <w:rsid w:val="005C35F0"/>
    <w:rsid w:val="005C3774"/>
    <w:rsid w:val="005C3CB8"/>
    <w:rsid w:val="005C40A3"/>
    <w:rsid w:val="005C42EB"/>
    <w:rsid w:val="005C44D2"/>
    <w:rsid w:val="005C4C6D"/>
    <w:rsid w:val="005C65EC"/>
    <w:rsid w:val="005C6DCD"/>
    <w:rsid w:val="005C71CA"/>
    <w:rsid w:val="005C74FB"/>
    <w:rsid w:val="005C7D48"/>
    <w:rsid w:val="005C7F52"/>
    <w:rsid w:val="005C7FF0"/>
    <w:rsid w:val="005D02EA"/>
    <w:rsid w:val="005D0E4A"/>
    <w:rsid w:val="005D1602"/>
    <w:rsid w:val="005D17C0"/>
    <w:rsid w:val="005D1ADD"/>
    <w:rsid w:val="005D224C"/>
    <w:rsid w:val="005D2863"/>
    <w:rsid w:val="005D2C9D"/>
    <w:rsid w:val="005D2F38"/>
    <w:rsid w:val="005D3119"/>
    <w:rsid w:val="005D3D2B"/>
    <w:rsid w:val="005D3F56"/>
    <w:rsid w:val="005D4001"/>
    <w:rsid w:val="005D46A2"/>
    <w:rsid w:val="005D4A14"/>
    <w:rsid w:val="005D4A34"/>
    <w:rsid w:val="005D4A7D"/>
    <w:rsid w:val="005D4B2F"/>
    <w:rsid w:val="005D53CB"/>
    <w:rsid w:val="005D57C4"/>
    <w:rsid w:val="005D5BCB"/>
    <w:rsid w:val="005D5C1B"/>
    <w:rsid w:val="005D6109"/>
    <w:rsid w:val="005D6123"/>
    <w:rsid w:val="005D7242"/>
    <w:rsid w:val="005D7303"/>
    <w:rsid w:val="005D73BF"/>
    <w:rsid w:val="005D75E5"/>
    <w:rsid w:val="005E0155"/>
    <w:rsid w:val="005E05D1"/>
    <w:rsid w:val="005E0A84"/>
    <w:rsid w:val="005E0BF6"/>
    <w:rsid w:val="005E1AB6"/>
    <w:rsid w:val="005E1F0C"/>
    <w:rsid w:val="005E27E4"/>
    <w:rsid w:val="005E28E2"/>
    <w:rsid w:val="005E2E50"/>
    <w:rsid w:val="005E2F5D"/>
    <w:rsid w:val="005E35B8"/>
    <w:rsid w:val="005E385F"/>
    <w:rsid w:val="005E39EB"/>
    <w:rsid w:val="005E3AD5"/>
    <w:rsid w:val="005E4018"/>
    <w:rsid w:val="005E41F5"/>
    <w:rsid w:val="005E44E6"/>
    <w:rsid w:val="005E4510"/>
    <w:rsid w:val="005E4781"/>
    <w:rsid w:val="005E486D"/>
    <w:rsid w:val="005E4D36"/>
    <w:rsid w:val="005E4EAB"/>
    <w:rsid w:val="005E5A1D"/>
    <w:rsid w:val="005E5B81"/>
    <w:rsid w:val="005E5F57"/>
    <w:rsid w:val="005E65F3"/>
    <w:rsid w:val="005E67A1"/>
    <w:rsid w:val="005E6BFB"/>
    <w:rsid w:val="005E6C6C"/>
    <w:rsid w:val="005E70E5"/>
    <w:rsid w:val="005E7144"/>
    <w:rsid w:val="005E71CD"/>
    <w:rsid w:val="005E73DE"/>
    <w:rsid w:val="005E749B"/>
    <w:rsid w:val="005E771C"/>
    <w:rsid w:val="005E7C93"/>
    <w:rsid w:val="005E7E70"/>
    <w:rsid w:val="005E7F30"/>
    <w:rsid w:val="005E7FC7"/>
    <w:rsid w:val="005F0B6E"/>
    <w:rsid w:val="005F101F"/>
    <w:rsid w:val="005F1524"/>
    <w:rsid w:val="005F1939"/>
    <w:rsid w:val="005F1BE6"/>
    <w:rsid w:val="005F1CC6"/>
    <w:rsid w:val="005F1EA3"/>
    <w:rsid w:val="005F2105"/>
    <w:rsid w:val="005F22C8"/>
    <w:rsid w:val="005F2745"/>
    <w:rsid w:val="005F2905"/>
    <w:rsid w:val="005F29C6"/>
    <w:rsid w:val="005F2CA2"/>
    <w:rsid w:val="005F2CB1"/>
    <w:rsid w:val="005F2DD7"/>
    <w:rsid w:val="005F3025"/>
    <w:rsid w:val="005F30D9"/>
    <w:rsid w:val="005F370C"/>
    <w:rsid w:val="005F3BA3"/>
    <w:rsid w:val="005F4B68"/>
    <w:rsid w:val="005F5334"/>
    <w:rsid w:val="005F597A"/>
    <w:rsid w:val="005F618C"/>
    <w:rsid w:val="005F65A4"/>
    <w:rsid w:val="005F660E"/>
    <w:rsid w:val="005F69B6"/>
    <w:rsid w:val="005F6B50"/>
    <w:rsid w:val="005F6FBB"/>
    <w:rsid w:val="005F70BD"/>
    <w:rsid w:val="005F736F"/>
    <w:rsid w:val="005F7408"/>
    <w:rsid w:val="005F744B"/>
    <w:rsid w:val="005F771D"/>
    <w:rsid w:val="005F7D80"/>
    <w:rsid w:val="0060015A"/>
    <w:rsid w:val="00600289"/>
    <w:rsid w:val="0060036F"/>
    <w:rsid w:val="006004BA"/>
    <w:rsid w:val="006008D9"/>
    <w:rsid w:val="006009AE"/>
    <w:rsid w:val="00600B25"/>
    <w:rsid w:val="00600CCE"/>
    <w:rsid w:val="00601045"/>
    <w:rsid w:val="006017A1"/>
    <w:rsid w:val="006019DB"/>
    <w:rsid w:val="00601AA1"/>
    <w:rsid w:val="00602038"/>
    <w:rsid w:val="00602304"/>
    <w:rsid w:val="006025BD"/>
    <w:rsid w:val="0060283C"/>
    <w:rsid w:val="0060311A"/>
    <w:rsid w:val="0060317F"/>
    <w:rsid w:val="0060329F"/>
    <w:rsid w:val="006032DC"/>
    <w:rsid w:val="00603343"/>
    <w:rsid w:val="006035B3"/>
    <w:rsid w:val="0060362F"/>
    <w:rsid w:val="006036E1"/>
    <w:rsid w:val="00603A25"/>
    <w:rsid w:val="006042F3"/>
    <w:rsid w:val="006044F7"/>
    <w:rsid w:val="0060458B"/>
    <w:rsid w:val="00604F14"/>
    <w:rsid w:val="00605046"/>
    <w:rsid w:val="006050BC"/>
    <w:rsid w:val="006052E3"/>
    <w:rsid w:val="006053F5"/>
    <w:rsid w:val="00605409"/>
    <w:rsid w:val="0060546D"/>
    <w:rsid w:val="00605704"/>
    <w:rsid w:val="00605AA6"/>
    <w:rsid w:val="00605C70"/>
    <w:rsid w:val="00606255"/>
    <w:rsid w:val="0060652A"/>
    <w:rsid w:val="00606AD6"/>
    <w:rsid w:val="00606B35"/>
    <w:rsid w:val="00606D99"/>
    <w:rsid w:val="00606E9A"/>
    <w:rsid w:val="0060742D"/>
    <w:rsid w:val="00607455"/>
    <w:rsid w:val="00607496"/>
    <w:rsid w:val="00607769"/>
    <w:rsid w:val="00607A53"/>
    <w:rsid w:val="00607D51"/>
    <w:rsid w:val="00607DDC"/>
    <w:rsid w:val="00607F52"/>
    <w:rsid w:val="006100A8"/>
    <w:rsid w:val="0061010D"/>
    <w:rsid w:val="006106E3"/>
    <w:rsid w:val="00610C19"/>
    <w:rsid w:val="00610E9F"/>
    <w:rsid w:val="00611B83"/>
    <w:rsid w:val="00611F1B"/>
    <w:rsid w:val="006128D6"/>
    <w:rsid w:val="00612A4E"/>
    <w:rsid w:val="00613257"/>
    <w:rsid w:val="00613552"/>
    <w:rsid w:val="00613755"/>
    <w:rsid w:val="0061375D"/>
    <w:rsid w:val="00613D75"/>
    <w:rsid w:val="00613DFE"/>
    <w:rsid w:val="006141C2"/>
    <w:rsid w:val="006143B4"/>
    <w:rsid w:val="00614418"/>
    <w:rsid w:val="00614C6D"/>
    <w:rsid w:val="00614DD8"/>
    <w:rsid w:val="00615A87"/>
    <w:rsid w:val="00615BCE"/>
    <w:rsid w:val="00616B56"/>
    <w:rsid w:val="00616DA2"/>
    <w:rsid w:val="006171D0"/>
    <w:rsid w:val="00617481"/>
    <w:rsid w:val="006201B7"/>
    <w:rsid w:val="0062037E"/>
    <w:rsid w:val="00620397"/>
    <w:rsid w:val="0062078C"/>
    <w:rsid w:val="00620A71"/>
    <w:rsid w:val="00620D80"/>
    <w:rsid w:val="006212C2"/>
    <w:rsid w:val="00621537"/>
    <w:rsid w:val="00622C0C"/>
    <w:rsid w:val="00622C5C"/>
    <w:rsid w:val="00623093"/>
    <w:rsid w:val="0062335C"/>
    <w:rsid w:val="00623413"/>
    <w:rsid w:val="006234A6"/>
    <w:rsid w:val="00623B4E"/>
    <w:rsid w:val="00623FF1"/>
    <w:rsid w:val="006243BD"/>
    <w:rsid w:val="006246C1"/>
    <w:rsid w:val="006246E0"/>
    <w:rsid w:val="00624937"/>
    <w:rsid w:val="0062494C"/>
    <w:rsid w:val="00624980"/>
    <w:rsid w:val="00625466"/>
    <w:rsid w:val="00625601"/>
    <w:rsid w:val="006258DB"/>
    <w:rsid w:val="00625A11"/>
    <w:rsid w:val="00626196"/>
    <w:rsid w:val="00626681"/>
    <w:rsid w:val="0062689B"/>
    <w:rsid w:val="00626B6D"/>
    <w:rsid w:val="00627B6D"/>
    <w:rsid w:val="00627ECC"/>
    <w:rsid w:val="00630001"/>
    <w:rsid w:val="006301D2"/>
    <w:rsid w:val="006306AC"/>
    <w:rsid w:val="00630A5A"/>
    <w:rsid w:val="00630D0E"/>
    <w:rsid w:val="00630F77"/>
    <w:rsid w:val="006311B3"/>
    <w:rsid w:val="0063134D"/>
    <w:rsid w:val="0063284C"/>
    <w:rsid w:val="00632A6F"/>
    <w:rsid w:val="00632B60"/>
    <w:rsid w:val="00632F51"/>
    <w:rsid w:val="00633157"/>
    <w:rsid w:val="006343BC"/>
    <w:rsid w:val="00634A48"/>
    <w:rsid w:val="00634EC2"/>
    <w:rsid w:val="0063522C"/>
    <w:rsid w:val="00635634"/>
    <w:rsid w:val="00636398"/>
    <w:rsid w:val="006364C1"/>
    <w:rsid w:val="006368D3"/>
    <w:rsid w:val="00636981"/>
    <w:rsid w:val="00636A1F"/>
    <w:rsid w:val="006377EC"/>
    <w:rsid w:val="006378AB"/>
    <w:rsid w:val="00637D85"/>
    <w:rsid w:val="0064086F"/>
    <w:rsid w:val="00640A88"/>
    <w:rsid w:val="00641134"/>
    <w:rsid w:val="0064151F"/>
    <w:rsid w:val="00641533"/>
    <w:rsid w:val="0064163C"/>
    <w:rsid w:val="006416EF"/>
    <w:rsid w:val="0064175A"/>
    <w:rsid w:val="0064208D"/>
    <w:rsid w:val="00642486"/>
    <w:rsid w:val="006427C7"/>
    <w:rsid w:val="00642887"/>
    <w:rsid w:val="00642B2F"/>
    <w:rsid w:val="00643475"/>
    <w:rsid w:val="0064396A"/>
    <w:rsid w:val="00643C01"/>
    <w:rsid w:val="00643E8D"/>
    <w:rsid w:val="00643EDA"/>
    <w:rsid w:val="006444DC"/>
    <w:rsid w:val="00644E05"/>
    <w:rsid w:val="00644E4E"/>
    <w:rsid w:val="006450D3"/>
    <w:rsid w:val="0064510B"/>
    <w:rsid w:val="00645395"/>
    <w:rsid w:val="0064547C"/>
    <w:rsid w:val="006456F3"/>
    <w:rsid w:val="0064586E"/>
    <w:rsid w:val="00645894"/>
    <w:rsid w:val="00645D81"/>
    <w:rsid w:val="0064624E"/>
    <w:rsid w:val="00646365"/>
    <w:rsid w:val="006463D1"/>
    <w:rsid w:val="006469C8"/>
    <w:rsid w:val="00646D7A"/>
    <w:rsid w:val="00647093"/>
    <w:rsid w:val="0064746B"/>
    <w:rsid w:val="0064762B"/>
    <w:rsid w:val="00647F76"/>
    <w:rsid w:val="00650108"/>
    <w:rsid w:val="0065074F"/>
    <w:rsid w:val="00650AB9"/>
    <w:rsid w:val="00650B10"/>
    <w:rsid w:val="00650D3A"/>
    <w:rsid w:val="00650DF1"/>
    <w:rsid w:val="006515C0"/>
    <w:rsid w:val="006516DA"/>
    <w:rsid w:val="00651848"/>
    <w:rsid w:val="006527AD"/>
    <w:rsid w:val="00652A42"/>
    <w:rsid w:val="00652A52"/>
    <w:rsid w:val="00652A6F"/>
    <w:rsid w:val="006530BC"/>
    <w:rsid w:val="00653C6A"/>
    <w:rsid w:val="00653C93"/>
    <w:rsid w:val="006541B6"/>
    <w:rsid w:val="00654416"/>
    <w:rsid w:val="0065456D"/>
    <w:rsid w:val="00654975"/>
    <w:rsid w:val="00654D41"/>
    <w:rsid w:val="00655136"/>
    <w:rsid w:val="0065567A"/>
    <w:rsid w:val="0065567B"/>
    <w:rsid w:val="00655733"/>
    <w:rsid w:val="00655ACD"/>
    <w:rsid w:val="00656662"/>
    <w:rsid w:val="006567EC"/>
    <w:rsid w:val="00656A92"/>
    <w:rsid w:val="00656B2C"/>
    <w:rsid w:val="00656DDE"/>
    <w:rsid w:val="00657297"/>
    <w:rsid w:val="0066011D"/>
    <w:rsid w:val="00660126"/>
    <w:rsid w:val="006601D7"/>
    <w:rsid w:val="006605A1"/>
    <w:rsid w:val="006606C2"/>
    <w:rsid w:val="006607C0"/>
    <w:rsid w:val="00660863"/>
    <w:rsid w:val="00660B8E"/>
    <w:rsid w:val="00660D33"/>
    <w:rsid w:val="006613A6"/>
    <w:rsid w:val="00661449"/>
    <w:rsid w:val="0066175D"/>
    <w:rsid w:val="0066189D"/>
    <w:rsid w:val="006627A2"/>
    <w:rsid w:val="00663180"/>
    <w:rsid w:val="006634E6"/>
    <w:rsid w:val="0066410D"/>
    <w:rsid w:val="006641A8"/>
    <w:rsid w:val="00664BF0"/>
    <w:rsid w:val="00664DDE"/>
    <w:rsid w:val="00665297"/>
    <w:rsid w:val="006655EE"/>
    <w:rsid w:val="00665BD8"/>
    <w:rsid w:val="00665DBD"/>
    <w:rsid w:val="00666C17"/>
    <w:rsid w:val="00666FE0"/>
    <w:rsid w:val="00667247"/>
    <w:rsid w:val="006672EA"/>
    <w:rsid w:val="0066767B"/>
    <w:rsid w:val="00667958"/>
    <w:rsid w:val="00667EE7"/>
    <w:rsid w:val="00670214"/>
    <w:rsid w:val="00670922"/>
    <w:rsid w:val="00670BE1"/>
    <w:rsid w:val="00670E7E"/>
    <w:rsid w:val="00670E99"/>
    <w:rsid w:val="006711E9"/>
    <w:rsid w:val="006714C3"/>
    <w:rsid w:val="00671675"/>
    <w:rsid w:val="00671E19"/>
    <w:rsid w:val="00672133"/>
    <w:rsid w:val="0067218F"/>
    <w:rsid w:val="00672BC9"/>
    <w:rsid w:val="00673253"/>
    <w:rsid w:val="0067355A"/>
    <w:rsid w:val="0067366A"/>
    <w:rsid w:val="0067366D"/>
    <w:rsid w:val="00673A92"/>
    <w:rsid w:val="00673CFE"/>
    <w:rsid w:val="006741F2"/>
    <w:rsid w:val="00674A42"/>
    <w:rsid w:val="00674CC3"/>
    <w:rsid w:val="00674CF5"/>
    <w:rsid w:val="006752AA"/>
    <w:rsid w:val="006753FD"/>
    <w:rsid w:val="00675A6C"/>
    <w:rsid w:val="00675A9A"/>
    <w:rsid w:val="00675C72"/>
    <w:rsid w:val="00676689"/>
    <w:rsid w:val="00676BB3"/>
    <w:rsid w:val="00676DD1"/>
    <w:rsid w:val="006771F9"/>
    <w:rsid w:val="006772F4"/>
    <w:rsid w:val="00677386"/>
    <w:rsid w:val="0067759C"/>
    <w:rsid w:val="006776D7"/>
    <w:rsid w:val="00677739"/>
    <w:rsid w:val="00677996"/>
    <w:rsid w:val="00677AAE"/>
    <w:rsid w:val="00677E42"/>
    <w:rsid w:val="006800C6"/>
    <w:rsid w:val="00680C00"/>
    <w:rsid w:val="00680E00"/>
    <w:rsid w:val="00681003"/>
    <w:rsid w:val="006817C9"/>
    <w:rsid w:val="00682074"/>
    <w:rsid w:val="0068278F"/>
    <w:rsid w:val="00682802"/>
    <w:rsid w:val="00682881"/>
    <w:rsid w:val="00682B6D"/>
    <w:rsid w:val="00683407"/>
    <w:rsid w:val="0068362F"/>
    <w:rsid w:val="00683D39"/>
    <w:rsid w:val="00683ECE"/>
    <w:rsid w:val="00684148"/>
    <w:rsid w:val="00684D23"/>
    <w:rsid w:val="00684DB5"/>
    <w:rsid w:val="006855F6"/>
    <w:rsid w:val="00685625"/>
    <w:rsid w:val="00686024"/>
    <w:rsid w:val="006862F2"/>
    <w:rsid w:val="006865B3"/>
    <w:rsid w:val="006868F1"/>
    <w:rsid w:val="00686A5B"/>
    <w:rsid w:val="00686CDA"/>
    <w:rsid w:val="006872DB"/>
    <w:rsid w:val="00687529"/>
    <w:rsid w:val="00687E2D"/>
    <w:rsid w:val="006907BB"/>
    <w:rsid w:val="00690EA4"/>
    <w:rsid w:val="006913AE"/>
    <w:rsid w:val="006913FC"/>
    <w:rsid w:val="006914D1"/>
    <w:rsid w:val="00691959"/>
    <w:rsid w:val="00691D04"/>
    <w:rsid w:val="006921A0"/>
    <w:rsid w:val="00692572"/>
    <w:rsid w:val="00692647"/>
    <w:rsid w:val="006927EB"/>
    <w:rsid w:val="00692AE4"/>
    <w:rsid w:val="00692B8F"/>
    <w:rsid w:val="00693847"/>
    <w:rsid w:val="00693A37"/>
    <w:rsid w:val="00693ADB"/>
    <w:rsid w:val="00693C06"/>
    <w:rsid w:val="00694FCD"/>
    <w:rsid w:val="00695262"/>
    <w:rsid w:val="006959A7"/>
    <w:rsid w:val="00695FC2"/>
    <w:rsid w:val="0069642C"/>
    <w:rsid w:val="0069663D"/>
    <w:rsid w:val="00696949"/>
    <w:rsid w:val="00696B6E"/>
    <w:rsid w:val="00696D5F"/>
    <w:rsid w:val="00696EC1"/>
    <w:rsid w:val="00697052"/>
    <w:rsid w:val="00697105"/>
    <w:rsid w:val="006977C8"/>
    <w:rsid w:val="00697DC8"/>
    <w:rsid w:val="006A017D"/>
    <w:rsid w:val="006A0318"/>
    <w:rsid w:val="006A0991"/>
    <w:rsid w:val="006A0EC3"/>
    <w:rsid w:val="006A0FE4"/>
    <w:rsid w:val="006A159D"/>
    <w:rsid w:val="006A16EC"/>
    <w:rsid w:val="006A18D6"/>
    <w:rsid w:val="006A1ADD"/>
    <w:rsid w:val="006A1FA0"/>
    <w:rsid w:val="006A229F"/>
    <w:rsid w:val="006A22AA"/>
    <w:rsid w:val="006A2492"/>
    <w:rsid w:val="006A2809"/>
    <w:rsid w:val="006A28DC"/>
    <w:rsid w:val="006A2B92"/>
    <w:rsid w:val="006A2D08"/>
    <w:rsid w:val="006A3AC7"/>
    <w:rsid w:val="006A405B"/>
    <w:rsid w:val="006A42EC"/>
    <w:rsid w:val="006A449A"/>
    <w:rsid w:val="006A4509"/>
    <w:rsid w:val="006A45A6"/>
    <w:rsid w:val="006A46FB"/>
    <w:rsid w:val="006A4828"/>
    <w:rsid w:val="006A48EC"/>
    <w:rsid w:val="006A4B12"/>
    <w:rsid w:val="006A4E81"/>
    <w:rsid w:val="006A567A"/>
    <w:rsid w:val="006A5952"/>
    <w:rsid w:val="006A5E28"/>
    <w:rsid w:val="006A674F"/>
    <w:rsid w:val="006A697B"/>
    <w:rsid w:val="006A6BC0"/>
    <w:rsid w:val="006A6D67"/>
    <w:rsid w:val="006A70B2"/>
    <w:rsid w:val="006A72EF"/>
    <w:rsid w:val="006A748D"/>
    <w:rsid w:val="006A7AFF"/>
    <w:rsid w:val="006A7B4C"/>
    <w:rsid w:val="006A7F70"/>
    <w:rsid w:val="006B0317"/>
    <w:rsid w:val="006B0483"/>
    <w:rsid w:val="006B0A83"/>
    <w:rsid w:val="006B0AEA"/>
    <w:rsid w:val="006B0AEC"/>
    <w:rsid w:val="006B0C05"/>
    <w:rsid w:val="006B0C42"/>
    <w:rsid w:val="006B143B"/>
    <w:rsid w:val="006B143E"/>
    <w:rsid w:val="006B16F2"/>
    <w:rsid w:val="006B1816"/>
    <w:rsid w:val="006B1939"/>
    <w:rsid w:val="006B1A2E"/>
    <w:rsid w:val="006B1AEA"/>
    <w:rsid w:val="006B1B7F"/>
    <w:rsid w:val="006B2099"/>
    <w:rsid w:val="006B2214"/>
    <w:rsid w:val="006B24E0"/>
    <w:rsid w:val="006B2927"/>
    <w:rsid w:val="006B3230"/>
    <w:rsid w:val="006B34CF"/>
    <w:rsid w:val="006B3B65"/>
    <w:rsid w:val="006B3B99"/>
    <w:rsid w:val="006B460E"/>
    <w:rsid w:val="006B47F3"/>
    <w:rsid w:val="006B4D8C"/>
    <w:rsid w:val="006B4DC1"/>
    <w:rsid w:val="006B5027"/>
    <w:rsid w:val="006B50CF"/>
    <w:rsid w:val="006B61ED"/>
    <w:rsid w:val="006B62C3"/>
    <w:rsid w:val="006B6E85"/>
    <w:rsid w:val="006B6F29"/>
    <w:rsid w:val="006B708D"/>
    <w:rsid w:val="006B72FA"/>
    <w:rsid w:val="006B7927"/>
    <w:rsid w:val="006B7E9C"/>
    <w:rsid w:val="006C01F9"/>
    <w:rsid w:val="006C03B8"/>
    <w:rsid w:val="006C05B4"/>
    <w:rsid w:val="006C0A7F"/>
    <w:rsid w:val="006C0B3E"/>
    <w:rsid w:val="006C0DDE"/>
    <w:rsid w:val="006C1094"/>
    <w:rsid w:val="006C1313"/>
    <w:rsid w:val="006C1670"/>
    <w:rsid w:val="006C1EB5"/>
    <w:rsid w:val="006C1FDA"/>
    <w:rsid w:val="006C2846"/>
    <w:rsid w:val="006C29F3"/>
    <w:rsid w:val="006C2FB1"/>
    <w:rsid w:val="006C36D1"/>
    <w:rsid w:val="006C3B21"/>
    <w:rsid w:val="006C3FCA"/>
    <w:rsid w:val="006C41A6"/>
    <w:rsid w:val="006C4465"/>
    <w:rsid w:val="006C4470"/>
    <w:rsid w:val="006C4CDE"/>
    <w:rsid w:val="006C5093"/>
    <w:rsid w:val="006C5118"/>
    <w:rsid w:val="006C5278"/>
    <w:rsid w:val="006C5456"/>
    <w:rsid w:val="006C56D5"/>
    <w:rsid w:val="006C585D"/>
    <w:rsid w:val="006C58DD"/>
    <w:rsid w:val="006C5EC9"/>
    <w:rsid w:val="006C5F22"/>
    <w:rsid w:val="006C6059"/>
    <w:rsid w:val="006C62F0"/>
    <w:rsid w:val="006C63B1"/>
    <w:rsid w:val="006C66BB"/>
    <w:rsid w:val="006C66EF"/>
    <w:rsid w:val="006C677F"/>
    <w:rsid w:val="006C7522"/>
    <w:rsid w:val="006C75AE"/>
    <w:rsid w:val="006C78CA"/>
    <w:rsid w:val="006C78E0"/>
    <w:rsid w:val="006C7D90"/>
    <w:rsid w:val="006D08D9"/>
    <w:rsid w:val="006D1386"/>
    <w:rsid w:val="006D13BF"/>
    <w:rsid w:val="006D17AE"/>
    <w:rsid w:val="006D17F3"/>
    <w:rsid w:val="006D191A"/>
    <w:rsid w:val="006D1C34"/>
    <w:rsid w:val="006D1EA0"/>
    <w:rsid w:val="006D200A"/>
    <w:rsid w:val="006D2509"/>
    <w:rsid w:val="006D3625"/>
    <w:rsid w:val="006D380B"/>
    <w:rsid w:val="006D3960"/>
    <w:rsid w:val="006D3A2D"/>
    <w:rsid w:val="006D409E"/>
    <w:rsid w:val="006D4433"/>
    <w:rsid w:val="006D4A97"/>
    <w:rsid w:val="006D4C2C"/>
    <w:rsid w:val="006D4CB5"/>
    <w:rsid w:val="006D4D26"/>
    <w:rsid w:val="006D5163"/>
    <w:rsid w:val="006D5672"/>
    <w:rsid w:val="006D5BB0"/>
    <w:rsid w:val="006D5F3B"/>
    <w:rsid w:val="006D6453"/>
    <w:rsid w:val="006D65F3"/>
    <w:rsid w:val="006D6888"/>
    <w:rsid w:val="006D6B90"/>
    <w:rsid w:val="006D6C41"/>
    <w:rsid w:val="006D6ED9"/>
    <w:rsid w:val="006D6F08"/>
    <w:rsid w:val="006D78F6"/>
    <w:rsid w:val="006D79EC"/>
    <w:rsid w:val="006D7E3C"/>
    <w:rsid w:val="006E0152"/>
    <w:rsid w:val="006E062C"/>
    <w:rsid w:val="006E07EA"/>
    <w:rsid w:val="006E0C6D"/>
    <w:rsid w:val="006E129F"/>
    <w:rsid w:val="006E1394"/>
    <w:rsid w:val="006E1511"/>
    <w:rsid w:val="006E1895"/>
    <w:rsid w:val="006E1C82"/>
    <w:rsid w:val="006E1FFA"/>
    <w:rsid w:val="006E26D1"/>
    <w:rsid w:val="006E2884"/>
    <w:rsid w:val="006E28B7"/>
    <w:rsid w:val="006E2A9B"/>
    <w:rsid w:val="006E2ADC"/>
    <w:rsid w:val="006E31E2"/>
    <w:rsid w:val="006E3310"/>
    <w:rsid w:val="006E3817"/>
    <w:rsid w:val="006E3EDD"/>
    <w:rsid w:val="006E4558"/>
    <w:rsid w:val="006E4E26"/>
    <w:rsid w:val="006E4E39"/>
    <w:rsid w:val="006E561E"/>
    <w:rsid w:val="006E565E"/>
    <w:rsid w:val="006E5E08"/>
    <w:rsid w:val="006E5EC7"/>
    <w:rsid w:val="006E6123"/>
    <w:rsid w:val="006E631C"/>
    <w:rsid w:val="006E63C7"/>
    <w:rsid w:val="006E673D"/>
    <w:rsid w:val="006E6E4F"/>
    <w:rsid w:val="006E7191"/>
    <w:rsid w:val="006E738A"/>
    <w:rsid w:val="006E7572"/>
    <w:rsid w:val="006E7D3B"/>
    <w:rsid w:val="006F0911"/>
    <w:rsid w:val="006F09F7"/>
    <w:rsid w:val="006F0AC6"/>
    <w:rsid w:val="006F0CEA"/>
    <w:rsid w:val="006F0D8E"/>
    <w:rsid w:val="006F1589"/>
    <w:rsid w:val="006F1B70"/>
    <w:rsid w:val="006F298B"/>
    <w:rsid w:val="006F2AD0"/>
    <w:rsid w:val="006F2E22"/>
    <w:rsid w:val="006F31C0"/>
    <w:rsid w:val="006F339B"/>
    <w:rsid w:val="006F341D"/>
    <w:rsid w:val="006F342D"/>
    <w:rsid w:val="006F36D5"/>
    <w:rsid w:val="006F3CDE"/>
    <w:rsid w:val="006F4214"/>
    <w:rsid w:val="006F4859"/>
    <w:rsid w:val="006F48D5"/>
    <w:rsid w:val="006F4A33"/>
    <w:rsid w:val="006F4D26"/>
    <w:rsid w:val="006F4ECE"/>
    <w:rsid w:val="006F50D5"/>
    <w:rsid w:val="006F50D8"/>
    <w:rsid w:val="006F55ED"/>
    <w:rsid w:val="006F57F5"/>
    <w:rsid w:val="006F5805"/>
    <w:rsid w:val="006F58D4"/>
    <w:rsid w:val="006F60A7"/>
    <w:rsid w:val="006F6582"/>
    <w:rsid w:val="006F6E7A"/>
    <w:rsid w:val="006F70EC"/>
    <w:rsid w:val="006F7529"/>
    <w:rsid w:val="006F75CD"/>
    <w:rsid w:val="006F78BC"/>
    <w:rsid w:val="006F79FF"/>
    <w:rsid w:val="006F7AA5"/>
    <w:rsid w:val="006F7F9B"/>
    <w:rsid w:val="00700170"/>
    <w:rsid w:val="00700397"/>
    <w:rsid w:val="00700F89"/>
    <w:rsid w:val="007012EC"/>
    <w:rsid w:val="0070139F"/>
    <w:rsid w:val="00701575"/>
    <w:rsid w:val="0070172E"/>
    <w:rsid w:val="00701947"/>
    <w:rsid w:val="00701DDF"/>
    <w:rsid w:val="0070209E"/>
    <w:rsid w:val="007023B4"/>
    <w:rsid w:val="007025ED"/>
    <w:rsid w:val="0070272B"/>
    <w:rsid w:val="0070277E"/>
    <w:rsid w:val="00702A5B"/>
    <w:rsid w:val="0070346E"/>
    <w:rsid w:val="00703493"/>
    <w:rsid w:val="007034B0"/>
    <w:rsid w:val="007039EA"/>
    <w:rsid w:val="00703CCF"/>
    <w:rsid w:val="00703FDA"/>
    <w:rsid w:val="0070446C"/>
    <w:rsid w:val="0070471F"/>
    <w:rsid w:val="00704EDB"/>
    <w:rsid w:val="00704F92"/>
    <w:rsid w:val="00705185"/>
    <w:rsid w:val="007051B8"/>
    <w:rsid w:val="00706101"/>
    <w:rsid w:val="007066F2"/>
    <w:rsid w:val="00706736"/>
    <w:rsid w:val="00706CF5"/>
    <w:rsid w:val="00706D5C"/>
    <w:rsid w:val="00707072"/>
    <w:rsid w:val="00707123"/>
    <w:rsid w:val="0070766D"/>
    <w:rsid w:val="00707C71"/>
    <w:rsid w:val="00707D35"/>
    <w:rsid w:val="00707D46"/>
    <w:rsid w:val="00707D61"/>
    <w:rsid w:val="00710718"/>
    <w:rsid w:val="00710842"/>
    <w:rsid w:val="0071108B"/>
    <w:rsid w:val="007110CE"/>
    <w:rsid w:val="00711272"/>
    <w:rsid w:val="00711575"/>
    <w:rsid w:val="00711653"/>
    <w:rsid w:val="007118A9"/>
    <w:rsid w:val="00711A28"/>
    <w:rsid w:val="00711AAE"/>
    <w:rsid w:val="00712287"/>
    <w:rsid w:val="007125D1"/>
    <w:rsid w:val="00712772"/>
    <w:rsid w:val="00712F7E"/>
    <w:rsid w:val="0071320F"/>
    <w:rsid w:val="00713213"/>
    <w:rsid w:val="00713476"/>
    <w:rsid w:val="00713D1B"/>
    <w:rsid w:val="007143E1"/>
    <w:rsid w:val="007148B7"/>
    <w:rsid w:val="007148D3"/>
    <w:rsid w:val="00714A3C"/>
    <w:rsid w:val="00715393"/>
    <w:rsid w:val="007154C0"/>
    <w:rsid w:val="00715641"/>
    <w:rsid w:val="00715B9A"/>
    <w:rsid w:val="00715BFB"/>
    <w:rsid w:val="00715C56"/>
    <w:rsid w:val="00716039"/>
    <w:rsid w:val="00716604"/>
    <w:rsid w:val="00716835"/>
    <w:rsid w:val="00716B0B"/>
    <w:rsid w:val="00716C38"/>
    <w:rsid w:val="00716D1C"/>
    <w:rsid w:val="00716D32"/>
    <w:rsid w:val="00717346"/>
    <w:rsid w:val="007178B0"/>
    <w:rsid w:val="00717A16"/>
    <w:rsid w:val="00717BB5"/>
    <w:rsid w:val="00717D96"/>
    <w:rsid w:val="00717DF8"/>
    <w:rsid w:val="0072038C"/>
    <w:rsid w:val="007204B5"/>
    <w:rsid w:val="0072090D"/>
    <w:rsid w:val="00720BC9"/>
    <w:rsid w:val="00720BD5"/>
    <w:rsid w:val="00720E73"/>
    <w:rsid w:val="0072160C"/>
    <w:rsid w:val="00721749"/>
    <w:rsid w:val="00721754"/>
    <w:rsid w:val="007217CF"/>
    <w:rsid w:val="0072193E"/>
    <w:rsid w:val="00721E14"/>
    <w:rsid w:val="00722130"/>
    <w:rsid w:val="007221E8"/>
    <w:rsid w:val="007221FC"/>
    <w:rsid w:val="0072273A"/>
    <w:rsid w:val="007228CC"/>
    <w:rsid w:val="00722BF1"/>
    <w:rsid w:val="00722C7A"/>
    <w:rsid w:val="00722DA8"/>
    <w:rsid w:val="007234C7"/>
    <w:rsid w:val="007237F1"/>
    <w:rsid w:val="0072401A"/>
    <w:rsid w:val="0072443C"/>
    <w:rsid w:val="0072459D"/>
    <w:rsid w:val="00724CE7"/>
    <w:rsid w:val="007250DF"/>
    <w:rsid w:val="00725670"/>
    <w:rsid w:val="007256A3"/>
    <w:rsid w:val="007257D0"/>
    <w:rsid w:val="00725C5E"/>
    <w:rsid w:val="007261DE"/>
    <w:rsid w:val="00726232"/>
    <w:rsid w:val="00726533"/>
    <w:rsid w:val="0072687A"/>
    <w:rsid w:val="0072687B"/>
    <w:rsid w:val="007268CC"/>
    <w:rsid w:val="00726A2F"/>
    <w:rsid w:val="00726CE9"/>
    <w:rsid w:val="00726D5C"/>
    <w:rsid w:val="00726EA6"/>
    <w:rsid w:val="00726F36"/>
    <w:rsid w:val="00727208"/>
    <w:rsid w:val="00727680"/>
    <w:rsid w:val="00727D0A"/>
    <w:rsid w:val="00727EC5"/>
    <w:rsid w:val="00727F3C"/>
    <w:rsid w:val="00730165"/>
    <w:rsid w:val="00730D5A"/>
    <w:rsid w:val="00731206"/>
    <w:rsid w:val="00731265"/>
    <w:rsid w:val="00731497"/>
    <w:rsid w:val="00731896"/>
    <w:rsid w:val="007323E5"/>
    <w:rsid w:val="00732A85"/>
    <w:rsid w:val="007336AF"/>
    <w:rsid w:val="00733870"/>
    <w:rsid w:val="0073403D"/>
    <w:rsid w:val="00734376"/>
    <w:rsid w:val="00734736"/>
    <w:rsid w:val="007348B1"/>
    <w:rsid w:val="00734CA6"/>
    <w:rsid w:val="007357A4"/>
    <w:rsid w:val="00735B28"/>
    <w:rsid w:val="00736157"/>
    <w:rsid w:val="007362A6"/>
    <w:rsid w:val="007366ED"/>
    <w:rsid w:val="00736D7D"/>
    <w:rsid w:val="00736E3E"/>
    <w:rsid w:val="00736FAF"/>
    <w:rsid w:val="00737189"/>
    <w:rsid w:val="0073745B"/>
    <w:rsid w:val="007374B8"/>
    <w:rsid w:val="00737C44"/>
    <w:rsid w:val="00737C66"/>
    <w:rsid w:val="007403F7"/>
    <w:rsid w:val="00740A3E"/>
    <w:rsid w:val="00740E58"/>
    <w:rsid w:val="00741061"/>
    <w:rsid w:val="00741081"/>
    <w:rsid w:val="00741773"/>
    <w:rsid w:val="00741B6D"/>
    <w:rsid w:val="00741C2A"/>
    <w:rsid w:val="00741C81"/>
    <w:rsid w:val="00741FE8"/>
    <w:rsid w:val="007422FF"/>
    <w:rsid w:val="00742D58"/>
    <w:rsid w:val="00742DF7"/>
    <w:rsid w:val="00743227"/>
    <w:rsid w:val="0074347F"/>
    <w:rsid w:val="00743DC7"/>
    <w:rsid w:val="00744235"/>
    <w:rsid w:val="00744388"/>
    <w:rsid w:val="007445A0"/>
    <w:rsid w:val="007446D0"/>
    <w:rsid w:val="0074504C"/>
    <w:rsid w:val="00745110"/>
    <w:rsid w:val="00745192"/>
    <w:rsid w:val="0074524B"/>
    <w:rsid w:val="00745789"/>
    <w:rsid w:val="007457BE"/>
    <w:rsid w:val="0074611C"/>
    <w:rsid w:val="0074622B"/>
    <w:rsid w:val="00746264"/>
    <w:rsid w:val="007463BD"/>
    <w:rsid w:val="00746638"/>
    <w:rsid w:val="00746AC7"/>
    <w:rsid w:val="00746FF0"/>
    <w:rsid w:val="0074777F"/>
    <w:rsid w:val="00747CD5"/>
    <w:rsid w:val="00747D06"/>
    <w:rsid w:val="00747D8B"/>
    <w:rsid w:val="00750618"/>
    <w:rsid w:val="00750BC1"/>
    <w:rsid w:val="00750F5B"/>
    <w:rsid w:val="0075103B"/>
    <w:rsid w:val="0075104C"/>
    <w:rsid w:val="00751228"/>
    <w:rsid w:val="007513E0"/>
    <w:rsid w:val="007516B4"/>
    <w:rsid w:val="00751D8B"/>
    <w:rsid w:val="0075215D"/>
    <w:rsid w:val="00753858"/>
    <w:rsid w:val="007538E6"/>
    <w:rsid w:val="00753E65"/>
    <w:rsid w:val="00753F1C"/>
    <w:rsid w:val="007542E8"/>
    <w:rsid w:val="00754403"/>
    <w:rsid w:val="0075471E"/>
    <w:rsid w:val="00754A6E"/>
    <w:rsid w:val="00754A76"/>
    <w:rsid w:val="00755326"/>
    <w:rsid w:val="00755A61"/>
    <w:rsid w:val="00756120"/>
    <w:rsid w:val="007566FE"/>
    <w:rsid w:val="00756BC1"/>
    <w:rsid w:val="00756D68"/>
    <w:rsid w:val="007571E1"/>
    <w:rsid w:val="007576E5"/>
    <w:rsid w:val="00757A16"/>
    <w:rsid w:val="00757A9A"/>
    <w:rsid w:val="007604B2"/>
    <w:rsid w:val="0076056F"/>
    <w:rsid w:val="00760BEF"/>
    <w:rsid w:val="00760E57"/>
    <w:rsid w:val="00760F41"/>
    <w:rsid w:val="00761160"/>
    <w:rsid w:val="007611A7"/>
    <w:rsid w:val="00761434"/>
    <w:rsid w:val="007615F2"/>
    <w:rsid w:val="00761701"/>
    <w:rsid w:val="007617A8"/>
    <w:rsid w:val="007619E5"/>
    <w:rsid w:val="00761CFA"/>
    <w:rsid w:val="007621B8"/>
    <w:rsid w:val="007628DF"/>
    <w:rsid w:val="00762AE8"/>
    <w:rsid w:val="00762E25"/>
    <w:rsid w:val="00763505"/>
    <w:rsid w:val="0076366B"/>
    <w:rsid w:val="00763826"/>
    <w:rsid w:val="00763BA2"/>
    <w:rsid w:val="00763E7F"/>
    <w:rsid w:val="00763FAF"/>
    <w:rsid w:val="00764066"/>
    <w:rsid w:val="007642E3"/>
    <w:rsid w:val="007643D0"/>
    <w:rsid w:val="00764DC2"/>
    <w:rsid w:val="00764DF9"/>
    <w:rsid w:val="00764E2B"/>
    <w:rsid w:val="00764FBF"/>
    <w:rsid w:val="00765281"/>
    <w:rsid w:val="0076554F"/>
    <w:rsid w:val="00765C19"/>
    <w:rsid w:val="00765C75"/>
    <w:rsid w:val="00765EFB"/>
    <w:rsid w:val="00766BAD"/>
    <w:rsid w:val="00767103"/>
    <w:rsid w:val="007674D0"/>
    <w:rsid w:val="00767A74"/>
    <w:rsid w:val="00767B86"/>
    <w:rsid w:val="00767C67"/>
    <w:rsid w:val="007700D4"/>
    <w:rsid w:val="0077013E"/>
    <w:rsid w:val="007703B7"/>
    <w:rsid w:val="007706E4"/>
    <w:rsid w:val="00770DA3"/>
    <w:rsid w:val="00770DBF"/>
    <w:rsid w:val="00770DD4"/>
    <w:rsid w:val="00771A35"/>
    <w:rsid w:val="00771C02"/>
    <w:rsid w:val="007723D0"/>
    <w:rsid w:val="007729A2"/>
    <w:rsid w:val="00772F0C"/>
    <w:rsid w:val="007731D2"/>
    <w:rsid w:val="007732EE"/>
    <w:rsid w:val="007736D1"/>
    <w:rsid w:val="00773955"/>
    <w:rsid w:val="0077396E"/>
    <w:rsid w:val="00773D27"/>
    <w:rsid w:val="00774222"/>
    <w:rsid w:val="00774671"/>
    <w:rsid w:val="00774769"/>
    <w:rsid w:val="00774D60"/>
    <w:rsid w:val="00774E6D"/>
    <w:rsid w:val="007755A5"/>
    <w:rsid w:val="007755F2"/>
    <w:rsid w:val="00775883"/>
    <w:rsid w:val="007758F8"/>
    <w:rsid w:val="0077597A"/>
    <w:rsid w:val="00775D94"/>
    <w:rsid w:val="00775F44"/>
    <w:rsid w:val="007761DA"/>
    <w:rsid w:val="007765ED"/>
    <w:rsid w:val="007768AF"/>
    <w:rsid w:val="00776971"/>
    <w:rsid w:val="00776995"/>
    <w:rsid w:val="00776AE3"/>
    <w:rsid w:val="00776C63"/>
    <w:rsid w:val="00776D0F"/>
    <w:rsid w:val="0077731F"/>
    <w:rsid w:val="00777864"/>
    <w:rsid w:val="00777BE9"/>
    <w:rsid w:val="00777C60"/>
    <w:rsid w:val="00780146"/>
    <w:rsid w:val="0078030C"/>
    <w:rsid w:val="00780497"/>
    <w:rsid w:val="00780A80"/>
    <w:rsid w:val="00780F92"/>
    <w:rsid w:val="00781310"/>
    <w:rsid w:val="0078177E"/>
    <w:rsid w:val="0078190F"/>
    <w:rsid w:val="007821F7"/>
    <w:rsid w:val="007823A3"/>
    <w:rsid w:val="007823DE"/>
    <w:rsid w:val="0078264B"/>
    <w:rsid w:val="00782E57"/>
    <w:rsid w:val="0078304C"/>
    <w:rsid w:val="007831DE"/>
    <w:rsid w:val="007833B1"/>
    <w:rsid w:val="007834AA"/>
    <w:rsid w:val="00783673"/>
    <w:rsid w:val="00783AC2"/>
    <w:rsid w:val="00783DB7"/>
    <w:rsid w:val="00783E24"/>
    <w:rsid w:val="00784173"/>
    <w:rsid w:val="00785353"/>
    <w:rsid w:val="00785490"/>
    <w:rsid w:val="007855F0"/>
    <w:rsid w:val="00785AE0"/>
    <w:rsid w:val="00785B23"/>
    <w:rsid w:val="00786316"/>
    <w:rsid w:val="0078699A"/>
    <w:rsid w:val="0078700D"/>
    <w:rsid w:val="00787330"/>
    <w:rsid w:val="00787EBD"/>
    <w:rsid w:val="007903D6"/>
    <w:rsid w:val="00790E91"/>
    <w:rsid w:val="00791068"/>
    <w:rsid w:val="00791570"/>
    <w:rsid w:val="007915D9"/>
    <w:rsid w:val="007916D3"/>
    <w:rsid w:val="0079182A"/>
    <w:rsid w:val="00791BC0"/>
    <w:rsid w:val="00791F06"/>
    <w:rsid w:val="00791F3A"/>
    <w:rsid w:val="00792286"/>
    <w:rsid w:val="007923FE"/>
    <w:rsid w:val="007925D4"/>
    <w:rsid w:val="007925EA"/>
    <w:rsid w:val="007926C0"/>
    <w:rsid w:val="00792F7B"/>
    <w:rsid w:val="007931B8"/>
    <w:rsid w:val="007935A1"/>
    <w:rsid w:val="007935C3"/>
    <w:rsid w:val="007937AD"/>
    <w:rsid w:val="00793C09"/>
    <w:rsid w:val="00793CD8"/>
    <w:rsid w:val="00793D31"/>
    <w:rsid w:val="00794192"/>
    <w:rsid w:val="00794596"/>
    <w:rsid w:val="0079486B"/>
    <w:rsid w:val="00794FD6"/>
    <w:rsid w:val="0079518F"/>
    <w:rsid w:val="007956A2"/>
    <w:rsid w:val="00795802"/>
    <w:rsid w:val="00795887"/>
    <w:rsid w:val="00795A01"/>
    <w:rsid w:val="00795C92"/>
    <w:rsid w:val="00796231"/>
    <w:rsid w:val="007964DB"/>
    <w:rsid w:val="007966AB"/>
    <w:rsid w:val="0079679F"/>
    <w:rsid w:val="007967F8"/>
    <w:rsid w:val="007969F9"/>
    <w:rsid w:val="00796FCC"/>
    <w:rsid w:val="00797296"/>
    <w:rsid w:val="007974C5"/>
    <w:rsid w:val="007975A3"/>
    <w:rsid w:val="00797A08"/>
    <w:rsid w:val="00797AD8"/>
    <w:rsid w:val="00797AEB"/>
    <w:rsid w:val="00797B64"/>
    <w:rsid w:val="00797E09"/>
    <w:rsid w:val="007A00FE"/>
    <w:rsid w:val="007A0610"/>
    <w:rsid w:val="007A06A2"/>
    <w:rsid w:val="007A0993"/>
    <w:rsid w:val="007A1009"/>
    <w:rsid w:val="007A12ED"/>
    <w:rsid w:val="007A1741"/>
    <w:rsid w:val="007A1870"/>
    <w:rsid w:val="007A1AC0"/>
    <w:rsid w:val="007A1CB3"/>
    <w:rsid w:val="007A1CD2"/>
    <w:rsid w:val="007A247A"/>
    <w:rsid w:val="007A2E07"/>
    <w:rsid w:val="007A306F"/>
    <w:rsid w:val="007A3CC2"/>
    <w:rsid w:val="007A3F1B"/>
    <w:rsid w:val="007A3FE9"/>
    <w:rsid w:val="007A43A6"/>
    <w:rsid w:val="007A451E"/>
    <w:rsid w:val="007A4944"/>
    <w:rsid w:val="007A4CA2"/>
    <w:rsid w:val="007A4ECC"/>
    <w:rsid w:val="007A50E6"/>
    <w:rsid w:val="007A58A6"/>
    <w:rsid w:val="007A6283"/>
    <w:rsid w:val="007A698A"/>
    <w:rsid w:val="007A6EBD"/>
    <w:rsid w:val="007A7049"/>
    <w:rsid w:val="007A706D"/>
    <w:rsid w:val="007B00F2"/>
    <w:rsid w:val="007B1384"/>
    <w:rsid w:val="007B1A2E"/>
    <w:rsid w:val="007B1B8B"/>
    <w:rsid w:val="007B1C8D"/>
    <w:rsid w:val="007B1F33"/>
    <w:rsid w:val="007B2035"/>
    <w:rsid w:val="007B23B0"/>
    <w:rsid w:val="007B2831"/>
    <w:rsid w:val="007B325B"/>
    <w:rsid w:val="007B3467"/>
    <w:rsid w:val="007B3479"/>
    <w:rsid w:val="007B35EF"/>
    <w:rsid w:val="007B3924"/>
    <w:rsid w:val="007B3BDA"/>
    <w:rsid w:val="007B3D2D"/>
    <w:rsid w:val="007B4069"/>
    <w:rsid w:val="007B41E1"/>
    <w:rsid w:val="007B47A8"/>
    <w:rsid w:val="007B47C0"/>
    <w:rsid w:val="007B4B1C"/>
    <w:rsid w:val="007B4BF1"/>
    <w:rsid w:val="007B4DFB"/>
    <w:rsid w:val="007B50AE"/>
    <w:rsid w:val="007B51DF"/>
    <w:rsid w:val="007B5250"/>
    <w:rsid w:val="007B55E7"/>
    <w:rsid w:val="007B5610"/>
    <w:rsid w:val="007B5B22"/>
    <w:rsid w:val="007B5CB3"/>
    <w:rsid w:val="007B61C0"/>
    <w:rsid w:val="007B61EA"/>
    <w:rsid w:val="007B6240"/>
    <w:rsid w:val="007B629E"/>
    <w:rsid w:val="007B63A3"/>
    <w:rsid w:val="007B65A4"/>
    <w:rsid w:val="007B6D5C"/>
    <w:rsid w:val="007B71C0"/>
    <w:rsid w:val="007B73D2"/>
    <w:rsid w:val="007B76F6"/>
    <w:rsid w:val="007B78EE"/>
    <w:rsid w:val="007B7AF5"/>
    <w:rsid w:val="007B7CB4"/>
    <w:rsid w:val="007C05DD"/>
    <w:rsid w:val="007C0909"/>
    <w:rsid w:val="007C0937"/>
    <w:rsid w:val="007C0AFF"/>
    <w:rsid w:val="007C0DE7"/>
    <w:rsid w:val="007C0E89"/>
    <w:rsid w:val="007C13EC"/>
    <w:rsid w:val="007C13F9"/>
    <w:rsid w:val="007C146A"/>
    <w:rsid w:val="007C178D"/>
    <w:rsid w:val="007C17AD"/>
    <w:rsid w:val="007C1A3A"/>
    <w:rsid w:val="007C1D08"/>
    <w:rsid w:val="007C246B"/>
    <w:rsid w:val="007C2862"/>
    <w:rsid w:val="007C2DE3"/>
    <w:rsid w:val="007C3616"/>
    <w:rsid w:val="007C3C41"/>
    <w:rsid w:val="007C3D18"/>
    <w:rsid w:val="007C402E"/>
    <w:rsid w:val="007C42DD"/>
    <w:rsid w:val="007C48B2"/>
    <w:rsid w:val="007C4BF5"/>
    <w:rsid w:val="007C4C43"/>
    <w:rsid w:val="007C4DD3"/>
    <w:rsid w:val="007C5801"/>
    <w:rsid w:val="007C59A5"/>
    <w:rsid w:val="007C5CFC"/>
    <w:rsid w:val="007C60BF"/>
    <w:rsid w:val="007C63A7"/>
    <w:rsid w:val="007C6A07"/>
    <w:rsid w:val="007C721E"/>
    <w:rsid w:val="007C75A1"/>
    <w:rsid w:val="007C77A5"/>
    <w:rsid w:val="007C7B35"/>
    <w:rsid w:val="007C7E4B"/>
    <w:rsid w:val="007C7FA1"/>
    <w:rsid w:val="007D04E5"/>
    <w:rsid w:val="007D080D"/>
    <w:rsid w:val="007D0FF4"/>
    <w:rsid w:val="007D124B"/>
    <w:rsid w:val="007D142C"/>
    <w:rsid w:val="007D1473"/>
    <w:rsid w:val="007D1700"/>
    <w:rsid w:val="007D1AE8"/>
    <w:rsid w:val="007D2180"/>
    <w:rsid w:val="007D21AC"/>
    <w:rsid w:val="007D28DC"/>
    <w:rsid w:val="007D3267"/>
    <w:rsid w:val="007D38EA"/>
    <w:rsid w:val="007D3A19"/>
    <w:rsid w:val="007D450C"/>
    <w:rsid w:val="007D48D8"/>
    <w:rsid w:val="007D5901"/>
    <w:rsid w:val="007D5A94"/>
    <w:rsid w:val="007D5AA9"/>
    <w:rsid w:val="007D5BB3"/>
    <w:rsid w:val="007D5EC4"/>
    <w:rsid w:val="007D6079"/>
    <w:rsid w:val="007D60E8"/>
    <w:rsid w:val="007D61FF"/>
    <w:rsid w:val="007D62E1"/>
    <w:rsid w:val="007D68A4"/>
    <w:rsid w:val="007D6AB9"/>
    <w:rsid w:val="007D6BB5"/>
    <w:rsid w:val="007D6D58"/>
    <w:rsid w:val="007D70E7"/>
    <w:rsid w:val="007D7526"/>
    <w:rsid w:val="007D7783"/>
    <w:rsid w:val="007D77BC"/>
    <w:rsid w:val="007D77D8"/>
    <w:rsid w:val="007D7FFB"/>
    <w:rsid w:val="007E0535"/>
    <w:rsid w:val="007E060A"/>
    <w:rsid w:val="007E0D1D"/>
    <w:rsid w:val="007E1236"/>
    <w:rsid w:val="007E14CC"/>
    <w:rsid w:val="007E1790"/>
    <w:rsid w:val="007E17D8"/>
    <w:rsid w:val="007E1ABA"/>
    <w:rsid w:val="007E1E73"/>
    <w:rsid w:val="007E1EFC"/>
    <w:rsid w:val="007E279F"/>
    <w:rsid w:val="007E2DC9"/>
    <w:rsid w:val="007E344D"/>
    <w:rsid w:val="007E37B4"/>
    <w:rsid w:val="007E383D"/>
    <w:rsid w:val="007E3972"/>
    <w:rsid w:val="007E3CAB"/>
    <w:rsid w:val="007E40D5"/>
    <w:rsid w:val="007E4610"/>
    <w:rsid w:val="007E4715"/>
    <w:rsid w:val="007E4733"/>
    <w:rsid w:val="007E47DA"/>
    <w:rsid w:val="007E505B"/>
    <w:rsid w:val="007E58BD"/>
    <w:rsid w:val="007E5D5E"/>
    <w:rsid w:val="007E60D5"/>
    <w:rsid w:val="007E7091"/>
    <w:rsid w:val="007E70D1"/>
    <w:rsid w:val="007E7388"/>
    <w:rsid w:val="007E79AE"/>
    <w:rsid w:val="007F001B"/>
    <w:rsid w:val="007F00D7"/>
    <w:rsid w:val="007F0CE3"/>
    <w:rsid w:val="007F14E8"/>
    <w:rsid w:val="007F15DD"/>
    <w:rsid w:val="007F18FC"/>
    <w:rsid w:val="007F1BF9"/>
    <w:rsid w:val="007F1F67"/>
    <w:rsid w:val="007F2598"/>
    <w:rsid w:val="007F27DD"/>
    <w:rsid w:val="007F3143"/>
    <w:rsid w:val="007F314B"/>
    <w:rsid w:val="007F32B7"/>
    <w:rsid w:val="007F361D"/>
    <w:rsid w:val="007F3769"/>
    <w:rsid w:val="007F377E"/>
    <w:rsid w:val="007F38B1"/>
    <w:rsid w:val="007F3CDB"/>
    <w:rsid w:val="007F4AE2"/>
    <w:rsid w:val="007F4B11"/>
    <w:rsid w:val="007F4E38"/>
    <w:rsid w:val="007F4F77"/>
    <w:rsid w:val="007F51BF"/>
    <w:rsid w:val="007F547F"/>
    <w:rsid w:val="007F5BDB"/>
    <w:rsid w:val="007F626D"/>
    <w:rsid w:val="007F6346"/>
    <w:rsid w:val="007F63AC"/>
    <w:rsid w:val="007F63F0"/>
    <w:rsid w:val="007F6581"/>
    <w:rsid w:val="007F6975"/>
    <w:rsid w:val="007F6B7B"/>
    <w:rsid w:val="007F6E1E"/>
    <w:rsid w:val="007F7363"/>
    <w:rsid w:val="007F755A"/>
    <w:rsid w:val="007F7D5E"/>
    <w:rsid w:val="008002FF"/>
    <w:rsid w:val="00800B05"/>
    <w:rsid w:val="0080176E"/>
    <w:rsid w:val="0080185F"/>
    <w:rsid w:val="0080192C"/>
    <w:rsid w:val="00801B0E"/>
    <w:rsid w:val="00801B62"/>
    <w:rsid w:val="00801CEB"/>
    <w:rsid w:val="00802A61"/>
    <w:rsid w:val="00803597"/>
    <w:rsid w:val="00803CAF"/>
    <w:rsid w:val="00803EEA"/>
    <w:rsid w:val="00803FAE"/>
    <w:rsid w:val="00803FF6"/>
    <w:rsid w:val="00803FFD"/>
    <w:rsid w:val="00804221"/>
    <w:rsid w:val="008044E6"/>
    <w:rsid w:val="00804501"/>
    <w:rsid w:val="008046A5"/>
    <w:rsid w:val="008047EA"/>
    <w:rsid w:val="00804840"/>
    <w:rsid w:val="0080489B"/>
    <w:rsid w:val="00804AFD"/>
    <w:rsid w:val="00804ECB"/>
    <w:rsid w:val="00805020"/>
    <w:rsid w:val="0080540D"/>
    <w:rsid w:val="008057F4"/>
    <w:rsid w:val="00805AF3"/>
    <w:rsid w:val="0080605F"/>
    <w:rsid w:val="008063A6"/>
    <w:rsid w:val="00806670"/>
    <w:rsid w:val="00806846"/>
    <w:rsid w:val="008069A1"/>
    <w:rsid w:val="00806E18"/>
    <w:rsid w:val="00806ECC"/>
    <w:rsid w:val="0080751B"/>
    <w:rsid w:val="00807786"/>
    <w:rsid w:val="008100B4"/>
    <w:rsid w:val="0081074D"/>
    <w:rsid w:val="008107D9"/>
    <w:rsid w:val="0081139D"/>
    <w:rsid w:val="00811825"/>
    <w:rsid w:val="00811AA2"/>
    <w:rsid w:val="00811FCB"/>
    <w:rsid w:val="0081237A"/>
    <w:rsid w:val="008124A4"/>
    <w:rsid w:val="00812515"/>
    <w:rsid w:val="0081270B"/>
    <w:rsid w:val="00812B16"/>
    <w:rsid w:val="00812F85"/>
    <w:rsid w:val="00813551"/>
    <w:rsid w:val="00813584"/>
    <w:rsid w:val="00814510"/>
    <w:rsid w:val="00814B36"/>
    <w:rsid w:val="008152C5"/>
    <w:rsid w:val="008154B3"/>
    <w:rsid w:val="008155F1"/>
    <w:rsid w:val="008158D6"/>
    <w:rsid w:val="00815A61"/>
    <w:rsid w:val="00815DD8"/>
    <w:rsid w:val="00815FC3"/>
    <w:rsid w:val="0081601C"/>
    <w:rsid w:val="008162FF"/>
    <w:rsid w:val="00816798"/>
    <w:rsid w:val="0081692D"/>
    <w:rsid w:val="00817196"/>
    <w:rsid w:val="00817218"/>
    <w:rsid w:val="008175D0"/>
    <w:rsid w:val="008177F2"/>
    <w:rsid w:val="008178A3"/>
    <w:rsid w:val="00817FE8"/>
    <w:rsid w:val="0082011A"/>
    <w:rsid w:val="00820596"/>
    <w:rsid w:val="00820B6A"/>
    <w:rsid w:val="00820B77"/>
    <w:rsid w:val="00820C7E"/>
    <w:rsid w:val="00821057"/>
    <w:rsid w:val="0082107C"/>
    <w:rsid w:val="0082144D"/>
    <w:rsid w:val="0082184B"/>
    <w:rsid w:val="00821A6D"/>
    <w:rsid w:val="00821CD4"/>
    <w:rsid w:val="00821D16"/>
    <w:rsid w:val="00821FC6"/>
    <w:rsid w:val="0082215E"/>
    <w:rsid w:val="00822470"/>
    <w:rsid w:val="008235DB"/>
    <w:rsid w:val="00824402"/>
    <w:rsid w:val="008247EF"/>
    <w:rsid w:val="00824AB4"/>
    <w:rsid w:val="00824B06"/>
    <w:rsid w:val="00824B7F"/>
    <w:rsid w:val="008257E6"/>
    <w:rsid w:val="00825C42"/>
    <w:rsid w:val="00825D25"/>
    <w:rsid w:val="00825FC4"/>
    <w:rsid w:val="008263BC"/>
    <w:rsid w:val="00826665"/>
    <w:rsid w:val="00827328"/>
    <w:rsid w:val="00827384"/>
    <w:rsid w:val="00827463"/>
    <w:rsid w:val="00827C08"/>
    <w:rsid w:val="00827D6F"/>
    <w:rsid w:val="008300BF"/>
    <w:rsid w:val="008301BB"/>
    <w:rsid w:val="008303B4"/>
    <w:rsid w:val="008303E8"/>
    <w:rsid w:val="008304C5"/>
    <w:rsid w:val="008304F7"/>
    <w:rsid w:val="008308A6"/>
    <w:rsid w:val="00830F90"/>
    <w:rsid w:val="008312FB"/>
    <w:rsid w:val="00831369"/>
    <w:rsid w:val="008315CA"/>
    <w:rsid w:val="008318C2"/>
    <w:rsid w:val="00831F43"/>
    <w:rsid w:val="00832344"/>
    <w:rsid w:val="00832484"/>
    <w:rsid w:val="0083258E"/>
    <w:rsid w:val="00832B4F"/>
    <w:rsid w:val="008332D6"/>
    <w:rsid w:val="00833BBB"/>
    <w:rsid w:val="0083411F"/>
    <w:rsid w:val="0083413D"/>
    <w:rsid w:val="0083416A"/>
    <w:rsid w:val="008347F6"/>
    <w:rsid w:val="00835020"/>
    <w:rsid w:val="00835449"/>
    <w:rsid w:val="00835608"/>
    <w:rsid w:val="00835BB1"/>
    <w:rsid w:val="0083614A"/>
    <w:rsid w:val="0083658F"/>
    <w:rsid w:val="008367A5"/>
    <w:rsid w:val="00836AF1"/>
    <w:rsid w:val="00836D70"/>
    <w:rsid w:val="00836D98"/>
    <w:rsid w:val="00836F56"/>
    <w:rsid w:val="008376AC"/>
    <w:rsid w:val="00837709"/>
    <w:rsid w:val="00837E04"/>
    <w:rsid w:val="008400F8"/>
    <w:rsid w:val="00840286"/>
    <w:rsid w:val="0084050A"/>
    <w:rsid w:val="008406B5"/>
    <w:rsid w:val="008408FE"/>
    <w:rsid w:val="00840AB3"/>
    <w:rsid w:val="00841137"/>
    <w:rsid w:val="008414E7"/>
    <w:rsid w:val="0084167E"/>
    <w:rsid w:val="00841844"/>
    <w:rsid w:val="00841DFA"/>
    <w:rsid w:val="00842355"/>
    <w:rsid w:val="00842BC3"/>
    <w:rsid w:val="00842C85"/>
    <w:rsid w:val="00842F5D"/>
    <w:rsid w:val="0084330D"/>
    <w:rsid w:val="00843B3D"/>
    <w:rsid w:val="00844342"/>
    <w:rsid w:val="008444E8"/>
    <w:rsid w:val="00844E80"/>
    <w:rsid w:val="0084570F"/>
    <w:rsid w:val="00845805"/>
    <w:rsid w:val="00845D9F"/>
    <w:rsid w:val="0084618C"/>
    <w:rsid w:val="00846717"/>
    <w:rsid w:val="00846D6A"/>
    <w:rsid w:val="00846FE7"/>
    <w:rsid w:val="00847252"/>
    <w:rsid w:val="0084779C"/>
    <w:rsid w:val="00847C3E"/>
    <w:rsid w:val="00850365"/>
    <w:rsid w:val="008503BE"/>
    <w:rsid w:val="00850CB1"/>
    <w:rsid w:val="00851398"/>
    <w:rsid w:val="008516B6"/>
    <w:rsid w:val="00851883"/>
    <w:rsid w:val="00851B3D"/>
    <w:rsid w:val="00851CE4"/>
    <w:rsid w:val="00851DE0"/>
    <w:rsid w:val="008522BA"/>
    <w:rsid w:val="008525B3"/>
    <w:rsid w:val="00852910"/>
    <w:rsid w:val="0085296C"/>
    <w:rsid w:val="00852A0A"/>
    <w:rsid w:val="00852C99"/>
    <w:rsid w:val="00853320"/>
    <w:rsid w:val="00853493"/>
    <w:rsid w:val="00853681"/>
    <w:rsid w:val="00853704"/>
    <w:rsid w:val="00853932"/>
    <w:rsid w:val="00854507"/>
    <w:rsid w:val="00854960"/>
    <w:rsid w:val="00854D5D"/>
    <w:rsid w:val="0085606F"/>
    <w:rsid w:val="00856360"/>
    <w:rsid w:val="0085639C"/>
    <w:rsid w:val="0085641C"/>
    <w:rsid w:val="00856911"/>
    <w:rsid w:val="00856930"/>
    <w:rsid w:val="00856F4F"/>
    <w:rsid w:val="00857283"/>
    <w:rsid w:val="00857B53"/>
    <w:rsid w:val="00857C52"/>
    <w:rsid w:val="00857DDD"/>
    <w:rsid w:val="008601A7"/>
    <w:rsid w:val="008602EC"/>
    <w:rsid w:val="008602F1"/>
    <w:rsid w:val="0086053D"/>
    <w:rsid w:val="00860725"/>
    <w:rsid w:val="008612A9"/>
    <w:rsid w:val="0086183E"/>
    <w:rsid w:val="00861CAE"/>
    <w:rsid w:val="0086228A"/>
    <w:rsid w:val="0086332D"/>
    <w:rsid w:val="00863EEE"/>
    <w:rsid w:val="0086401D"/>
    <w:rsid w:val="008643D8"/>
    <w:rsid w:val="00865616"/>
    <w:rsid w:val="00865F58"/>
    <w:rsid w:val="00866B6B"/>
    <w:rsid w:val="008670D3"/>
    <w:rsid w:val="00867353"/>
    <w:rsid w:val="008676F2"/>
    <w:rsid w:val="008677FD"/>
    <w:rsid w:val="00867D8D"/>
    <w:rsid w:val="00867E3F"/>
    <w:rsid w:val="008700A7"/>
    <w:rsid w:val="008702A0"/>
    <w:rsid w:val="008706D4"/>
    <w:rsid w:val="00870F8A"/>
    <w:rsid w:val="008719A4"/>
    <w:rsid w:val="00871AAC"/>
    <w:rsid w:val="00871C61"/>
    <w:rsid w:val="00871D23"/>
    <w:rsid w:val="00871E7E"/>
    <w:rsid w:val="008721B2"/>
    <w:rsid w:val="00872312"/>
    <w:rsid w:val="00872667"/>
    <w:rsid w:val="00872983"/>
    <w:rsid w:val="0087344B"/>
    <w:rsid w:val="00873636"/>
    <w:rsid w:val="00874312"/>
    <w:rsid w:val="0087437C"/>
    <w:rsid w:val="008747AB"/>
    <w:rsid w:val="00874999"/>
    <w:rsid w:val="00874A2D"/>
    <w:rsid w:val="00874B49"/>
    <w:rsid w:val="00874F59"/>
    <w:rsid w:val="00875838"/>
    <w:rsid w:val="00875CD7"/>
    <w:rsid w:val="00875E9B"/>
    <w:rsid w:val="008762DF"/>
    <w:rsid w:val="008766F2"/>
    <w:rsid w:val="008767D7"/>
    <w:rsid w:val="00876B4D"/>
    <w:rsid w:val="00877457"/>
    <w:rsid w:val="00877A0C"/>
    <w:rsid w:val="00877F18"/>
    <w:rsid w:val="00877F1E"/>
    <w:rsid w:val="008801AF"/>
    <w:rsid w:val="00880808"/>
    <w:rsid w:val="00880829"/>
    <w:rsid w:val="0088106C"/>
    <w:rsid w:val="008816AB"/>
    <w:rsid w:val="00881E02"/>
    <w:rsid w:val="00882043"/>
    <w:rsid w:val="0088208B"/>
    <w:rsid w:val="008823C2"/>
    <w:rsid w:val="0088259F"/>
    <w:rsid w:val="00882B69"/>
    <w:rsid w:val="00883047"/>
    <w:rsid w:val="00883259"/>
    <w:rsid w:val="00883CE6"/>
    <w:rsid w:val="00883D38"/>
    <w:rsid w:val="00883FC5"/>
    <w:rsid w:val="00883FCB"/>
    <w:rsid w:val="00884364"/>
    <w:rsid w:val="00884406"/>
    <w:rsid w:val="00884965"/>
    <w:rsid w:val="00884DF0"/>
    <w:rsid w:val="00885296"/>
    <w:rsid w:val="00885584"/>
    <w:rsid w:val="008856C3"/>
    <w:rsid w:val="00885C7B"/>
    <w:rsid w:val="00885CE1"/>
    <w:rsid w:val="00885F91"/>
    <w:rsid w:val="00886167"/>
    <w:rsid w:val="0088617D"/>
    <w:rsid w:val="0088658F"/>
    <w:rsid w:val="00886630"/>
    <w:rsid w:val="008868BC"/>
    <w:rsid w:val="0088693F"/>
    <w:rsid w:val="00886FDF"/>
    <w:rsid w:val="008876C6"/>
    <w:rsid w:val="00887F04"/>
    <w:rsid w:val="008907A3"/>
    <w:rsid w:val="008908F3"/>
    <w:rsid w:val="00890F9E"/>
    <w:rsid w:val="00890FAF"/>
    <w:rsid w:val="00891352"/>
    <w:rsid w:val="00891627"/>
    <w:rsid w:val="00891678"/>
    <w:rsid w:val="008918D3"/>
    <w:rsid w:val="00891951"/>
    <w:rsid w:val="0089266A"/>
    <w:rsid w:val="0089282C"/>
    <w:rsid w:val="00892BE8"/>
    <w:rsid w:val="0089318A"/>
    <w:rsid w:val="00893503"/>
    <w:rsid w:val="00893A16"/>
    <w:rsid w:val="00893ED7"/>
    <w:rsid w:val="0089404B"/>
    <w:rsid w:val="008941E3"/>
    <w:rsid w:val="00894682"/>
    <w:rsid w:val="00894A88"/>
    <w:rsid w:val="00894BA4"/>
    <w:rsid w:val="00894E4D"/>
    <w:rsid w:val="00895386"/>
    <w:rsid w:val="008961E9"/>
    <w:rsid w:val="00896351"/>
    <w:rsid w:val="00896393"/>
    <w:rsid w:val="00896D4D"/>
    <w:rsid w:val="00896F9B"/>
    <w:rsid w:val="00897225"/>
    <w:rsid w:val="00897BED"/>
    <w:rsid w:val="00897CE0"/>
    <w:rsid w:val="00897D51"/>
    <w:rsid w:val="008A0012"/>
    <w:rsid w:val="008A04CB"/>
    <w:rsid w:val="008A19BF"/>
    <w:rsid w:val="008A1F85"/>
    <w:rsid w:val="008A2140"/>
    <w:rsid w:val="008A21FF"/>
    <w:rsid w:val="008A23A8"/>
    <w:rsid w:val="008A24B7"/>
    <w:rsid w:val="008A2A98"/>
    <w:rsid w:val="008A2B9B"/>
    <w:rsid w:val="008A2CE2"/>
    <w:rsid w:val="008A2F0C"/>
    <w:rsid w:val="008A3081"/>
    <w:rsid w:val="008A30AC"/>
    <w:rsid w:val="008A3B40"/>
    <w:rsid w:val="008A3F82"/>
    <w:rsid w:val="008A43AB"/>
    <w:rsid w:val="008A44B8"/>
    <w:rsid w:val="008A4618"/>
    <w:rsid w:val="008A4D47"/>
    <w:rsid w:val="008A51A8"/>
    <w:rsid w:val="008A54C7"/>
    <w:rsid w:val="008A56DF"/>
    <w:rsid w:val="008A5AE5"/>
    <w:rsid w:val="008A5DC7"/>
    <w:rsid w:val="008A65C2"/>
    <w:rsid w:val="008A6906"/>
    <w:rsid w:val="008A6DAB"/>
    <w:rsid w:val="008A6F3D"/>
    <w:rsid w:val="008A703D"/>
    <w:rsid w:val="008A7259"/>
    <w:rsid w:val="008A76F9"/>
    <w:rsid w:val="008A77D8"/>
    <w:rsid w:val="008B0483"/>
    <w:rsid w:val="008B05A4"/>
    <w:rsid w:val="008B07AB"/>
    <w:rsid w:val="008B08DA"/>
    <w:rsid w:val="008B090B"/>
    <w:rsid w:val="008B0A10"/>
    <w:rsid w:val="008B0CAC"/>
    <w:rsid w:val="008B0D4D"/>
    <w:rsid w:val="008B0F1A"/>
    <w:rsid w:val="008B0F1D"/>
    <w:rsid w:val="008B10BA"/>
    <w:rsid w:val="008B120C"/>
    <w:rsid w:val="008B129E"/>
    <w:rsid w:val="008B12F2"/>
    <w:rsid w:val="008B154F"/>
    <w:rsid w:val="008B2C29"/>
    <w:rsid w:val="008B2D4C"/>
    <w:rsid w:val="008B2EE3"/>
    <w:rsid w:val="008B3827"/>
    <w:rsid w:val="008B393F"/>
    <w:rsid w:val="008B39D1"/>
    <w:rsid w:val="008B3A34"/>
    <w:rsid w:val="008B3E63"/>
    <w:rsid w:val="008B3EF8"/>
    <w:rsid w:val="008B4070"/>
    <w:rsid w:val="008B434E"/>
    <w:rsid w:val="008B447B"/>
    <w:rsid w:val="008B47EA"/>
    <w:rsid w:val="008B4942"/>
    <w:rsid w:val="008B4996"/>
    <w:rsid w:val="008B4ACF"/>
    <w:rsid w:val="008B506C"/>
    <w:rsid w:val="008B5141"/>
    <w:rsid w:val="008B51A0"/>
    <w:rsid w:val="008B52DC"/>
    <w:rsid w:val="008B5688"/>
    <w:rsid w:val="008B592A"/>
    <w:rsid w:val="008B5A58"/>
    <w:rsid w:val="008B632E"/>
    <w:rsid w:val="008B66F9"/>
    <w:rsid w:val="008B6C23"/>
    <w:rsid w:val="008B6CDF"/>
    <w:rsid w:val="008B6D13"/>
    <w:rsid w:val="008B6D15"/>
    <w:rsid w:val="008B6F1B"/>
    <w:rsid w:val="008B6F74"/>
    <w:rsid w:val="008B716C"/>
    <w:rsid w:val="008B723F"/>
    <w:rsid w:val="008B7265"/>
    <w:rsid w:val="008B775D"/>
    <w:rsid w:val="008B7A1C"/>
    <w:rsid w:val="008B7A2E"/>
    <w:rsid w:val="008B7AC0"/>
    <w:rsid w:val="008B7B5C"/>
    <w:rsid w:val="008B7DB2"/>
    <w:rsid w:val="008C0706"/>
    <w:rsid w:val="008C0C3A"/>
    <w:rsid w:val="008C0C99"/>
    <w:rsid w:val="008C0CB7"/>
    <w:rsid w:val="008C0F3A"/>
    <w:rsid w:val="008C119B"/>
    <w:rsid w:val="008C1259"/>
    <w:rsid w:val="008C138F"/>
    <w:rsid w:val="008C1763"/>
    <w:rsid w:val="008C1B00"/>
    <w:rsid w:val="008C1FDC"/>
    <w:rsid w:val="008C2017"/>
    <w:rsid w:val="008C2762"/>
    <w:rsid w:val="008C30E1"/>
    <w:rsid w:val="008C349E"/>
    <w:rsid w:val="008C35C2"/>
    <w:rsid w:val="008C3792"/>
    <w:rsid w:val="008C3B33"/>
    <w:rsid w:val="008C3DC9"/>
    <w:rsid w:val="008C3F15"/>
    <w:rsid w:val="008C3F84"/>
    <w:rsid w:val="008C410C"/>
    <w:rsid w:val="008C4950"/>
    <w:rsid w:val="008C4958"/>
    <w:rsid w:val="008C4BAA"/>
    <w:rsid w:val="008C4D62"/>
    <w:rsid w:val="008C4E4D"/>
    <w:rsid w:val="008C53C3"/>
    <w:rsid w:val="008C53DA"/>
    <w:rsid w:val="008C5430"/>
    <w:rsid w:val="008C5637"/>
    <w:rsid w:val="008C59E5"/>
    <w:rsid w:val="008C5D05"/>
    <w:rsid w:val="008C6AE8"/>
    <w:rsid w:val="008C6B66"/>
    <w:rsid w:val="008C748E"/>
    <w:rsid w:val="008C7573"/>
    <w:rsid w:val="008C7985"/>
    <w:rsid w:val="008C7AF9"/>
    <w:rsid w:val="008C7B10"/>
    <w:rsid w:val="008C7D65"/>
    <w:rsid w:val="008C7F77"/>
    <w:rsid w:val="008C7FC0"/>
    <w:rsid w:val="008D00A5"/>
    <w:rsid w:val="008D02D4"/>
    <w:rsid w:val="008D12C4"/>
    <w:rsid w:val="008D140D"/>
    <w:rsid w:val="008D1597"/>
    <w:rsid w:val="008D1820"/>
    <w:rsid w:val="008D1B48"/>
    <w:rsid w:val="008D1BBA"/>
    <w:rsid w:val="008D222C"/>
    <w:rsid w:val="008D2424"/>
    <w:rsid w:val="008D2731"/>
    <w:rsid w:val="008D2BD3"/>
    <w:rsid w:val="008D34C2"/>
    <w:rsid w:val="008D34F1"/>
    <w:rsid w:val="008D39D8"/>
    <w:rsid w:val="008D4696"/>
    <w:rsid w:val="008D4D1F"/>
    <w:rsid w:val="008D4E2C"/>
    <w:rsid w:val="008D4F6F"/>
    <w:rsid w:val="008D5241"/>
    <w:rsid w:val="008D5349"/>
    <w:rsid w:val="008D587F"/>
    <w:rsid w:val="008D58DE"/>
    <w:rsid w:val="008D6157"/>
    <w:rsid w:val="008D66BD"/>
    <w:rsid w:val="008D671B"/>
    <w:rsid w:val="008D6879"/>
    <w:rsid w:val="008D6D1A"/>
    <w:rsid w:val="008D78F8"/>
    <w:rsid w:val="008E065E"/>
    <w:rsid w:val="008E0902"/>
    <w:rsid w:val="008E0927"/>
    <w:rsid w:val="008E09F7"/>
    <w:rsid w:val="008E0B61"/>
    <w:rsid w:val="008E1034"/>
    <w:rsid w:val="008E13ED"/>
    <w:rsid w:val="008E1909"/>
    <w:rsid w:val="008E199C"/>
    <w:rsid w:val="008E1E14"/>
    <w:rsid w:val="008E20F4"/>
    <w:rsid w:val="008E21CE"/>
    <w:rsid w:val="008E2C60"/>
    <w:rsid w:val="008E3646"/>
    <w:rsid w:val="008E3C1F"/>
    <w:rsid w:val="008E4193"/>
    <w:rsid w:val="008E4C8E"/>
    <w:rsid w:val="008E5835"/>
    <w:rsid w:val="008E5C06"/>
    <w:rsid w:val="008E5EB4"/>
    <w:rsid w:val="008E60A3"/>
    <w:rsid w:val="008E6519"/>
    <w:rsid w:val="008E7223"/>
    <w:rsid w:val="008E772B"/>
    <w:rsid w:val="008E7FCD"/>
    <w:rsid w:val="008F019F"/>
    <w:rsid w:val="008F0280"/>
    <w:rsid w:val="008F04DC"/>
    <w:rsid w:val="008F0B89"/>
    <w:rsid w:val="008F0C83"/>
    <w:rsid w:val="008F0F40"/>
    <w:rsid w:val="008F1173"/>
    <w:rsid w:val="008F11D4"/>
    <w:rsid w:val="008F1913"/>
    <w:rsid w:val="008F1CAB"/>
    <w:rsid w:val="008F1EAB"/>
    <w:rsid w:val="008F1F93"/>
    <w:rsid w:val="008F33DC"/>
    <w:rsid w:val="008F39E4"/>
    <w:rsid w:val="008F3B37"/>
    <w:rsid w:val="008F40D7"/>
    <w:rsid w:val="008F4388"/>
    <w:rsid w:val="008F4399"/>
    <w:rsid w:val="008F4411"/>
    <w:rsid w:val="008F461E"/>
    <w:rsid w:val="008F477F"/>
    <w:rsid w:val="008F48C1"/>
    <w:rsid w:val="008F521A"/>
    <w:rsid w:val="008F56DF"/>
    <w:rsid w:val="008F5815"/>
    <w:rsid w:val="008F59A8"/>
    <w:rsid w:val="008F5B30"/>
    <w:rsid w:val="008F5BD9"/>
    <w:rsid w:val="008F5C60"/>
    <w:rsid w:val="008F5DDA"/>
    <w:rsid w:val="008F5F2E"/>
    <w:rsid w:val="008F6023"/>
    <w:rsid w:val="008F63ED"/>
    <w:rsid w:val="008F6E83"/>
    <w:rsid w:val="008F752E"/>
    <w:rsid w:val="008F766E"/>
    <w:rsid w:val="008F795D"/>
    <w:rsid w:val="008F7AEF"/>
    <w:rsid w:val="008F7B9A"/>
    <w:rsid w:val="00900231"/>
    <w:rsid w:val="00900454"/>
    <w:rsid w:val="0090062D"/>
    <w:rsid w:val="0090111E"/>
    <w:rsid w:val="009012AB"/>
    <w:rsid w:val="00902348"/>
    <w:rsid w:val="00902350"/>
    <w:rsid w:val="009023F7"/>
    <w:rsid w:val="00902623"/>
    <w:rsid w:val="009029C7"/>
    <w:rsid w:val="00902C31"/>
    <w:rsid w:val="0090336B"/>
    <w:rsid w:val="009040BB"/>
    <w:rsid w:val="0090419E"/>
    <w:rsid w:val="00905070"/>
    <w:rsid w:val="0090522A"/>
    <w:rsid w:val="009053AA"/>
    <w:rsid w:val="009059F9"/>
    <w:rsid w:val="00905A27"/>
    <w:rsid w:val="00905B25"/>
    <w:rsid w:val="00905D5D"/>
    <w:rsid w:val="00905E44"/>
    <w:rsid w:val="00905F6B"/>
    <w:rsid w:val="009060B3"/>
    <w:rsid w:val="0090626D"/>
    <w:rsid w:val="00906939"/>
    <w:rsid w:val="009069C6"/>
    <w:rsid w:val="00907061"/>
    <w:rsid w:val="00907142"/>
    <w:rsid w:val="0090740F"/>
    <w:rsid w:val="009079BE"/>
    <w:rsid w:val="0091089F"/>
    <w:rsid w:val="00910B7D"/>
    <w:rsid w:val="00910D5F"/>
    <w:rsid w:val="00910EC4"/>
    <w:rsid w:val="009116DF"/>
    <w:rsid w:val="00911A75"/>
    <w:rsid w:val="00911DFB"/>
    <w:rsid w:val="00912125"/>
    <w:rsid w:val="009123DF"/>
    <w:rsid w:val="00912B49"/>
    <w:rsid w:val="00912C98"/>
    <w:rsid w:val="00912D0E"/>
    <w:rsid w:val="00912F46"/>
    <w:rsid w:val="00913616"/>
    <w:rsid w:val="00913918"/>
    <w:rsid w:val="00913939"/>
    <w:rsid w:val="009139D9"/>
    <w:rsid w:val="00914175"/>
    <w:rsid w:val="00914222"/>
    <w:rsid w:val="00914466"/>
    <w:rsid w:val="00914478"/>
    <w:rsid w:val="009146BC"/>
    <w:rsid w:val="00914828"/>
    <w:rsid w:val="0091482D"/>
    <w:rsid w:val="009149A9"/>
    <w:rsid w:val="00914AD8"/>
    <w:rsid w:val="00914FC4"/>
    <w:rsid w:val="00915500"/>
    <w:rsid w:val="009156A8"/>
    <w:rsid w:val="009157C9"/>
    <w:rsid w:val="009158B9"/>
    <w:rsid w:val="00916053"/>
    <w:rsid w:val="00916079"/>
    <w:rsid w:val="009162C6"/>
    <w:rsid w:val="009177E4"/>
    <w:rsid w:val="00917CE9"/>
    <w:rsid w:val="0092074D"/>
    <w:rsid w:val="009208E3"/>
    <w:rsid w:val="00920BF2"/>
    <w:rsid w:val="00920DBB"/>
    <w:rsid w:val="00921158"/>
    <w:rsid w:val="0092121A"/>
    <w:rsid w:val="00921310"/>
    <w:rsid w:val="00921681"/>
    <w:rsid w:val="009218B6"/>
    <w:rsid w:val="00922010"/>
    <w:rsid w:val="00922366"/>
    <w:rsid w:val="00922F51"/>
    <w:rsid w:val="0092300D"/>
    <w:rsid w:val="009232C1"/>
    <w:rsid w:val="009232FC"/>
    <w:rsid w:val="00923345"/>
    <w:rsid w:val="0092334D"/>
    <w:rsid w:val="00923ABA"/>
    <w:rsid w:val="00923E89"/>
    <w:rsid w:val="00923F13"/>
    <w:rsid w:val="009241EC"/>
    <w:rsid w:val="009245AE"/>
    <w:rsid w:val="0092489C"/>
    <w:rsid w:val="00924E6E"/>
    <w:rsid w:val="00924FC1"/>
    <w:rsid w:val="00924FCD"/>
    <w:rsid w:val="0092536E"/>
    <w:rsid w:val="00925940"/>
    <w:rsid w:val="00925E03"/>
    <w:rsid w:val="00926600"/>
    <w:rsid w:val="00926647"/>
    <w:rsid w:val="00926977"/>
    <w:rsid w:val="009272A1"/>
    <w:rsid w:val="009274F8"/>
    <w:rsid w:val="00927AA4"/>
    <w:rsid w:val="00927BE2"/>
    <w:rsid w:val="00927E72"/>
    <w:rsid w:val="00927EFC"/>
    <w:rsid w:val="009300E9"/>
    <w:rsid w:val="009302A7"/>
    <w:rsid w:val="009304CF"/>
    <w:rsid w:val="009305C9"/>
    <w:rsid w:val="0093065B"/>
    <w:rsid w:val="009307CD"/>
    <w:rsid w:val="00930A5C"/>
    <w:rsid w:val="00930B26"/>
    <w:rsid w:val="00930E21"/>
    <w:rsid w:val="00930E6E"/>
    <w:rsid w:val="00931229"/>
    <w:rsid w:val="009312C5"/>
    <w:rsid w:val="00931388"/>
    <w:rsid w:val="00931543"/>
    <w:rsid w:val="00931991"/>
    <w:rsid w:val="00931B6A"/>
    <w:rsid w:val="00931BD9"/>
    <w:rsid w:val="00931E86"/>
    <w:rsid w:val="00931F8C"/>
    <w:rsid w:val="009322B6"/>
    <w:rsid w:val="00932E39"/>
    <w:rsid w:val="00933134"/>
    <w:rsid w:val="009331F0"/>
    <w:rsid w:val="009336D6"/>
    <w:rsid w:val="0093374A"/>
    <w:rsid w:val="0093383E"/>
    <w:rsid w:val="00933D4C"/>
    <w:rsid w:val="00933FF3"/>
    <w:rsid w:val="00934024"/>
    <w:rsid w:val="009343F9"/>
    <w:rsid w:val="00934703"/>
    <w:rsid w:val="00935403"/>
    <w:rsid w:val="0093540D"/>
    <w:rsid w:val="009354CA"/>
    <w:rsid w:val="00935B20"/>
    <w:rsid w:val="00936296"/>
    <w:rsid w:val="009363BB"/>
    <w:rsid w:val="0093673D"/>
    <w:rsid w:val="009368F3"/>
    <w:rsid w:val="00936AE2"/>
    <w:rsid w:val="00937984"/>
    <w:rsid w:val="00937B32"/>
    <w:rsid w:val="00937CCC"/>
    <w:rsid w:val="00937F50"/>
    <w:rsid w:val="00941069"/>
    <w:rsid w:val="00941082"/>
    <w:rsid w:val="009411D3"/>
    <w:rsid w:val="009412CB"/>
    <w:rsid w:val="00941383"/>
    <w:rsid w:val="00941636"/>
    <w:rsid w:val="00941732"/>
    <w:rsid w:val="00942674"/>
    <w:rsid w:val="00942A36"/>
    <w:rsid w:val="00942D65"/>
    <w:rsid w:val="00942E14"/>
    <w:rsid w:val="00943667"/>
    <w:rsid w:val="00943742"/>
    <w:rsid w:val="00943923"/>
    <w:rsid w:val="0094481E"/>
    <w:rsid w:val="00944FF2"/>
    <w:rsid w:val="009454FD"/>
    <w:rsid w:val="0094591F"/>
    <w:rsid w:val="00945B54"/>
    <w:rsid w:val="00945C05"/>
    <w:rsid w:val="00946484"/>
    <w:rsid w:val="00946945"/>
    <w:rsid w:val="00946C38"/>
    <w:rsid w:val="00946C77"/>
    <w:rsid w:val="00947315"/>
    <w:rsid w:val="00947713"/>
    <w:rsid w:val="00947A4A"/>
    <w:rsid w:val="0095036C"/>
    <w:rsid w:val="009504F8"/>
    <w:rsid w:val="009506EF"/>
    <w:rsid w:val="00950879"/>
    <w:rsid w:val="00950D63"/>
    <w:rsid w:val="00950D6B"/>
    <w:rsid w:val="00950DE7"/>
    <w:rsid w:val="00950E9A"/>
    <w:rsid w:val="00951279"/>
    <w:rsid w:val="0095190E"/>
    <w:rsid w:val="00951D74"/>
    <w:rsid w:val="00951EA7"/>
    <w:rsid w:val="00952357"/>
    <w:rsid w:val="00952A1B"/>
    <w:rsid w:val="00952B25"/>
    <w:rsid w:val="00952B6E"/>
    <w:rsid w:val="00952CB8"/>
    <w:rsid w:val="00952D22"/>
    <w:rsid w:val="00952E39"/>
    <w:rsid w:val="009531B7"/>
    <w:rsid w:val="00953696"/>
    <w:rsid w:val="00953920"/>
    <w:rsid w:val="00953D47"/>
    <w:rsid w:val="00954320"/>
    <w:rsid w:val="009544B2"/>
    <w:rsid w:val="009549B7"/>
    <w:rsid w:val="00954D01"/>
    <w:rsid w:val="00955182"/>
    <w:rsid w:val="009552CA"/>
    <w:rsid w:val="009555D5"/>
    <w:rsid w:val="0095589F"/>
    <w:rsid w:val="00955C81"/>
    <w:rsid w:val="009562B4"/>
    <w:rsid w:val="0095632F"/>
    <w:rsid w:val="00956582"/>
    <w:rsid w:val="0095681E"/>
    <w:rsid w:val="009569C1"/>
    <w:rsid w:val="00956B96"/>
    <w:rsid w:val="00956BD9"/>
    <w:rsid w:val="00956CF4"/>
    <w:rsid w:val="009572D4"/>
    <w:rsid w:val="0095748D"/>
    <w:rsid w:val="00957861"/>
    <w:rsid w:val="009578AE"/>
    <w:rsid w:val="00957B82"/>
    <w:rsid w:val="00957D6A"/>
    <w:rsid w:val="0096014A"/>
    <w:rsid w:val="00960E15"/>
    <w:rsid w:val="00961001"/>
    <w:rsid w:val="009612B4"/>
    <w:rsid w:val="009612C3"/>
    <w:rsid w:val="009617DE"/>
    <w:rsid w:val="00961921"/>
    <w:rsid w:val="009622BE"/>
    <w:rsid w:val="00962499"/>
    <w:rsid w:val="00962A17"/>
    <w:rsid w:val="009631F4"/>
    <w:rsid w:val="0096345D"/>
    <w:rsid w:val="00963544"/>
    <w:rsid w:val="00963C36"/>
    <w:rsid w:val="00963F2F"/>
    <w:rsid w:val="00963FA6"/>
    <w:rsid w:val="00964253"/>
    <w:rsid w:val="0096430A"/>
    <w:rsid w:val="00964632"/>
    <w:rsid w:val="00964FBE"/>
    <w:rsid w:val="0096509A"/>
    <w:rsid w:val="009653A5"/>
    <w:rsid w:val="0096554B"/>
    <w:rsid w:val="0096584A"/>
    <w:rsid w:val="00965885"/>
    <w:rsid w:val="00965F38"/>
    <w:rsid w:val="009666A8"/>
    <w:rsid w:val="00966828"/>
    <w:rsid w:val="00967344"/>
    <w:rsid w:val="0096779F"/>
    <w:rsid w:val="0097014A"/>
    <w:rsid w:val="00971246"/>
    <w:rsid w:val="00971F08"/>
    <w:rsid w:val="0097225B"/>
    <w:rsid w:val="00972342"/>
    <w:rsid w:val="0097262C"/>
    <w:rsid w:val="00972858"/>
    <w:rsid w:val="00972896"/>
    <w:rsid w:val="009728E5"/>
    <w:rsid w:val="00972ABE"/>
    <w:rsid w:val="00973646"/>
    <w:rsid w:val="0097435E"/>
    <w:rsid w:val="009743D4"/>
    <w:rsid w:val="0097490F"/>
    <w:rsid w:val="00974B45"/>
    <w:rsid w:val="00974E82"/>
    <w:rsid w:val="0097504F"/>
    <w:rsid w:val="009757D5"/>
    <w:rsid w:val="00975900"/>
    <w:rsid w:val="00975A1F"/>
    <w:rsid w:val="00975C11"/>
    <w:rsid w:val="0097603D"/>
    <w:rsid w:val="00976582"/>
    <w:rsid w:val="00976949"/>
    <w:rsid w:val="00976B2F"/>
    <w:rsid w:val="00976B98"/>
    <w:rsid w:val="00976E32"/>
    <w:rsid w:val="009770AA"/>
    <w:rsid w:val="009770D4"/>
    <w:rsid w:val="00977624"/>
    <w:rsid w:val="00977734"/>
    <w:rsid w:val="00977E04"/>
    <w:rsid w:val="00980477"/>
    <w:rsid w:val="0098079D"/>
    <w:rsid w:val="009809AB"/>
    <w:rsid w:val="00980D2D"/>
    <w:rsid w:val="00980F57"/>
    <w:rsid w:val="009822BD"/>
    <w:rsid w:val="009831F9"/>
    <w:rsid w:val="0098330F"/>
    <w:rsid w:val="009834CF"/>
    <w:rsid w:val="009837D7"/>
    <w:rsid w:val="0098390C"/>
    <w:rsid w:val="00983A7B"/>
    <w:rsid w:val="009848AC"/>
    <w:rsid w:val="00984DAD"/>
    <w:rsid w:val="00985253"/>
    <w:rsid w:val="00985303"/>
    <w:rsid w:val="009853B3"/>
    <w:rsid w:val="00985AB3"/>
    <w:rsid w:val="0098606B"/>
    <w:rsid w:val="00986DEA"/>
    <w:rsid w:val="00986EDD"/>
    <w:rsid w:val="00987239"/>
    <w:rsid w:val="009872EC"/>
    <w:rsid w:val="00987D9E"/>
    <w:rsid w:val="0099002F"/>
    <w:rsid w:val="00990630"/>
    <w:rsid w:val="00991761"/>
    <w:rsid w:val="00991B48"/>
    <w:rsid w:val="00991F54"/>
    <w:rsid w:val="0099241C"/>
    <w:rsid w:val="00992616"/>
    <w:rsid w:val="00992A89"/>
    <w:rsid w:val="00992B66"/>
    <w:rsid w:val="00992F24"/>
    <w:rsid w:val="00993351"/>
    <w:rsid w:val="0099350C"/>
    <w:rsid w:val="009935C0"/>
    <w:rsid w:val="00993A7F"/>
    <w:rsid w:val="00994007"/>
    <w:rsid w:val="00994440"/>
    <w:rsid w:val="009944C4"/>
    <w:rsid w:val="009944FB"/>
    <w:rsid w:val="009945BB"/>
    <w:rsid w:val="00994620"/>
    <w:rsid w:val="00994859"/>
    <w:rsid w:val="00994B0A"/>
    <w:rsid w:val="00994DCA"/>
    <w:rsid w:val="00994DE2"/>
    <w:rsid w:val="00994EE5"/>
    <w:rsid w:val="00995015"/>
    <w:rsid w:val="00995088"/>
    <w:rsid w:val="0099523C"/>
    <w:rsid w:val="009954F6"/>
    <w:rsid w:val="009960EC"/>
    <w:rsid w:val="009965DB"/>
    <w:rsid w:val="009966A6"/>
    <w:rsid w:val="00996CC3"/>
    <w:rsid w:val="009970DD"/>
    <w:rsid w:val="00997444"/>
    <w:rsid w:val="009974B5"/>
    <w:rsid w:val="00997663"/>
    <w:rsid w:val="00997FD3"/>
    <w:rsid w:val="009A01AD"/>
    <w:rsid w:val="009A0FBA"/>
    <w:rsid w:val="009A1601"/>
    <w:rsid w:val="009A1FB1"/>
    <w:rsid w:val="009A2094"/>
    <w:rsid w:val="009A223E"/>
    <w:rsid w:val="009A2590"/>
    <w:rsid w:val="009A2A3E"/>
    <w:rsid w:val="009A2D24"/>
    <w:rsid w:val="009A2F3F"/>
    <w:rsid w:val="009A32B0"/>
    <w:rsid w:val="009A337C"/>
    <w:rsid w:val="009A343E"/>
    <w:rsid w:val="009A3AAB"/>
    <w:rsid w:val="009A3BB6"/>
    <w:rsid w:val="009A422B"/>
    <w:rsid w:val="009A4347"/>
    <w:rsid w:val="009A445A"/>
    <w:rsid w:val="009A462D"/>
    <w:rsid w:val="009A4C7F"/>
    <w:rsid w:val="009A4F30"/>
    <w:rsid w:val="009A4FA4"/>
    <w:rsid w:val="009A50E0"/>
    <w:rsid w:val="009A51C6"/>
    <w:rsid w:val="009A5517"/>
    <w:rsid w:val="009A565E"/>
    <w:rsid w:val="009A57D2"/>
    <w:rsid w:val="009A5CBA"/>
    <w:rsid w:val="009A62C1"/>
    <w:rsid w:val="009A6BB1"/>
    <w:rsid w:val="009A76D1"/>
    <w:rsid w:val="009A7B9E"/>
    <w:rsid w:val="009B030A"/>
    <w:rsid w:val="009B047B"/>
    <w:rsid w:val="009B06FE"/>
    <w:rsid w:val="009B07AA"/>
    <w:rsid w:val="009B0881"/>
    <w:rsid w:val="009B0C86"/>
    <w:rsid w:val="009B0CE8"/>
    <w:rsid w:val="009B0D89"/>
    <w:rsid w:val="009B144C"/>
    <w:rsid w:val="009B1B98"/>
    <w:rsid w:val="009B1C69"/>
    <w:rsid w:val="009B1F30"/>
    <w:rsid w:val="009B2023"/>
    <w:rsid w:val="009B27B1"/>
    <w:rsid w:val="009B2B0F"/>
    <w:rsid w:val="009B2F40"/>
    <w:rsid w:val="009B309E"/>
    <w:rsid w:val="009B356E"/>
    <w:rsid w:val="009B3AC2"/>
    <w:rsid w:val="009B413E"/>
    <w:rsid w:val="009B44DF"/>
    <w:rsid w:val="009B4D80"/>
    <w:rsid w:val="009B4DF4"/>
    <w:rsid w:val="009B51F2"/>
    <w:rsid w:val="009B5236"/>
    <w:rsid w:val="009B564E"/>
    <w:rsid w:val="009B5B76"/>
    <w:rsid w:val="009B675C"/>
    <w:rsid w:val="009B6905"/>
    <w:rsid w:val="009B6988"/>
    <w:rsid w:val="009B6EA8"/>
    <w:rsid w:val="009B6F39"/>
    <w:rsid w:val="009B77F5"/>
    <w:rsid w:val="009B77FF"/>
    <w:rsid w:val="009B78E8"/>
    <w:rsid w:val="009B7D71"/>
    <w:rsid w:val="009B7E87"/>
    <w:rsid w:val="009C0169"/>
    <w:rsid w:val="009C07FA"/>
    <w:rsid w:val="009C087B"/>
    <w:rsid w:val="009C0F10"/>
    <w:rsid w:val="009C0F86"/>
    <w:rsid w:val="009C2266"/>
    <w:rsid w:val="009C23AC"/>
    <w:rsid w:val="009C2C7D"/>
    <w:rsid w:val="009C2DC7"/>
    <w:rsid w:val="009C3766"/>
    <w:rsid w:val="009C394B"/>
    <w:rsid w:val="009C3E23"/>
    <w:rsid w:val="009C3F4D"/>
    <w:rsid w:val="009C403E"/>
    <w:rsid w:val="009C4AB6"/>
    <w:rsid w:val="009C4CB4"/>
    <w:rsid w:val="009C4D4B"/>
    <w:rsid w:val="009C4F23"/>
    <w:rsid w:val="009C513A"/>
    <w:rsid w:val="009C5212"/>
    <w:rsid w:val="009C52C1"/>
    <w:rsid w:val="009C57B4"/>
    <w:rsid w:val="009C6117"/>
    <w:rsid w:val="009C64DD"/>
    <w:rsid w:val="009C680A"/>
    <w:rsid w:val="009C6898"/>
    <w:rsid w:val="009C68F7"/>
    <w:rsid w:val="009C691B"/>
    <w:rsid w:val="009C6920"/>
    <w:rsid w:val="009C6A0E"/>
    <w:rsid w:val="009C6A94"/>
    <w:rsid w:val="009C6F59"/>
    <w:rsid w:val="009C72AA"/>
    <w:rsid w:val="009C7432"/>
    <w:rsid w:val="009C7869"/>
    <w:rsid w:val="009C7974"/>
    <w:rsid w:val="009D0617"/>
    <w:rsid w:val="009D0AF1"/>
    <w:rsid w:val="009D1734"/>
    <w:rsid w:val="009D17D0"/>
    <w:rsid w:val="009D1810"/>
    <w:rsid w:val="009D1813"/>
    <w:rsid w:val="009D220F"/>
    <w:rsid w:val="009D2277"/>
    <w:rsid w:val="009D22D7"/>
    <w:rsid w:val="009D2338"/>
    <w:rsid w:val="009D25B2"/>
    <w:rsid w:val="009D2EDC"/>
    <w:rsid w:val="009D3140"/>
    <w:rsid w:val="009D3587"/>
    <w:rsid w:val="009D3756"/>
    <w:rsid w:val="009D39A6"/>
    <w:rsid w:val="009D400D"/>
    <w:rsid w:val="009D431B"/>
    <w:rsid w:val="009D4FF0"/>
    <w:rsid w:val="009D59E9"/>
    <w:rsid w:val="009D5ADF"/>
    <w:rsid w:val="009D5C7E"/>
    <w:rsid w:val="009D5DFF"/>
    <w:rsid w:val="009D6002"/>
    <w:rsid w:val="009D64C3"/>
    <w:rsid w:val="009D6BA0"/>
    <w:rsid w:val="009D703C"/>
    <w:rsid w:val="009D718F"/>
    <w:rsid w:val="009D7763"/>
    <w:rsid w:val="009D796B"/>
    <w:rsid w:val="009E0188"/>
    <w:rsid w:val="009E068F"/>
    <w:rsid w:val="009E06B0"/>
    <w:rsid w:val="009E0A83"/>
    <w:rsid w:val="009E0B0F"/>
    <w:rsid w:val="009E0CE1"/>
    <w:rsid w:val="009E0DDD"/>
    <w:rsid w:val="009E14E0"/>
    <w:rsid w:val="009E1C4B"/>
    <w:rsid w:val="009E2032"/>
    <w:rsid w:val="009E2606"/>
    <w:rsid w:val="009E2676"/>
    <w:rsid w:val="009E2A34"/>
    <w:rsid w:val="009E2A4C"/>
    <w:rsid w:val="009E2BF0"/>
    <w:rsid w:val="009E3442"/>
    <w:rsid w:val="009E35DB"/>
    <w:rsid w:val="009E389E"/>
    <w:rsid w:val="009E3AC8"/>
    <w:rsid w:val="009E3FCD"/>
    <w:rsid w:val="009E406A"/>
    <w:rsid w:val="009E443D"/>
    <w:rsid w:val="009E4532"/>
    <w:rsid w:val="009E47A3"/>
    <w:rsid w:val="009E4F25"/>
    <w:rsid w:val="009E5AD9"/>
    <w:rsid w:val="009E5C5C"/>
    <w:rsid w:val="009E5CA9"/>
    <w:rsid w:val="009E5F93"/>
    <w:rsid w:val="009E6461"/>
    <w:rsid w:val="009E68F3"/>
    <w:rsid w:val="009E6C79"/>
    <w:rsid w:val="009E6EE8"/>
    <w:rsid w:val="009E6FFC"/>
    <w:rsid w:val="009F03A5"/>
    <w:rsid w:val="009F05F5"/>
    <w:rsid w:val="009F08F3"/>
    <w:rsid w:val="009F09E1"/>
    <w:rsid w:val="009F09F5"/>
    <w:rsid w:val="009F1149"/>
    <w:rsid w:val="009F1B51"/>
    <w:rsid w:val="009F20F9"/>
    <w:rsid w:val="009F33D1"/>
    <w:rsid w:val="009F344F"/>
    <w:rsid w:val="009F44C1"/>
    <w:rsid w:val="009F54FB"/>
    <w:rsid w:val="009F56AA"/>
    <w:rsid w:val="009F57D4"/>
    <w:rsid w:val="009F5C5D"/>
    <w:rsid w:val="009F5ECE"/>
    <w:rsid w:val="009F6177"/>
    <w:rsid w:val="009F619B"/>
    <w:rsid w:val="009F6993"/>
    <w:rsid w:val="009F7274"/>
    <w:rsid w:val="009F748B"/>
    <w:rsid w:val="009F768E"/>
    <w:rsid w:val="009F7777"/>
    <w:rsid w:val="009F7846"/>
    <w:rsid w:val="009F7D5C"/>
    <w:rsid w:val="00A001F7"/>
    <w:rsid w:val="00A009B1"/>
    <w:rsid w:val="00A009BE"/>
    <w:rsid w:val="00A00B9A"/>
    <w:rsid w:val="00A01067"/>
    <w:rsid w:val="00A0134B"/>
    <w:rsid w:val="00A01828"/>
    <w:rsid w:val="00A01F69"/>
    <w:rsid w:val="00A020F7"/>
    <w:rsid w:val="00A02160"/>
    <w:rsid w:val="00A0241B"/>
    <w:rsid w:val="00A0244D"/>
    <w:rsid w:val="00A02AF0"/>
    <w:rsid w:val="00A02B59"/>
    <w:rsid w:val="00A0304F"/>
    <w:rsid w:val="00A0314E"/>
    <w:rsid w:val="00A031D8"/>
    <w:rsid w:val="00A034F8"/>
    <w:rsid w:val="00A035C9"/>
    <w:rsid w:val="00A03CF2"/>
    <w:rsid w:val="00A042C6"/>
    <w:rsid w:val="00A04893"/>
    <w:rsid w:val="00A048A8"/>
    <w:rsid w:val="00A04A5E"/>
    <w:rsid w:val="00A04C0B"/>
    <w:rsid w:val="00A04F49"/>
    <w:rsid w:val="00A05003"/>
    <w:rsid w:val="00A052D5"/>
    <w:rsid w:val="00A05339"/>
    <w:rsid w:val="00A057B1"/>
    <w:rsid w:val="00A057CE"/>
    <w:rsid w:val="00A05861"/>
    <w:rsid w:val="00A05CE5"/>
    <w:rsid w:val="00A060E3"/>
    <w:rsid w:val="00A06988"/>
    <w:rsid w:val="00A06D32"/>
    <w:rsid w:val="00A070B5"/>
    <w:rsid w:val="00A07404"/>
    <w:rsid w:val="00A07D79"/>
    <w:rsid w:val="00A1050D"/>
    <w:rsid w:val="00A10B1D"/>
    <w:rsid w:val="00A10CDB"/>
    <w:rsid w:val="00A10F4E"/>
    <w:rsid w:val="00A1157B"/>
    <w:rsid w:val="00A11ABA"/>
    <w:rsid w:val="00A11B85"/>
    <w:rsid w:val="00A121BA"/>
    <w:rsid w:val="00A1228F"/>
    <w:rsid w:val="00A12C33"/>
    <w:rsid w:val="00A1317C"/>
    <w:rsid w:val="00A13346"/>
    <w:rsid w:val="00A13726"/>
    <w:rsid w:val="00A13871"/>
    <w:rsid w:val="00A13884"/>
    <w:rsid w:val="00A13BC9"/>
    <w:rsid w:val="00A13C18"/>
    <w:rsid w:val="00A13E54"/>
    <w:rsid w:val="00A13FB5"/>
    <w:rsid w:val="00A14A60"/>
    <w:rsid w:val="00A14BB3"/>
    <w:rsid w:val="00A14E50"/>
    <w:rsid w:val="00A1572E"/>
    <w:rsid w:val="00A15882"/>
    <w:rsid w:val="00A159D4"/>
    <w:rsid w:val="00A15BD0"/>
    <w:rsid w:val="00A1616B"/>
    <w:rsid w:val="00A169A6"/>
    <w:rsid w:val="00A16CFD"/>
    <w:rsid w:val="00A16E12"/>
    <w:rsid w:val="00A1778F"/>
    <w:rsid w:val="00A17F63"/>
    <w:rsid w:val="00A202C9"/>
    <w:rsid w:val="00A203BE"/>
    <w:rsid w:val="00A20697"/>
    <w:rsid w:val="00A206EB"/>
    <w:rsid w:val="00A207DD"/>
    <w:rsid w:val="00A20988"/>
    <w:rsid w:val="00A20A77"/>
    <w:rsid w:val="00A21106"/>
    <w:rsid w:val="00A211AE"/>
    <w:rsid w:val="00A211C5"/>
    <w:rsid w:val="00A21263"/>
    <w:rsid w:val="00A2193B"/>
    <w:rsid w:val="00A219EE"/>
    <w:rsid w:val="00A21F07"/>
    <w:rsid w:val="00A22280"/>
    <w:rsid w:val="00A222AF"/>
    <w:rsid w:val="00A2288D"/>
    <w:rsid w:val="00A230FA"/>
    <w:rsid w:val="00A231B0"/>
    <w:rsid w:val="00A23286"/>
    <w:rsid w:val="00A2351A"/>
    <w:rsid w:val="00A2368A"/>
    <w:rsid w:val="00A23707"/>
    <w:rsid w:val="00A237CC"/>
    <w:rsid w:val="00A23A98"/>
    <w:rsid w:val="00A24B61"/>
    <w:rsid w:val="00A25430"/>
    <w:rsid w:val="00A25A88"/>
    <w:rsid w:val="00A25C6B"/>
    <w:rsid w:val="00A2634D"/>
    <w:rsid w:val="00A263D9"/>
    <w:rsid w:val="00A264A9"/>
    <w:rsid w:val="00A268D8"/>
    <w:rsid w:val="00A26BA7"/>
    <w:rsid w:val="00A26D18"/>
    <w:rsid w:val="00A26DCF"/>
    <w:rsid w:val="00A26DDA"/>
    <w:rsid w:val="00A26F92"/>
    <w:rsid w:val="00A27785"/>
    <w:rsid w:val="00A2795D"/>
    <w:rsid w:val="00A27C14"/>
    <w:rsid w:val="00A27E99"/>
    <w:rsid w:val="00A27FF9"/>
    <w:rsid w:val="00A30187"/>
    <w:rsid w:val="00A30484"/>
    <w:rsid w:val="00A304DD"/>
    <w:rsid w:val="00A307CE"/>
    <w:rsid w:val="00A30888"/>
    <w:rsid w:val="00A31873"/>
    <w:rsid w:val="00A31AB3"/>
    <w:rsid w:val="00A31B70"/>
    <w:rsid w:val="00A320C7"/>
    <w:rsid w:val="00A32227"/>
    <w:rsid w:val="00A3236A"/>
    <w:rsid w:val="00A32466"/>
    <w:rsid w:val="00A32E34"/>
    <w:rsid w:val="00A336CA"/>
    <w:rsid w:val="00A33B4F"/>
    <w:rsid w:val="00A34417"/>
    <w:rsid w:val="00A3448A"/>
    <w:rsid w:val="00A34E8D"/>
    <w:rsid w:val="00A34F89"/>
    <w:rsid w:val="00A351ED"/>
    <w:rsid w:val="00A352B1"/>
    <w:rsid w:val="00A35697"/>
    <w:rsid w:val="00A35882"/>
    <w:rsid w:val="00A35A5C"/>
    <w:rsid w:val="00A35A74"/>
    <w:rsid w:val="00A35BD1"/>
    <w:rsid w:val="00A35D90"/>
    <w:rsid w:val="00A36297"/>
    <w:rsid w:val="00A36522"/>
    <w:rsid w:val="00A3690E"/>
    <w:rsid w:val="00A372F5"/>
    <w:rsid w:val="00A37376"/>
    <w:rsid w:val="00A3784C"/>
    <w:rsid w:val="00A378AE"/>
    <w:rsid w:val="00A37AE9"/>
    <w:rsid w:val="00A40466"/>
    <w:rsid w:val="00A405B7"/>
    <w:rsid w:val="00A40795"/>
    <w:rsid w:val="00A40EF3"/>
    <w:rsid w:val="00A41325"/>
    <w:rsid w:val="00A416E4"/>
    <w:rsid w:val="00A418AD"/>
    <w:rsid w:val="00A41D9D"/>
    <w:rsid w:val="00A41E2B"/>
    <w:rsid w:val="00A41EDA"/>
    <w:rsid w:val="00A42059"/>
    <w:rsid w:val="00A422C2"/>
    <w:rsid w:val="00A426E6"/>
    <w:rsid w:val="00A4301A"/>
    <w:rsid w:val="00A431A4"/>
    <w:rsid w:val="00A432DE"/>
    <w:rsid w:val="00A43C3E"/>
    <w:rsid w:val="00A44CEE"/>
    <w:rsid w:val="00A44E63"/>
    <w:rsid w:val="00A44F2F"/>
    <w:rsid w:val="00A450CC"/>
    <w:rsid w:val="00A4517A"/>
    <w:rsid w:val="00A45522"/>
    <w:rsid w:val="00A457BB"/>
    <w:rsid w:val="00A45B74"/>
    <w:rsid w:val="00A45EDD"/>
    <w:rsid w:val="00A4652B"/>
    <w:rsid w:val="00A465C1"/>
    <w:rsid w:val="00A46A02"/>
    <w:rsid w:val="00A46C41"/>
    <w:rsid w:val="00A46D52"/>
    <w:rsid w:val="00A4716F"/>
    <w:rsid w:val="00A47E73"/>
    <w:rsid w:val="00A47FD6"/>
    <w:rsid w:val="00A5036A"/>
    <w:rsid w:val="00A508ED"/>
    <w:rsid w:val="00A50926"/>
    <w:rsid w:val="00A50ED3"/>
    <w:rsid w:val="00A5154B"/>
    <w:rsid w:val="00A51A7E"/>
    <w:rsid w:val="00A51B8D"/>
    <w:rsid w:val="00A51D1A"/>
    <w:rsid w:val="00A51DBD"/>
    <w:rsid w:val="00A5240C"/>
    <w:rsid w:val="00A526FD"/>
    <w:rsid w:val="00A52879"/>
    <w:rsid w:val="00A52A1E"/>
    <w:rsid w:val="00A52B86"/>
    <w:rsid w:val="00A52C33"/>
    <w:rsid w:val="00A52E1D"/>
    <w:rsid w:val="00A53017"/>
    <w:rsid w:val="00A5311C"/>
    <w:rsid w:val="00A532DB"/>
    <w:rsid w:val="00A53368"/>
    <w:rsid w:val="00A53AA0"/>
    <w:rsid w:val="00A53BCF"/>
    <w:rsid w:val="00A53C62"/>
    <w:rsid w:val="00A5417C"/>
    <w:rsid w:val="00A5434F"/>
    <w:rsid w:val="00A54452"/>
    <w:rsid w:val="00A5474F"/>
    <w:rsid w:val="00A548D4"/>
    <w:rsid w:val="00A55144"/>
    <w:rsid w:val="00A5590B"/>
    <w:rsid w:val="00A55B41"/>
    <w:rsid w:val="00A55E9C"/>
    <w:rsid w:val="00A56146"/>
    <w:rsid w:val="00A56519"/>
    <w:rsid w:val="00A56B8C"/>
    <w:rsid w:val="00A56CA7"/>
    <w:rsid w:val="00A56D40"/>
    <w:rsid w:val="00A57012"/>
    <w:rsid w:val="00A5718E"/>
    <w:rsid w:val="00A57275"/>
    <w:rsid w:val="00A579C4"/>
    <w:rsid w:val="00A60066"/>
    <w:rsid w:val="00A601B2"/>
    <w:rsid w:val="00A604C7"/>
    <w:rsid w:val="00A60DE7"/>
    <w:rsid w:val="00A60E33"/>
    <w:rsid w:val="00A611F1"/>
    <w:rsid w:val="00A612E2"/>
    <w:rsid w:val="00A61499"/>
    <w:rsid w:val="00A61817"/>
    <w:rsid w:val="00A61B50"/>
    <w:rsid w:val="00A61D6F"/>
    <w:rsid w:val="00A61E39"/>
    <w:rsid w:val="00A61F8B"/>
    <w:rsid w:val="00A62896"/>
    <w:rsid w:val="00A62947"/>
    <w:rsid w:val="00A62A77"/>
    <w:rsid w:val="00A62AFE"/>
    <w:rsid w:val="00A62D74"/>
    <w:rsid w:val="00A6315A"/>
    <w:rsid w:val="00A632B8"/>
    <w:rsid w:val="00A63483"/>
    <w:rsid w:val="00A63C71"/>
    <w:rsid w:val="00A64156"/>
    <w:rsid w:val="00A64301"/>
    <w:rsid w:val="00A646B9"/>
    <w:rsid w:val="00A64833"/>
    <w:rsid w:val="00A6483A"/>
    <w:rsid w:val="00A64873"/>
    <w:rsid w:val="00A654F3"/>
    <w:rsid w:val="00A657D7"/>
    <w:rsid w:val="00A65C2C"/>
    <w:rsid w:val="00A65E5A"/>
    <w:rsid w:val="00A660AC"/>
    <w:rsid w:val="00A66743"/>
    <w:rsid w:val="00A66D8F"/>
    <w:rsid w:val="00A6773E"/>
    <w:rsid w:val="00A6786E"/>
    <w:rsid w:val="00A67E6C"/>
    <w:rsid w:val="00A70096"/>
    <w:rsid w:val="00A71028"/>
    <w:rsid w:val="00A71B99"/>
    <w:rsid w:val="00A71DD3"/>
    <w:rsid w:val="00A71E9E"/>
    <w:rsid w:val="00A720ED"/>
    <w:rsid w:val="00A7231D"/>
    <w:rsid w:val="00A7244E"/>
    <w:rsid w:val="00A72A7C"/>
    <w:rsid w:val="00A72C51"/>
    <w:rsid w:val="00A72EBB"/>
    <w:rsid w:val="00A72F08"/>
    <w:rsid w:val="00A730DE"/>
    <w:rsid w:val="00A731AE"/>
    <w:rsid w:val="00A73611"/>
    <w:rsid w:val="00A739D0"/>
    <w:rsid w:val="00A73A35"/>
    <w:rsid w:val="00A73E10"/>
    <w:rsid w:val="00A73F59"/>
    <w:rsid w:val="00A74031"/>
    <w:rsid w:val="00A742FE"/>
    <w:rsid w:val="00A74382"/>
    <w:rsid w:val="00A76098"/>
    <w:rsid w:val="00A7617E"/>
    <w:rsid w:val="00A761D4"/>
    <w:rsid w:val="00A765A4"/>
    <w:rsid w:val="00A76731"/>
    <w:rsid w:val="00A767D8"/>
    <w:rsid w:val="00A76833"/>
    <w:rsid w:val="00A76CB1"/>
    <w:rsid w:val="00A7724F"/>
    <w:rsid w:val="00A772D4"/>
    <w:rsid w:val="00A77EC4"/>
    <w:rsid w:val="00A80185"/>
    <w:rsid w:val="00A8020D"/>
    <w:rsid w:val="00A81696"/>
    <w:rsid w:val="00A81CC4"/>
    <w:rsid w:val="00A81EA0"/>
    <w:rsid w:val="00A82102"/>
    <w:rsid w:val="00A82310"/>
    <w:rsid w:val="00A82DDB"/>
    <w:rsid w:val="00A833C0"/>
    <w:rsid w:val="00A83459"/>
    <w:rsid w:val="00A83584"/>
    <w:rsid w:val="00A83D88"/>
    <w:rsid w:val="00A83E99"/>
    <w:rsid w:val="00A84453"/>
    <w:rsid w:val="00A84514"/>
    <w:rsid w:val="00A84525"/>
    <w:rsid w:val="00A84685"/>
    <w:rsid w:val="00A84740"/>
    <w:rsid w:val="00A849CC"/>
    <w:rsid w:val="00A84C72"/>
    <w:rsid w:val="00A84D65"/>
    <w:rsid w:val="00A84DD2"/>
    <w:rsid w:val="00A84E97"/>
    <w:rsid w:val="00A8560E"/>
    <w:rsid w:val="00A85A21"/>
    <w:rsid w:val="00A86516"/>
    <w:rsid w:val="00A866A6"/>
    <w:rsid w:val="00A86984"/>
    <w:rsid w:val="00A87330"/>
    <w:rsid w:val="00A87484"/>
    <w:rsid w:val="00A903B0"/>
    <w:rsid w:val="00A90556"/>
    <w:rsid w:val="00A90597"/>
    <w:rsid w:val="00A905A1"/>
    <w:rsid w:val="00A9079A"/>
    <w:rsid w:val="00A90C3B"/>
    <w:rsid w:val="00A90D59"/>
    <w:rsid w:val="00A90DDD"/>
    <w:rsid w:val="00A91375"/>
    <w:rsid w:val="00A91406"/>
    <w:rsid w:val="00A91590"/>
    <w:rsid w:val="00A9171C"/>
    <w:rsid w:val="00A917F8"/>
    <w:rsid w:val="00A919ED"/>
    <w:rsid w:val="00A91A0C"/>
    <w:rsid w:val="00A924E5"/>
    <w:rsid w:val="00A92564"/>
    <w:rsid w:val="00A925FC"/>
    <w:rsid w:val="00A92879"/>
    <w:rsid w:val="00A92B4F"/>
    <w:rsid w:val="00A92D52"/>
    <w:rsid w:val="00A935E9"/>
    <w:rsid w:val="00A9376C"/>
    <w:rsid w:val="00A93955"/>
    <w:rsid w:val="00A94096"/>
    <w:rsid w:val="00A9442A"/>
    <w:rsid w:val="00A945FE"/>
    <w:rsid w:val="00A9481C"/>
    <w:rsid w:val="00A948D7"/>
    <w:rsid w:val="00A948F5"/>
    <w:rsid w:val="00A95099"/>
    <w:rsid w:val="00A9561F"/>
    <w:rsid w:val="00A95788"/>
    <w:rsid w:val="00A95930"/>
    <w:rsid w:val="00A95B75"/>
    <w:rsid w:val="00A95CE9"/>
    <w:rsid w:val="00A9666C"/>
    <w:rsid w:val="00A97024"/>
    <w:rsid w:val="00A97071"/>
    <w:rsid w:val="00A972CF"/>
    <w:rsid w:val="00A9743A"/>
    <w:rsid w:val="00A9764C"/>
    <w:rsid w:val="00A97679"/>
    <w:rsid w:val="00A9794E"/>
    <w:rsid w:val="00AA016F"/>
    <w:rsid w:val="00AA0247"/>
    <w:rsid w:val="00AA0337"/>
    <w:rsid w:val="00AA039C"/>
    <w:rsid w:val="00AA06AA"/>
    <w:rsid w:val="00AA0968"/>
    <w:rsid w:val="00AA1508"/>
    <w:rsid w:val="00AA1796"/>
    <w:rsid w:val="00AA1891"/>
    <w:rsid w:val="00AA18B5"/>
    <w:rsid w:val="00AA1AF0"/>
    <w:rsid w:val="00AA1DCE"/>
    <w:rsid w:val="00AA1ED6"/>
    <w:rsid w:val="00AA2574"/>
    <w:rsid w:val="00AA28F9"/>
    <w:rsid w:val="00AA2937"/>
    <w:rsid w:val="00AA3291"/>
    <w:rsid w:val="00AA33C1"/>
    <w:rsid w:val="00AA38AB"/>
    <w:rsid w:val="00AA3DFF"/>
    <w:rsid w:val="00AA4158"/>
    <w:rsid w:val="00AA415E"/>
    <w:rsid w:val="00AA47F8"/>
    <w:rsid w:val="00AA489A"/>
    <w:rsid w:val="00AA5002"/>
    <w:rsid w:val="00AA51D6"/>
    <w:rsid w:val="00AA5AE6"/>
    <w:rsid w:val="00AA5B3C"/>
    <w:rsid w:val="00AA5BE6"/>
    <w:rsid w:val="00AA5DB4"/>
    <w:rsid w:val="00AA63DB"/>
    <w:rsid w:val="00AA650C"/>
    <w:rsid w:val="00AA6547"/>
    <w:rsid w:val="00AA6790"/>
    <w:rsid w:val="00AA679A"/>
    <w:rsid w:val="00AA680E"/>
    <w:rsid w:val="00AA6F8D"/>
    <w:rsid w:val="00AA7172"/>
    <w:rsid w:val="00AA72CB"/>
    <w:rsid w:val="00AA7A8C"/>
    <w:rsid w:val="00AB09DD"/>
    <w:rsid w:val="00AB0BC8"/>
    <w:rsid w:val="00AB0E74"/>
    <w:rsid w:val="00AB0ED2"/>
    <w:rsid w:val="00AB0F3F"/>
    <w:rsid w:val="00AB11CA"/>
    <w:rsid w:val="00AB14D9"/>
    <w:rsid w:val="00AB1C52"/>
    <w:rsid w:val="00AB205F"/>
    <w:rsid w:val="00AB20A3"/>
    <w:rsid w:val="00AB2152"/>
    <w:rsid w:val="00AB2798"/>
    <w:rsid w:val="00AB2AED"/>
    <w:rsid w:val="00AB2B46"/>
    <w:rsid w:val="00AB311D"/>
    <w:rsid w:val="00AB324B"/>
    <w:rsid w:val="00AB342D"/>
    <w:rsid w:val="00AB357A"/>
    <w:rsid w:val="00AB3D40"/>
    <w:rsid w:val="00AB41B5"/>
    <w:rsid w:val="00AB433D"/>
    <w:rsid w:val="00AB470B"/>
    <w:rsid w:val="00AB4AB8"/>
    <w:rsid w:val="00AB51DD"/>
    <w:rsid w:val="00AB529F"/>
    <w:rsid w:val="00AB5ADD"/>
    <w:rsid w:val="00AB5B69"/>
    <w:rsid w:val="00AB5B92"/>
    <w:rsid w:val="00AB5DB8"/>
    <w:rsid w:val="00AB655E"/>
    <w:rsid w:val="00AB66FA"/>
    <w:rsid w:val="00AB6DBC"/>
    <w:rsid w:val="00AB75A9"/>
    <w:rsid w:val="00AB7921"/>
    <w:rsid w:val="00AC0044"/>
    <w:rsid w:val="00AC007F"/>
    <w:rsid w:val="00AC04DE"/>
    <w:rsid w:val="00AC0759"/>
    <w:rsid w:val="00AC07A7"/>
    <w:rsid w:val="00AC0C7F"/>
    <w:rsid w:val="00AC140D"/>
    <w:rsid w:val="00AC1478"/>
    <w:rsid w:val="00AC157D"/>
    <w:rsid w:val="00AC1727"/>
    <w:rsid w:val="00AC1807"/>
    <w:rsid w:val="00AC1BEB"/>
    <w:rsid w:val="00AC1D12"/>
    <w:rsid w:val="00AC1E85"/>
    <w:rsid w:val="00AC1F9E"/>
    <w:rsid w:val="00AC1FFE"/>
    <w:rsid w:val="00AC20E5"/>
    <w:rsid w:val="00AC2DB1"/>
    <w:rsid w:val="00AC2ECD"/>
    <w:rsid w:val="00AC2FC5"/>
    <w:rsid w:val="00AC3119"/>
    <w:rsid w:val="00AC33D5"/>
    <w:rsid w:val="00AC3DB4"/>
    <w:rsid w:val="00AC3E33"/>
    <w:rsid w:val="00AC41D9"/>
    <w:rsid w:val="00AC43FF"/>
    <w:rsid w:val="00AC49FB"/>
    <w:rsid w:val="00AC4CE9"/>
    <w:rsid w:val="00AC52E4"/>
    <w:rsid w:val="00AC5821"/>
    <w:rsid w:val="00AC5A10"/>
    <w:rsid w:val="00AC5AA2"/>
    <w:rsid w:val="00AC6024"/>
    <w:rsid w:val="00AC6625"/>
    <w:rsid w:val="00AC7010"/>
    <w:rsid w:val="00AD00F8"/>
    <w:rsid w:val="00AD0AA3"/>
    <w:rsid w:val="00AD0AAC"/>
    <w:rsid w:val="00AD0C20"/>
    <w:rsid w:val="00AD103A"/>
    <w:rsid w:val="00AD1450"/>
    <w:rsid w:val="00AD14F2"/>
    <w:rsid w:val="00AD1554"/>
    <w:rsid w:val="00AD163A"/>
    <w:rsid w:val="00AD169B"/>
    <w:rsid w:val="00AD1A05"/>
    <w:rsid w:val="00AD1CD8"/>
    <w:rsid w:val="00AD1E0D"/>
    <w:rsid w:val="00AD1FC5"/>
    <w:rsid w:val="00AD2106"/>
    <w:rsid w:val="00AD2A54"/>
    <w:rsid w:val="00AD3B75"/>
    <w:rsid w:val="00AD3D09"/>
    <w:rsid w:val="00AD3F94"/>
    <w:rsid w:val="00AD4A5A"/>
    <w:rsid w:val="00AD5303"/>
    <w:rsid w:val="00AD56CF"/>
    <w:rsid w:val="00AD5E8B"/>
    <w:rsid w:val="00AD6012"/>
    <w:rsid w:val="00AD601D"/>
    <w:rsid w:val="00AD64B8"/>
    <w:rsid w:val="00AD66ED"/>
    <w:rsid w:val="00AD6780"/>
    <w:rsid w:val="00AD724E"/>
    <w:rsid w:val="00AD731D"/>
    <w:rsid w:val="00AD76BB"/>
    <w:rsid w:val="00AD7798"/>
    <w:rsid w:val="00AD7C19"/>
    <w:rsid w:val="00AE036D"/>
    <w:rsid w:val="00AE0FA7"/>
    <w:rsid w:val="00AE1912"/>
    <w:rsid w:val="00AE1A73"/>
    <w:rsid w:val="00AE24AC"/>
    <w:rsid w:val="00AE254F"/>
    <w:rsid w:val="00AE255E"/>
    <w:rsid w:val="00AE25F3"/>
    <w:rsid w:val="00AE27AC"/>
    <w:rsid w:val="00AE2D7A"/>
    <w:rsid w:val="00AE2E6F"/>
    <w:rsid w:val="00AE304E"/>
    <w:rsid w:val="00AE3137"/>
    <w:rsid w:val="00AE3343"/>
    <w:rsid w:val="00AE3EC2"/>
    <w:rsid w:val="00AE40E0"/>
    <w:rsid w:val="00AE4265"/>
    <w:rsid w:val="00AE4477"/>
    <w:rsid w:val="00AE453D"/>
    <w:rsid w:val="00AE4631"/>
    <w:rsid w:val="00AE47FB"/>
    <w:rsid w:val="00AE4950"/>
    <w:rsid w:val="00AE4DBA"/>
    <w:rsid w:val="00AE4F07"/>
    <w:rsid w:val="00AE5543"/>
    <w:rsid w:val="00AE5AE9"/>
    <w:rsid w:val="00AE5D50"/>
    <w:rsid w:val="00AE62BB"/>
    <w:rsid w:val="00AE6316"/>
    <w:rsid w:val="00AE7146"/>
    <w:rsid w:val="00AE744C"/>
    <w:rsid w:val="00AE77AC"/>
    <w:rsid w:val="00AE7D0A"/>
    <w:rsid w:val="00AE7FF6"/>
    <w:rsid w:val="00AF05D9"/>
    <w:rsid w:val="00AF06CF"/>
    <w:rsid w:val="00AF07B6"/>
    <w:rsid w:val="00AF0ABE"/>
    <w:rsid w:val="00AF0B30"/>
    <w:rsid w:val="00AF0B98"/>
    <w:rsid w:val="00AF0BBD"/>
    <w:rsid w:val="00AF0BF5"/>
    <w:rsid w:val="00AF0CB6"/>
    <w:rsid w:val="00AF0EB1"/>
    <w:rsid w:val="00AF0EE9"/>
    <w:rsid w:val="00AF1C5D"/>
    <w:rsid w:val="00AF1E51"/>
    <w:rsid w:val="00AF25BA"/>
    <w:rsid w:val="00AF287C"/>
    <w:rsid w:val="00AF2D4F"/>
    <w:rsid w:val="00AF36BC"/>
    <w:rsid w:val="00AF38E8"/>
    <w:rsid w:val="00AF39E6"/>
    <w:rsid w:val="00AF42D7"/>
    <w:rsid w:val="00AF45B2"/>
    <w:rsid w:val="00AF5174"/>
    <w:rsid w:val="00AF5569"/>
    <w:rsid w:val="00AF57B6"/>
    <w:rsid w:val="00AF5899"/>
    <w:rsid w:val="00AF59FF"/>
    <w:rsid w:val="00AF5B03"/>
    <w:rsid w:val="00AF5C42"/>
    <w:rsid w:val="00AF5F25"/>
    <w:rsid w:val="00AF6654"/>
    <w:rsid w:val="00AF6741"/>
    <w:rsid w:val="00AF7074"/>
    <w:rsid w:val="00AF75F8"/>
    <w:rsid w:val="00AF7616"/>
    <w:rsid w:val="00AF7A22"/>
    <w:rsid w:val="00B006FE"/>
    <w:rsid w:val="00B007CB"/>
    <w:rsid w:val="00B00A67"/>
    <w:rsid w:val="00B00BF4"/>
    <w:rsid w:val="00B017A5"/>
    <w:rsid w:val="00B01BDA"/>
    <w:rsid w:val="00B02298"/>
    <w:rsid w:val="00B029CE"/>
    <w:rsid w:val="00B02A39"/>
    <w:rsid w:val="00B02AA9"/>
    <w:rsid w:val="00B02FA3"/>
    <w:rsid w:val="00B03444"/>
    <w:rsid w:val="00B03A4D"/>
    <w:rsid w:val="00B04187"/>
    <w:rsid w:val="00B04215"/>
    <w:rsid w:val="00B04323"/>
    <w:rsid w:val="00B045AF"/>
    <w:rsid w:val="00B045DB"/>
    <w:rsid w:val="00B046F5"/>
    <w:rsid w:val="00B04725"/>
    <w:rsid w:val="00B0474E"/>
    <w:rsid w:val="00B04E05"/>
    <w:rsid w:val="00B05084"/>
    <w:rsid w:val="00B05A29"/>
    <w:rsid w:val="00B05B41"/>
    <w:rsid w:val="00B068E0"/>
    <w:rsid w:val="00B06BB3"/>
    <w:rsid w:val="00B06BD8"/>
    <w:rsid w:val="00B06C24"/>
    <w:rsid w:val="00B06F34"/>
    <w:rsid w:val="00B06FF2"/>
    <w:rsid w:val="00B07381"/>
    <w:rsid w:val="00B07A92"/>
    <w:rsid w:val="00B10700"/>
    <w:rsid w:val="00B112F3"/>
    <w:rsid w:val="00B120FD"/>
    <w:rsid w:val="00B1213E"/>
    <w:rsid w:val="00B12147"/>
    <w:rsid w:val="00B124EE"/>
    <w:rsid w:val="00B12926"/>
    <w:rsid w:val="00B12AE2"/>
    <w:rsid w:val="00B12BA3"/>
    <w:rsid w:val="00B13832"/>
    <w:rsid w:val="00B13A5C"/>
    <w:rsid w:val="00B13E78"/>
    <w:rsid w:val="00B142E2"/>
    <w:rsid w:val="00B14D1C"/>
    <w:rsid w:val="00B15355"/>
    <w:rsid w:val="00B1563D"/>
    <w:rsid w:val="00B157E4"/>
    <w:rsid w:val="00B157F9"/>
    <w:rsid w:val="00B1591C"/>
    <w:rsid w:val="00B1597B"/>
    <w:rsid w:val="00B15B38"/>
    <w:rsid w:val="00B15FC3"/>
    <w:rsid w:val="00B16563"/>
    <w:rsid w:val="00B173E8"/>
    <w:rsid w:val="00B1774A"/>
    <w:rsid w:val="00B178C8"/>
    <w:rsid w:val="00B17C82"/>
    <w:rsid w:val="00B17CA6"/>
    <w:rsid w:val="00B17E92"/>
    <w:rsid w:val="00B17FC8"/>
    <w:rsid w:val="00B2002E"/>
    <w:rsid w:val="00B201C2"/>
    <w:rsid w:val="00B20256"/>
    <w:rsid w:val="00B20440"/>
    <w:rsid w:val="00B20700"/>
    <w:rsid w:val="00B20986"/>
    <w:rsid w:val="00B209B9"/>
    <w:rsid w:val="00B20A4C"/>
    <w:rsid w:val="00B20D09"/>
    <w:rsid w:val="00B2263C"/>
    <w:rsid w:val="00B22C9A"/>
    <w:rsid w:val="00B22CE5"/>
    <w:rsid w:val="00B22CEF"/>
    <w:rsid w:val="00B23343"/>
    <w:rsid w:val="00B23689"/>
    <w:rsid w:val="00B23941"/>
    <w:rsid w:val="00B23D9A"/>
    <w:rsid w:val="00B23F0A"/>
    <w:rsid w:val="00B24D70"/>
    <w:rsid w:val="00B24DF4"/>
    <w:rsid w:val="00B25105"/>
    <w:rsid w:val="00B25228"/>
    <w:rsid w:val="00B2531E"/>
    <w:rsid w:val="00B253B1"/>
    <w:rsid w:val="00B257A0"/>
    <w:rsid w:val="00B262F2"/>
    <w:rsid w:val="00B2664C"/>
    <w:rsid w:val="00B26BE8"/>
    <w:rsid w:val="00B26E66"/>
    <w:rsid w:val="00B27268"/>
    <w:rsid w:val="00B273D5"/>
    <w:rsid w:val="00B27499"/>
    <w:rsid w:val="00B2763F"/>
    <w:rsid w:val="00B27901"/>
    <w:rsid w:val="00B27AAC"/>
    <w:rsid w:val="00B27C81"/>
    <w:rsid w:val="00B30929"/>
    <w:rsid w:val="00B309CD"/>
    <w:rsid w:val="00B31145"/>
    <w:rsid w:val="00B3117C"/>
    <w:rsid w:val="00B311F2"/>
    <w:rsid w:val="00B311F3"/>
    <w:rsid w:val="00B31513"/>
    <w:rsid w:val="00B31B01"/>
    <w:rsid w:val="00B31CD6"/>
    <w:rsid w:val="00B32655"/>
    <w:rsid w:val="00B32F8B"/>
    <w:rsid w:val="00B32FE6"/>
    <w:rsid w:val="00B33782"/>
    <w:rsid w:val="00B338DE"/>
    <w:rsid w:val="00B33984"/>
    <w:rsid w:val="00B33C4D"/>
    <w:rsid w:val="00B343AF"/>
    <w:rsid w:val="00B349E5"/>
    <w:rsid w:val="00B34D0B"/>
    <w:rsid w:val="00B352D5"/>
    <w:rsid w:val="00B359FA"/>
    <w:rsid w:val="00B35DA6"/>
    <w:rsid w:val="00B36B1E"/>
    <w:rsid w:val="00B36CA2"/>
    <w:rsid w:val="00B37278"/>
    <w:rsid w:val="00B372AA"/>
    <w:rsid w:val="00B37AA3"/>
    <w:rsid w:val="00B40445"/>
    <w:rsid w:val="00B404EE"/>
    <w:rsid w:val="00B406A7"/>
    <w:rsid w:val="00B409E0"/>
    <w:rsid w:val="00B40CF0"/>
    <w:rsid w:val="00B41085"/>
    <w:rsid w:val="00B4145A"/>
    <w:rsid w:val="00B417B6"/>
    <w:rsid w:val="00B41806"/>
    <w:rsid w:val="00B41888"/>
    <w:rsid w:val="00B419C6"/>
    <w:rsid w:val="00B423E7"/>
    <w:rsid w:val="00B4257B"/>
    <w:rsid w:val="00B426DC"/>
    <w:rsid w:val="00B42CD3"/>
    <w:rsid w:val="00B42EBC"/>
    <w:rsid w:val="00B43042"/>
    <w:rsid w:val="00B43615"/>
    <w:rsid w:val="00B439B2"/>
    <w:rsid w:val="00B43CF9"/>
    <w:rsid w:val="00B4461A"/>
    <w:rsid w:val="00B44867"/>
    <w:rsid w:val="00B4489B"/>
    <w:rsid w:val="00B44EBE"/>
    <w:rsid w:val="00B451D4"/>
    <w:rsid w:val="00B456C6"/>
    <w:rsid w:val="00B4579B"/>
    <w:rsid w:val="00B458DE"/>
    <w:rsid w:val="00B45A52"/>
    <w:rsid w:val="00B45B95"/>
    <w:rsid w:val="00B45BFA"/>
    <w:rsid w:val="00B45F4D"/>
    <w:rsid w:val="00B46175"/>
    <w:rsid w:val="00B4665D"/>
    <w:rsid w:val="00B46920"/>
    <w:rsid w:val="00B46C17"/>
    <w:rsid w:val="00B46E7B"/>
    <w:rsid w:val="00B475C4"/>
    <w:rsid w:val="00B5062E"/>
    <w:rsid w:val="00B50670"/>
    <w:rsid w:val="00B50AD3"/>
    <w:rsid w:val="00B50D2A"/>
    <w:rsid w:val="00B50F85"/>
    <w:rsid w:val="00B510DB"/>
    <w:rsid w:val="00B51989"/>
    <w:rsid w:val="00B519A0"/>
    <w:rsid w:val="00B51B20"/>
    <w:rsid w:val="00B51E82"/>
    <w:rsid w:val="00B521B1"/>
    <w:rsid w:val="00B52587"/>
    <w:rsid w:val="00B52716"/>
    <w:rsid w:val="00B52B80"/>
    <w:rsid w:val="00B52FAD"/>
    <w:rsid w:val="00B53831"/>
    <w:rsid w:val="00B539EC"/>
    <w:rsid w:val="00B54170"/>
    <w:rsid w:val="00B545FA"/>
    <w:rsid w:val="00B546B1"/>
    <w:rsid w:val="00B548B7"/>
    <w:rsid w:val="00B548E7"/>
    <w:rsid w:val="00B54E7B"/>
    <w:rsid w:val="00B5502F"/>
    <w:rsid w:val="00B5542B"/>
    <w:rsid w:val="00B55F4A"/>
    <w:rsid w:val="00B5612E"/>
    <w:rsid w:val="00B565DA"/>
    <w:rsid w:val="00B5745B"/>
    <w:rsid w:val="00B57B01"/>
    <w:rsid w:val="00B601F7"/>
    <w:rsid w:val="00B607B4"/>
    <w:rsid w:val="00B60A7D"/>
    <w:rsid w:val="00B610CF"/>
    <w:rsid w:val="00B61206"/>
    <w:rsid w:val="00B61318"/>
    <w:rsid w:val="00B61569"/>
    <w:rsid w:val="00B618F4"/>
    <w:rsid w:val="00B620B1"/>
    <w:rsid w:val="00B62257"/>
    <w:rsid w:val="00B623E6"/>
    <w:rsid w:val="00B630CD"/>
    <w:rsid w:val="00B6316E"/>
    <w:rsid w:val="00B63771"/>
    <w:rsid w:val="00B63820"/>
    <w:rsid w:val="00B63907"/>
    <w:rsid w:val="00B64370"/>
    <w:rsid w:val="00B651DB"/>
    <w:rsid w:val="00B6555B"/>
    <w:rsid w:val="00B65568"/>
    <w:rsid w:val="00B65744"/>
    <w:rsid w:val="00B65C37"/>
    <w:rsid w:val="00B65FBE"/>
    <w:rsid w:val="00B6602D"/>
    <w:rsid w:val="00B660AB"/>
    <w:rsid w:val="00B662A2"/>
    <w:rsid w:val="00B664C7"/>
    <w:rsid w:val="00B669E6"/>
    <w:rsid w:val="00B66EED"/>
    <w:rsid w:val="00B67484"/>
    <w:rsid w:val="00B67539"/>
    <w:rsid w:val="00B675E0"/>
    <w:rsid w:val="00B676BE"/>
    <w:rsid w:val="00B67BA8"/>
    <w:rsid w:val="00B701AC"/>
    <w:rsid w:val="00B7073E"/>
    <w:rsid w:val="00B71302"/>
    <w:rsid w:val="00B715DC"/>
    <w:rsid w:val="00B71635"/>
    <w:rsid w:val="00B71684"/>
    <w:rsid w:val="00B71830"/>
    <w:rsid w:val="00B71D2B"/>
    <w:rsid w:val="00B71D61"/>
    <w:rsid w:val="00B72723"/>
    <w:rsid w:val="00B72848"/>
    <w:rsid w:val="00B72C0B"/>
    <w:rsid w:val="00B72CEE"/>
    <w:rsid w:val="00B73432"/>
    <w:rsid w:val="00B738F1"/>
    <w:rsid w:val="00B739F6"/>
    <w:rsid w:val="00B73DB3"/>
    <w:rsid w:val="00B74FB5"/>
    <w:rsid w:val="00B7587C"/>
    <w:rsid w:val="00B75AB7"/>
    <w:rsid w:val="00B75AEE"/>
    <w:rsid w:val="00B75D7D"/>
    <w:rsid w:val="00B75E51"/>
    <w:rsid w:val="00B7614C"/>
    <w:rsid w:val="00B76386"/>
    <w:rsid w:val="00B770C1"/>
    <w:rsid w:val="00B771BA"/>
    <w:rsid w:val="00B776AE"/>
    <w:rsid w:val="00B77724"/>
    <w:rsid w:val="00B77ED9"/>
    <w:rsid w:val="00B77FF6"/>
    <w:rsid w:val="00B80137"/>
    <w:rsid w:val="00B8095E"/>
    <w:rsid w:val="00B80F4E"/>
    <w:rsid w:val="00B81254"/>
    <w:rsid w:val="00B81505"/>
    <w:rsid w:val="00B81A6C"/>
    <w:rsid w:val="00B81D54"/>
    <w:rsid w:val="00B81D57"/>
    <w:rsid w:val="00B824EF"/>
    <w:rsid w:val="00B82A62"/>
    <w:rsid w:val="00B833C4"/>
    <w:rsid w:val="00B8349A"/>
    <w:rsid w:val="00B8379C"/>
    <w:rsid w:val="00B83A4B"/>
    <w:rsid w:val="00B83B34"/>
    <w:rsid w:val="00B845B7"/>
    <w:rsid w:val="00B84651"/>
    <w:rsid w:val="00B84AE9"/>
    <w:rsid w:val="00B84D2A"/>
    <w:rsid w:val="00B84E59"/>
    <w:rsid w:val="00B84EEE"/>
    <w:rsid w:val="00B8554B"/>
    <w:rsid w:val="00B858A2"/>
    <w:rsid w:val="00B85BC3"/>
    <w:rsid w:val="00B85DE5"/>
    <w:rsid w:val="00B8620E"/>
    <w:rsid w:val="00B868A8"/>
    <w:rsid w:val="00B869BD"/>
    <w:rsid w:val="00B86A16"/>
    <w:rsid w:val="00B8707E"/>
    <w:rsid w:val="00B8750C"/>
    <w:rsid w:val="00B87603"/>
    <w:rsid w:val="00B87B6D"/>
    <w:rsid w:val="00B87C05"/>
    <w:rsid w:val="00B87E15"/>
    <w:rsid w:val="00B901F4"/>
    <w:rsid w:val="00B9093D"/>
    <w:rsid w:val="00B90F73"/>
    <w:rsid w:val="00B9104B"/>
    <w:rsid w:val="00B913C7"/>
    <w:rsid w:val="00B91850"/>
    <w:rsid w:val="00B91FB9"/>
    <w:rsid w:val="00B93053"/>
    <w:rsid w:val="00B935E7"/>
    <w:rsid w:val="00B9378A"/>
    <w:rsid w:val="00B93B59"/>
    <w:rsid w:val="00B93BAA"/>
    <w:rsid w:val="00B9406A"/>
    <w:rsid w:val="00B940D7"/>
    <w:rsid w:val="00B9417D"/>
    <w:rsid w:val="00B943C9"/>
    <w:rsid w:val="00B94762"/>
    <w:rsid w:val="00B94A2D"/>
    <w:rsid w:val="00B94C58"/>
    <w:rsid w:val="00B94CA6"/>
    <w:rsid w:val="00B94F2E"/>
    <w:rsid w:val="00B94F99"/>
    <w:rsid w:val="00B952E9"/>
    <w:rsid w:val="00B95640"/>
    <w:rsid w:val="00B95764"/>
    <w:rsid w:val="00B9606E"/>
    <w:rsid w:val="00B96572"/>
    <w:rsid w:val="00B96806"/>
    <w:rsid w:val="00B96D17"/>
    <w:rsid w:val="00B96E67"/>
    <w:rsid w:val="00B96F6C"/>
    <w:rsid w:val="00B979F8"/>
    <w:rsid w:val="00B97B6D"/>
    <w:rsid w:val="00BA025E"/>
    <w:rsid w:val="00BA0619"/>
    <w:rsid w:val="00BA07D6"/>
    <w:rsid w:val="00BA0BCD"/>
    <w:rsid w:val="00BA0FDD"/>
    <w:rsid w:val="00BA1DB4"/>
    <w:rsid w:val="00BA1DFE"/>
    <w:rsid w:val="00BA1F7D"/>
    <w:rsid w:val="00BA2197"/>
    <w:rsid w:val="00BA2280"/>
    <w:rsid w:val="00BA23AF"/>
    <w:rsid w:val="00BA261C"/>
    <w:rsid w:val="00BA2693"/>
    <w:rsid w:val="00BA2A08"/>
    <w:rsid w:val="00BA2FA8"/>
    <w:rsid w:val="00BA34A0"/>
    <w:rsid w:val="00BA3625"/>
    <w:rsid w:val="00BA36BA"/>
    <w:rsid w:val="00BA3D78"/>
    <w:rsid w:val="00BA467E"/>
    <w:rsid w:val="00BA4B6A"/>
    <w:rsid w:val="00BA535B"/>
    <w:rsid w:val="00BA56D2"/>
    <w:rsid w:val="00BA582F"/>
    <w:rsid w:val="00BA5F77"/>
    <w:rsid w:val="00BA60CE"/>
    <w:rsid w:val="00BA616E"/>
    <w:rsid w:val="00BA6197"/>
    <w:rsid w:val="00BA62A4"/>
    <w:rsid w:val="00BA630C"/>
    <w:rsid w:val="00BA66A6"/>
    <w:rsid w:val="00BA7373"/>
    <w:rsid w:val="00BA76E0"/>
    <w:rsid w:val="00BA7EF2"/>
    <w:rsid w:val="00BA7F44"/>
    <w:rsid w:val="00BB059D"/>
    <w:rsid w:val="00BB0A3D"/>
    <w:rsid w:val="00BB0A5A"/>
    <w:rsid w:val="00BB0B9A"/>
    <w:rsid w:val="00BB0D10"/>
    <w:rsid w:val="00BB0DAB"/>
    <w:rsid w:val="00BB0E9D"/>
    <w:rsid w:val="00BB0EAA"/>
    <w:rsid w:val="00BB10D8"/>
    <w:rsid w:val="00BB12F1"/>
    <w:rsid w:val="00BB1A2B"/>
    <w:rsid w:val="00BB1F92"/>
    <w:rsid w:val="00BB2A25"/>
    <w:rsid w:val="00BB2A3A"/>
    <w:rsid w:val="00BB2F77"/>
    <w:rsid w:val="00BB39B5"/>
    <w:rsid w:val="00BB3CE1"/>
    <w:rsid w:val="00BB3FD4"/>
    <w:rsid w:val="00BB40E9"/>
    <w:rsid w:val="00BB4389"/>
    <w:rsid w:val="00BB50E1"/>
    <w:rsid w:val="00BB51E9"/>
    <w:rsid w:val="00BB5C4C"/>
    <w:rsid w:val="00BB5DCA"/>
    <w:rsid w:val="00BB5DD1"/>
    <w:rsid w:val="00BB5E40"/>
    <w:rsid w:val="00BB5F21"/>
    <w:rsid w:val="00BB6995"/>
    <w:rsid w:val="00BB6ACE"/>
    <w:rsid w:val="00BB715F"/>
    <w:rsid w:val="00BB7894"/>
    <w:rsid w:val="00BB7AC0"/>
    <w:rsid w:val="00BB7B3E"/>
    <w:rsid w:val="00BB7C26"/>
    <w:rsid w:val="00BC0A1A"/>
    <w:rsid w:val="00BC0D9B"/>
    <w:rsid w:val="00BC0EEF"/>
    <w:rsid w:val="00BC0FDC"/>
    <w:rsid w:val="00BC127B"/>
    <w:rsid w:val="00BC1827"/>
    <w:rsid w:val="00BC187D"/>
    <w:rsid w:val="00BC19A9"/>
    <w:rsid w:val="00BC1A4E"/>
    <w:rsid w:val="00BC1ABB"/>
    <w:rsid w:val="00BC1FBE"/>
    <w:rsid w:val="00BC236B"/>
    <w:rsid w:val="00BC274F"/>
    <w:rsid w:val="00BC27EB"/>
    <w:rsid w:val="00BC29CB"/>
    <w:rsid w:val="00BC2D53"/>
    <w:rsid w:val="00BC2DD5"/>
    <w:rsid w:val="00BC3053"/>
    <w:rsid w:val="00BC3C18"/>
    <w:rsid w:val="00BC3EF2"/>
    <w:rsid w:val="00BC3F68"/>
    <w:rsid w:val="00BC3FBD"/>
    <w:rsid w:val="00BC484C"/>
    <w:rsid w:val="00BC4C7B"/>
    <w:rsid w:val="00BC4D2E"/>
    <w:rsid w:val="00BC52EB"/>
    <w:rsid w:val="00BC5694"/>
    <w:rsid w:val="00BC5D0F"/>
    <w:rsid w:val="00BC5E56"/>
    <w:rsid w:val="00BC6488"/>
    <w:rsid w:val="00BC6534"/>
    <w:rsid w:val="00BC67F9"/>
    <w:rsid w:val="00BC6E24"/>
    <w:rsid w:val="00BC7148"/>
    <w:rsid w:val="00BC783A"/>
    <w:rsid w:val="00BD036A"/>
    <w:rsid w:val="00BD0E54"/>
    <w:rsid w:val="00BD12ED"/>
    <w:rsid w:val="00BD1CFB"/>
    <w:rsid w:val="00BD20FD"/>
    <w:rsid w:val="00BD27CF"/>
    <w:rsid w:val="00BD27DA"/>
    <w:rsid w:val="00BD2887"/>
    <w:rsid w:val="00BD34CC"/>
    <w:rsid w:val="00BD3BB7"/>
    <w:rsid w:val="00BD3E44"/>
    <w:rsid w:val="00BD3FAD"/>
    <w:rsid w:val="00BD42F5"/>
    <w:rsid w:val="00BD47EC"/>
    <w:rsid w:val="00BD48AC"/>
    <w:rsid w:val="00BD5292"/>
    <w:rsid w:val="00BD5640"/>
    <w:rsid w:val="00BD59C1"/>
    <w:rsid w:val="00BD5A79"/>
    <w:rsid w:val="00BD5D54"/>
    <w:rsid w:val="00BD5F1A"/>
    <w:rsid w:val="00BD6A80"/>
    <w:rsid w:val="00BD6B28"/>
    <w:rsid w:val="00BD6C42"/>
    <w:rsid w:val="00BD7063"/>
    <w:rsid w:val="00BD7139"/>
    <w:rsid w:val="00BD73F2"/>
    <w:rsid w:val="00BD77A8"/>
    <w:rsid w:val="00BD7931"/>
    <w:rsid w:val="00BD7A66"/>
    <w:rsid w:val="00BD7AF0"/>
    <w:rsid w:val="00BD7C1F"/>
    <w:rsid w:val="00BD7D59"/>
    <w:rsid w:val="00BE0295"/>
    <w:rsid w:val="00BE04F4"/>
    <w:rsid w:val="00BE06B2"/>
    <w:rsid w:val="00BE0A08"/>
    <w:rsid w:val="00BE0C13"/>
    <w:rsid w:val="00BE0FF3"/>
    <w:rsid w:val="00BE1181"/>
    <w:rsid w:val="00BE11A9"/>
    <w:rsid w:val="00BE1234"/>
    <w:rsid w:val="00BE1426"/>
    <w:rsid w:val="00BE154F"/>
    <w:rsid w:val="00BE20B3"/>
    <w:rsid w:val="00BE2141"/>
    <w:rsid w:val="00BE2144"/>
    <w:rsid w:val="00BE268B"/>
    <w:rsid w:val="00BE26BB"/>
    <w:rsid w:val="00BE2A15"/>
    <w:rsid w:val="00BE2C43"/>
    <w:rsid w:val="00BE2CE6"/>
    <w:rsid w:val="00BE2D7C"/>
    <w:rsid w:val="00BE2E2B"/>
    <w:rsid w:val="00BE2FA6"/>
    <w:rsid w:val="00BE30BA"/>
    <w:rsid w:val="00BE31D5"/>
    <w:rsid w:val="00BE32D3"/>
    <w:rsid w:val="00BE333F"/>
    <w:rsid w:val="00BE391E"/>
    <w:rsid w:val="00BE392A"/>
    <w:rsid w:val="00BE3974"/>
    <w:rsid w:val="00BE404E"/>
    <w:rsid w:val="00BE44AF"/>
    <w:rsid w:val="00BE4A5B"/>
    <w:rsid w:val="00BE5083"/>
    <w:rsid w:val="00BE51FF"/>
    <w:rsid w:val="00BE5D22"/>
    <w:rsid w:val="00BE5ED7"/>
    <w:rsid w:val="00BE6514"/>
    <w:rsid w:val="00BE66A7"/>
    <w:rsid w:val="00BE68AC"/>
    <w:rsid w:val="00BE7406"/>
    <w:rsid w:val="00BE74B7"/>
    <w:rsid w:val="00BE7603"/>
    <w:rsid w:val="00BE7748"/>
    <w:rsid w:val="00BE7B85"/>
    <w:rsid w:val="00BF051B"/>
    <w:rsid w:val="00BF05A3"/>
    <w:rsid w:val="00BF06AF"/>
    <w:rsid w:val="00BF0AEE"/>
    <w:rsid w:val="00BF0C79"/>
    <w:rsid w:val="00BF0E3F"/>
    <w:rsid w:val="00BF1248"/>
    <w:rsid w:val="00BF13E3"/>
    <w:rsid w:val="00BF15B7"/>
    <w:rsid w:val="00BF1F3B"/>
    <w:rsid w:val="00BF25A0"/>
    <w:rsid w:val="00BF25BE"/>
    <w:rsid w:val="00BF266C"/>
    <w:rsid w:val="00BF29CB"/>
    <w:rsid w:val="00BF300F"/>
    <w:rsid w:val="00BF316F"/>
    <w:rsid w:val="00BF3279"/>
    <w:rsid w:val="00BF3564"/>
    <w:rsid w:val="00BF3C19"/>
    <w:rsid w:val="00BF4196"/>
    <w:rsid w:val="00BF43CE"/>
    <w:rsid w:val="00BF44A3"/>
    <w:rsid w:val="00BF45B9"/>
    <w:rsid w:val="00BF4850"/>
    <w:rsid w:val="00BF5FA2"/>
    <w:rsid w:val="00BF6034"/>
    <w:rsid w:val="00BF660D"/>
    <w:rsid w:val="00BF6EB0"/>
    <w:rsid w:val="00BF6F69"/>
    <w:rsid w:val="00BF6FBD"/>
    <w:rsid w:val="00BF74C7"/>
    <w:rsid w:val="00BF7B00"/>
    <w:rsid w:val="00BF7DB6"/>
    <w:rsid w:val="00BF7F36"/>
    <w:rsid w:val="00C00332"/>
    <w:rsid w:val="00C008D8"/>
    <w:rsid w:val="00C00CDA"/>
    <w:rsid w:val="00C012FC"/>
    <w:rsid w:val="00C015F1"/>
    <w:rsid w:val="00C01AD7"/>
    <w:rsid w:val="00C01F33"/>
    <w:rsid w:val="00C0224D"/>
    <w:rsid w:val="00C0225A"/>
    <w:rsid w:val="00C02305"/>
    <w:rsid w:val="00C02307"/>
    <w:rsid w:val="00C024CA"/>
    <w:rsid w:val="00C02621"/>
    <w:rsid w:val="00C02916"/>
    <w:rsid w:val="00C029D7"/>
    <w:rsid w:val="00C02CC6"/>
    <w:rsid w:val="00C02F35"/>
    <w:rsid w:val="00C03A56"/>
    <w:rsid w:val="00C03EF9"/>
    <w:rsid w:val="00C040F7"/>
    <w:rsid w:val="00C04358"/>
    <w:rsid w:val="00C043AF"/>
    <w:rsid w:val="00C044AB"/>
    <w:rsid w:val="00C04742"/>
    <w:rsid w:val="00C0524C"/>
    <w:rsid w:val="00C05706"/>
    <w:rsid w:val="00C05879"/>
    <w:rsid w:val="00C06A5C"/>
    <w:rsid w:val="00C06A90"/>
    <w:rsid w:val="00C06AF2"/>
    <w:rsid w:val="00C07357"/>
    <w:rsid w:val="00C07377"/>
    <w:rsid w:val="00C077C2"/>
    <w:rsid w:val="00C078D3"/>
    <w:rsid w:val="00C07D50"/>
    <w:rsid w:val="00C10321"/>
    <w:rsid w:val="00C10478"/>
    <w:rsid w:val="00C107BC"/>
    <w:rsid w:val="00C107CC"/>
    <w:rsid w:val="00C10A44"/>
    <w:rsid w:val="00C11716"/>
    <w:rsid w:val="00C11FFD"/>
    <w:rsid w:val="00C1201D"/>
    <w:rsid w:val="00C12107"/>
    <w:rsid w:val="00C1232C"/>
    <w:rsid w:val="00C12D61"/>
    <w:rsid w:val="00C12E90"/>
    <w:rsid w:val="00C12EC4"/>
    <w:rsid w:val="00C1330B"/>
    <w:rsid w:val="00C1343B"/>
    <w:rsid w:val="00C13D23"/>
    <w:rsid w:val="00C13D3C"/>
    <w:rsid w:val="00C14368"/>
    <w:rsid w:val="00C146DE"/>
    <w:rsid w:val="00C14D4B"/>
    <w:rsid w:val="00C14EF9"/>
    <w:rsid w:val="00C15297"/>
    <w:rsid w:val="00C154BB"/>
    <w:rsid w:val="00C154BE"/>
    <w:rsid w:val="00C1569A"/>
    <w:rsid w:val="00C1577D"/>
    <w:rsid w:val="00C15830"/>
    <w:rsid w:val="00C15958"/>
    <w:rsid w:val="00C15B5F"/>
    <w:rsid w:val="00C15DF1"/>
    <w:rsid w:val="00C15EFC"/>
    <w:rsid w:val="00C1608A"/>
    <w:rsid w:val="00C160CF"/>
    <w:rsid w:val="00C1664D"/>
    <w:rsid w:val="00C1665E"/>
    <w:rsid w:val="00C16D1E"/>
    <w:rsid w:val="00C16DB9"/>
    <w:rsid w:val="00C16E25"/>
    <w:rsid w:val="00C16E84"/>
    <w:rsid w:val="00C1731A"/>
    <w:rsid w:val="00C1781C"/>
    <w:rsid w:val="00C17855"/>
    <w:rsid w:val="00C17E53"/>
    <w:rsid w:val="00C205F0"/>
    <w:rsid w:val="00C20607"/>
    <w:rsid w:val="00C20973"/>
    <w:rsid w:val="00C20986"/>
    <w:rsid w:val="00C20DD0"/>
    <w:rsid w:val="00C20EB6"/>
    <w:rsid w:val="00C212FF"/>
    <w:rsid w:val="00C216BF"/>
    <w:rsid w:val="00C2230C"/>
    <w:rsid w:val="00C228E6"/>
    <w:rsid w:val="00C22EA9"/>
    <w:rsid w:val="00C22F6A"/>
    <w:rsid w:val="00C2305D"/>
    <w:rsid w:val="00C23381"/>
    <w:rsid w:val="00C23FFD"/>
    <w:rsid w:val="00C24781"/>
    <w:rsid w:val="00C250C0"/>
    <w:rsid w:val="00C2551A"/>
    <w:rsid w:val="00C25983"/>
    <w:rsid w:val="00C259CF"/>
    <w:rsid w:val="00C25E91"/>
    <w:rsid w:val="00C26018"/>
    <w:rsid w:val="00C268E6"/>
    <w:rsid w:val="00C2691A"/>
    <w:rsid w:val="00C2713F"/>
    <w:rsid w:val="00C279B5"/>
    <w:rsid w:val="00C27C45"/>
    <w:rsid w:val="00C27CB6"/>
    <w:rsid w:val="00C27F7D"/>
    <w:rsid w:val="00C30000"/>
    <w:rsid w:val="00C30DBD"/>
    <w:rsid w:val="00C30F44"/>
    <w:rsid w:val="00C31051"/>
    <w:rsid w:val="00C315F6"/>
    <w:rsid w:val="00C31DA7"/>
    <w:rsid w:val="00C31E39"/>
    <w:rsid w:val="00C31E4B"/>
    <w:rsid w:val="00C32082"/>
    <w:rsid w:val="00C325FC"/>
    <w:rsid w:val="00C32645"/>
    <w:rsid w:val="00C327AC"/>
    <w:rsid w:val="00C330FB"/>
    <w:rsid w:val="00C33136"/>
    <w:rsid w:val="00C33390"/>
    <w:rsid w:val="00C33CC5"/>
    <w:rsid w:val="00C33E0A"/>
    <w:rsid w:val="00C34233"/>
    <w:rsid w:val="00C34D28"/>
    <w:rsid w:val="00C3544C"/>
    <w:rsid w:val="00C356A1"/>
    <w:rsid w:val="00C35B6E"/>
    <w:rsid w:val="00C35F3B"/>
    <w:rsid w:val="00C3602A"/>
    <w:rsid w:val="00C36385"/>
    <w:rsid w:val="00C363E2"/>
    <w:rsid w:val="00C36C5D"/>
    <w:rsid w:val="00C36D43"/>
    <w:rsid w:val="00C36FC2"/>
    <w:rsid w:val="00C3719D"/>
    <w:rsid w:val="00C375D0"/>
    <w:rsid w:val="00C37CB2"/>
    <w:rsid w:val="00C37F29"/>
    <w:rsid w:val="00C405FA"/>
    <w:rsid w:val="00C40827"/>
    <w:rsid w:val="00C40D91"/>
    <w:rsid w:val="00C40FAD"/>
    <w:rsid w:val="00C411C3"/>
    <w:rsid w:val="00C41674"/>
    <w:rsid w:val="00C416A7"/>
    <w:rsid w:val="00C41C03"/>
    <w:rsid w:val="00C41D4A"/>
    <w:rsid w:val="00C41DA5"/>
    <w:rsid w:val="00C41E73"/>
    <w:rsid w:val="00C41F7B"/>
    <w:rsid w:val="00C4216F"/>
    <w:rsid w:val="00C4222B"/>
    <w:rsid w:val="00C429AD"/>
    <w:rsid w:val="00C43B71"/>
    <w:rsid w:val="00C442CD"/>
    <w:rsid w:val="00C449D6"/>
    <w:rsid w:val="00C456BC"/>
    <w:rsid w:val="00C45A2D"/>
    <w:rsid w:val="00C45B8E"/>
    <w:rsid w:val="00C45CED"/>
    <w:rsid w:val="00C45D8E"/>
    <w:rsid w:val="00C462FE"/>
    <w:rsid w:val="00C463C9"/>
    <w:rsid w:val="00C46489"/>
    <w:rsid w:val="00C4650D"/>
    <w:rsid w:val="00C46EE7"/>
    <w:rsid w:val="00C473A5"/>
    <w:rsid w:val="00C47564"/>
    <w:rsid w:val="00C479A8"/>
    <w:rsid w:val="00C47C15"/>
    <w:rsid w:val="00C5001D"/>
    <w:rsid w:val="00C50289"/>
    <w:rsid w:val="00C505AE"/>
    <w:rsid w:val="00C506D5"/>
    <w:rsid w:val="00C50E56"/>
    <w:rsid w:val="00C50FFB"/>
    <w:rsid w:val="00C510AE"/>
    <w:rsid w:val="00C51B99"/>
    <w:rsid w:val="00C51C47"/>
    <w:rsid w:val="00C51FDB"/>
    <w:rsid w:val="00C52167"/>
    <w:rsid w:val="00C522DF"/>
    <w:rsid w:val="00C523A5"/>
    <w:rsid w:val="00C5264B"/>
    <w:rsid w:val="00C52A0F"/>
    <w:rsid w:val="00C52E8E"/>
    <w:rsid w:val="00C52F45"/>
    <w:rsid w:val="00C52F52"/>
    <w:rsid w:val="00C53593"/>
    <w:rsid w:val="00C537C5"/>
    <w:rsid w:val="00C53886"/>
    <w:rsid w:val="00C53A2A"/>
    <w:rsid w:val="00C53DA2"/>
    <w:rsid w:val="00C53E53"/>
    <w:rsid w:val="00C545C2"/>
    <w:rsid w:val="00C54995"/>
    <w:rsid w:val="00C54B2B"/>
    <w:rsid w:val="00C54D41"/>
    <w:rsid w:val="00C54FBA"/>
    <w:rsid w:val="00C55069"/>
    <w:rsid w:val="00C55834"/>
    <w:rsid w:val="00C5584F"/>
    <w:rsid w:val="00C55924"/>
    <w:rsid w:val="00C55F0D"/>
    <w:rsid w:val="00C55FD8"/>
    <w:rsid w:val="00C56505"/>
    <w:rsid w:val="00C56D75"/>
    <w:rsid w:val="00C57256"/>
    <w:rsid w:val="00C572C8"/>
    <w:rsid w:val="00C57555"/>
    <w:rsid w:val="00C5760E"/>
    <w:rsid w:val="00C60773"/>
    <w:rsid w:val="00C60783"/>
    <w:rsid w:val="00C60786"/>
    <w:rsid w:val="00C60BA0"/>
    <w:rsid w:val="00C61ACD"/>
    <w:rsid w:val="00C62D43"/>
    <w:rsid w:val="00C632D7"/>
    <w:rsid w:val="00C6380C"/>
    <w:rsid w:val="00C63908"/>
    <w:rsid w:val="00C63B50"/>
    <w:rsid w:val="00C63D0B"/>
    <w:rsid w:val="00C64672"/>
    <w:rsid w:val="00C646DD"/>
    <w:rsid w:val="00C648D0"/>
    <w:rsid w:val="00C65300"/>
    <w:rsid w:val="00C653E6"/>
    <w:rsid w:val="00C65430"/>
    <w:rsid w:val="00C65482"/>
    <w:rsid w:val="00C65665"/>
    <w:rsid w:val="00C65A50"/>
    <w:rsid w:val="00C660B6"/>
    <w:rsid w:val="00C661E2"/>
    <w:rsid w:val="00C66840"/>
    <w:rsid w:val="00C66C8F"/>
    <w:rsid w:val="00C674F5"/>
    <w:rsid w:val="00C67CAE"/>
    <w:rsid w:val="00C7000E"/>
    <w:rsid w:val="00C703B4"/>
    <w:rsid w:val="00C7053F"/>
    <w:rsid w:val="00C7059A"/>
    <w:rsid w:val="00C70697"/>
    <w:rsid w:val="00C707C3"/>
    <w:rsid w:val="00C707CD"/>
    <w:rsid w:val="00C716C7"/>
    <w:rsid w:val="00C717A0"/>
    <w:rsid w:val="00C71848"/>
    <w:rsid w:val="00C72093"/>
    <w:rsid w:val="00C72AAB"/>
    <w:rsid w:val="00C72DD0"/>
    <w:rsid w:val="00C72EF4"/>
    <w:rsid w:val="00C7304C"/>
    <w:rsid w:val="00C730EE"/>
    <w:rsid w:val="00C73C3A"/>
    <w:rsid w:val="00C73F52"/>
    <w:rsid w:val="00C744FE"/>
    <w:rsid w:val="00C7586C"/>
    <w:rsid w:val="00C75BD8"/>
    <w:rsid w:val="00C75BE4"/>
    <w:rsid w:val="00C75CE3"/>
    <w:rsid w:val="00C75CF2"/>
    <w:rsid w:val="00C75D2F"/>
    <w:rsid w:val="00C76422"/>
    <w:rsid w:val="00C767BE"/>
    <w:rsid w:val="00C76933"/>
    <w:rsid w:val="00C76A5B"/>
    <w:rsid w:val="00C76E3C"/>
    <w:rsid w:val="00C77E7C"/>
    <w:rsid w:val="00C80E49"/>
    <w:rsid w:val="00C81474"/>
    <w:rsid w:val="00C81568"/>
    <w:rsid w:val="00C8290D"/>
    <w:rsid w:val="00C833F7"/>
    <w:rsid w:val="00C837B8"/>
    <w:rsid w:val="00C83AF5"/>
    <w:rsid w:val="00C844EE"/>
    <w:rsid w:val="00C84CE7"/>
    <w:rsid w:val="00C84D1E"/>
    <w:rsid w:val="00C84D61"/>
    <w:rsid w:val="00C851F7"/>
    <w:rsid w:val="00C85B52"/>
    <w:rsid w:val="00C85FCA"/>
    <w:rsid w:val="00C8610E"/>
    <w:rsid w:val="00C86634"/>
    <w:rsid w:val="00C868E4"/>
    <w:rsid w:val="00C86C7B"/>
    <w:rsid w:val="00C8757E"/>
    <w:rsid w:val="00C875D1"/>
    <w:rsid w:val="00C87AE5"/>
    <w:rsid w:val="00C9027A"/>
    <w:rsid w:val="00C9046D"/>
    <w:rsid w:val="00C904EA"/>
    <w:rsid w:val="00C9068E"/>
    <w:rsid w:val="00C90B39"/>
    <w:rsid w:val="00C911C2"/>
    <w:rsid w:val="00C91486"/>
    <w:rsid w:val="00C91576"/>
    <w:rsid w:val="00C91F3A"/>
    <w:rsid w:val="00C921A1"/>
    <w:rsid w:val="00C9252C"/>
    <w:rsid w:val="00C92656"/>
    <w:rsid w:val="00C927D1"/>
    <w:rsid w:val="00C92CF1"/>
    <w:rsid w:val="00C92EC2"/>
    <w:rsid w:val="00C92FC0"/>
    <w:rsid w:val="00C93814"/>
    <w:rsid w:val="00C939B4"/>
    <w:rsid w:val="00C939B9"/>
    <w:rsid w:val="00C93C4B"/>
    <w:rsid w:val="00C93E3F"/>
    <w:rsid w:val="00C94186"/>
    <w:rsid w:val="00C944AB"/>
    <w:rsid w:val="00C94793"/>
    <w:rsid w:val="00C947DC"/>
    <w:rsid w:val="00C94A68"/>
    <w:rsid w:val="00C95176"/>
    <w:rsid w:val="00C95B40"/>
    <w:rsid w:val="00C9631F"/>
    <w:rsid w:val="00C96445"/>
    <w:rsid w:val="00C96EFA"/>
    <w:rsid w:val="00C96F37"/>
    <w:rsid w:val="00C97595"/>
    <w:rsid w:val="00C97611"/>
    <w:rsid w:val="00C97AAE"/>
    <w:rsid w:val="00CA0BD3"/>
    <w:rsid w:val="00CA1223"/>
    <w:rsid w:val="00CA13F5"/>
    <w:rsid w:val="00CA157E"/>
    <w:rsid w:val="00CA1802"/>
    <w:rsid w:val="00CA18AF"/>
    <w:rsid w:val="00CA1AD1"/>
    <w:rsid w:val="00CA1ED8"/>
    <w:rsid w:val="00CA1FE5"/>
    <w:rsid w:val="00CA2180"/>
    <w:rsid w:val="00CA23D0"/>
    <w:rsid w:val="00CA28FD"/>
    <w:rsid w:val="00CA293F"/>
    <w:rsid w:val="00CA2BC7"/>
    <w:rsid w:val="00CA2D3C"/>
    <w:rsid w:val="00CA394D"/>
    <w:rsid w:val="00CA4517"/>
    <w:rsid w:val="00CA4842"/>
    <w:rsid w:val="00CA4BB3"/>
    <w:rsid w:val="00CA5055"/>
    <w:rsid w:val="00CA556B"/>
    <w:rsid w:val="00CA5EF3"/>
    <w:rsid w:val="00CA6089"/>
    <w:rsid w:val="00CA68E7"/>
    <w:rsid w:val="00CA6BF8"/>
    <w:rsid w:val="00CA70C9"/>
    <w:rsid w:val="00CA7139"/>
    <w:rsid w:val="00CA7D36"/>
    <w:rsid w:val="00CA7DF9"/>
    <w:rsid w:val="00CB0185"/>
    <w:rsid w:val="00CB082E"/>
    <w:rsid w:val="00CB0A73"/>
    <w:rsid w:val="00CB0AEB"/>
    <w:rsid w:val="00CB0F0B"/>
    <w:rsid w:val="00CB10EB"/>
    <w:rsid w:val="00CB1155"/>
    <w:rsid w:val="00CB1503"/>
    <w:rsid w:val="00CB17AA"/>
    <w:rsid w:val="00CB1886"/>
    <w:rsid w:val="00CB1901"/>
    <w:rsid w:val="00CB1F63"/>
    <w:rsid w:val="00CB21BE"/>
    <w:rsid w:val="00CB225D"/>
    <w:rsid w:val="00CB22A6"/>
    <w:rsid w:val="00CB29E4"/>
    <w:rsid w:val="00CB2AF8"/>
    <w:rsid w:val="00CB2C70"/>
    <w:rsid w:val="00CB32BD"/>
    <w:rsid w:val="00CB35BB"/>
    <w:rsid w:val="00CB4429"/>
    <w:rsid w:val="00CB44FB"/>
    <w:rsid w:val="00CB5019"/>
    <w:rsid w:val="00CB50AA"/>
    <w:rsid w:val="00CB5141"/>
    <w:rsid w:val="00CB58D9"/>
    <w:rsid w:val="00CB5D73"/>
    <w:rsid w:val="00CB6FAB"/>
    <w:rsid w:val="00CB7082"/>
    <w:rsid w:val="00CB70F2"/>
    <w:rsid w:val="00CB7170"/>
    <w:rsid w:val="00CB7726"/>
    <w:rsid w:val="00CB786F"/>
    <w:rsid w:val="00CC027D"/>
    <w:rsid w:val="00CC03B4"/>
    <w:rsid w:val="00CC040E"/>
    <w:rsid w:val="00CC0909"/>
    <w:rsid w:val="00CC095E"/>
    <w:rsid w:val="00CC111F"/>
    <w:rsid w:val="00CC1484"/>
    <w:rsid w:val="00CC1C53"/>
    <w:rsid w:val="00CC1D46"/>
    <w:rsid w:val="00CC2011"/>
    <w:rsid w:val="00CC2590"/>
    <w:rsid w:val="00CC2CBC"/>
    <w:rsid w:val="00CC2E57"/>
    <w:rsid w:val="00CC336C"/>
    <w:rsid w:val="00CC389D"/>
    <w:rsid w:val="00CC393E"/>
    <w:rsid w:val="00CC39F0"/>
    <w:rsid w:val="00CC3A07"/>
    <w:rsid w:val="00CC3E23"/>
    <w:rsid w:val="00CC3E4C"/>
    <w:rsid w:val="00CC3EA0"/>
    <w:rsid w:val="00CC4136"/>
    <w:rsid w:val="00CC4151"/>
    <w:rsid w:val="00CC42A8"/>
    <w:rsid w:val="00CC48EF"/>
    <w:rsid w:val="00CC4B51"/>
    <w:rsid w:val="00CC5404"/>
    <w:rsid w:val="00CC54CC"/>
    <w:rsid w:val="00CC574E"/>
    <w:rsid w:val="00CC578B"/>
    <w:rsid w:val="00CC59E5"/>
    <w:rsid w:val="00CC682B"/>
    <w:rsid w:val="00CC6CFC"/>
    <w:rsid w:val="00CC6DCB"/>
    <w:rsid w:val="00CC71BF"/>
    <w:rsid w:val="00CC7B45"/>
    <w:rsid w:val="00CD002A"/>
    <w:rsid w:val="00CD0071"/>
    <w:rsid w:val="00CD0A25"/>
    <w:rsid w:val="00CD0ABD"/>
    <w:rsid w:val="00CD1188"/>
    <w:rsid w:val="00CD14E7"/>
    <w:rsid w:val="00CD15E0"/>
    <w:rsid w:val="00CD182A"/>
    <w:rsid w:val="00CD1EBD"/>
    <w:rsid w:val="00CD1FDE"/>
    <w:rsid w:val="00CD2515"/>
    <w:rsid w:val="00CD2522"/>
    <w:rsid w:val="00CD2604"/>
    <w:rsid w:val="00CD2BAB"/>
    <w:rsid w:val="00CD2ED1"/>
    <w:rsid w:val="00CD3177"/>
    <w:rsid w:val="00CD337B"/>
    <w:rsid w:val="00CD3B73"/>
    <w:rsid w:val="00CD47C4"/>
    <w:rsid w:val="00CD4AA6"/>
    <w:rsid w:val="00CD4B73"/>
    <w:rsid w:val="00CD4E52"/>
    <w:rsid w:val="00CD5231"/>
    <w:rsid w:val="00CD53A7"/>
    <w:rsid w:val="00CD5546"/>
    <w:rsid w:val="00CD57F4"/>
    <w:rsid w:val="00CD5E56"/>
    <w:rsid w:val="00CD6278"/>
    <w:rsid w:val="00CD64AE"/>
    <w:rsid w:val="00CD660B"/>
    <w:rsid w:val="00CD78D2"/>
    <w:rsid w:val="00CD7A37"/>
    <w:rsid w:val="00CD7C13"/>
    <w:rsid w:val="00CD7C5F"/>
    <w:rsid w:val="00CD7DAF"/>
    <w:rsid w:val="00CE03AE"/>
    <w:rsid w:val="00CE0424"/>
    <w:rsid w:val="00CE0799"/>
    <w:rsid w:val="00CE0F29"/>
    <w:rsid w:val="00CE14FF"/>
    <w:rsid w:val="00CE1D1A"/>
    <w:rsid w:val="00CE2493"/>
    <w:rsid w:val="00CE2A61"/>
    <w:rsid w:val="00CE2AB8"/>
    <w:rsid w:val="00CE3137"/>
    <w:rsid w:val="00CE325D"/>
    <w:rsid w:val="00CE3446"/>
    <w:rsid w:val="00CE3853"/>
    <w:rsid w:val="00CE3A2F"/>
    <w:rsid w:val="00CE3DBC"/>
    <w:rsid w:val="00CE4379"/>
    <w:rsid w:val="00CE4EED"/>
    <w:rsid w:val="00CE4FA7"/>
    <w:rsid w:val="00CE52E7"/>
    <w:rsid w:val="00CE5505"/>
    <w:rsid w:val="00CE5C64"/>
    <w:rsid w:val="00CE6188"/>
    <w:rsid w:val="00CE69F3"/>
    <w:rsid w:val="00CE6EE3"/>
    <w:rsid w:val="00CE6F4C"/>
    <w:rsid w:val="00CE7561"/>
    <w:rsid w:val="00CE7C13"/>
    <w:rsid w:val="00CF09FB"/>
    <w:rsid w:val="00CF0A2C"/>
    <w:rsid w:val="00CF0E19"/>
    <w:rsid w:val="00CF0F94"/>
    <w:rsid w:val="00CF1246"/>
    <w:rsid w:val="00CF1354"/>
    <w:rsid w:val="00CF1A34"/>
    <w:rsid w:val="00CF21B5"/>
    <w:rsid w:val="00CF2790"/>
    <w:rsid w:val="00CF28F7"/>
    <w:rsid w:val="00CF2DB6"/>
    <w:rsid w:val="00CF2FCC"/>
    <w:rsid w:val="00CF3706"/>
    <w:rsid w:val="00CF371C"/>
    <w:rsid w:val="00CF390E"/>
    <w:rsid w:val="00CF3AE4"/>
    <w:rsid w:val="00CF3AF3"/>
    <w:rsid w:val="00CF3B1F"/>
    <w:rsid w:val="00CF3BF6"/>
    <w:rsid w:val="00CF3D6D"/>
    <w:rsid w:val="00CF43F1"/>
    <w:rsid w:val="00CF4436"/>
    <w:rsid w:val="00CF44F3"/>
    <w:rsid w:val="00CF49C9"/>
    <w:rsid w:val="00CF4F3E"/>
    <w:rsid w:val="00CF5E05"/>
    <w:rsid w:val="00CF625B"/>
    <w:rsid w:val="00CF687E"/>
    <w:rsid w:val="00CF6B17"/>
    <w:rsid w:val="00CF7F1A"/>
    <w:rsid w:val="00D0013B"/>
    <w:rsid w:val="00D0015A"/>
    <w:rsid w:val="00D0048E"/>
    <w:rsid w:val="00D00D71"/>
    <w:rsid w:val="00D00ED1"/>
    <w:rsid w:val="00D00F96"/>
    <w:rsid w:val="00D01FF6"/>
    <w:rsid w:val="00D02644"/>
    <w:rsid w:val="00D02816"/>
    <w:rsid w:val="00D0349B"/>
    <w:rsid w:val="00D03A46"/>
    <w:rsid w:val="00D03BAF"/>
    <w:rsid w:val="00D03C2D"/>
    <w:rsid w:val="00D03E8D"/>
    <w:rsid w:val="00D04592"/>
    <w:rsid w:val="00D045CE"/>
    <w:rsid w:val="00D048FF"/>
    <w:rsid w:val="00D04BEE"/>
    <w:rsid w:val="00D04D68"/>
    <w:rsid w:val="00D04E17"/>
    <w:rsid w:val="00D05094"/>
    <w:rsid w:val="00D05248"/>
    <w:rsid w:val="00D0539E"/>
    <w:rsid w:val="00D05463"/>
    <w:rsid w:val="00D05487"/>
    <w:rsid w:val="00D05729"/>
    <w:rsid w:val="00D057C6"/>
    <w:rsid w:val="00D0583B"/>
    <w:rsid w:val="00D05FC8"/>
    <w:rsid w:val="00D067FF"/>
    <w:rsid w:val="00D07037"/>
    <w:rsid w:val="00D0704F"/>
    <w:rsid w:val="00D072A4"/>
    <w:rsid w:val="00D07A67"/>
    <w:rsid w:val="00D07BA7"/>
    <w:rsid w:val="00D07CC7"/>
    <w:rsid w:val="00D10249"/>
    <w:rsid w:val="00D115C3"/>
    <w:rsid w:val="00D11784"/>
    <w:rsid w:val="00D11897"/>
    <w:rsid w:val="00D11FFF"/>
    <w:rsid w:val="00D121B4"/>
    <w:rsid w:val="00D123FD"/>
    <w:rsid w:val="00D12BDC"/>
    <w:rsid w:val="00D13135"/>
    <w:rsid w:val="00D139C3"/>
    <w:rsid w:val="00D13E4E"/>
    <w:rsid w:val="00D1433C"/>
    <w:rsid w:val="00D14643"/>
    <w:rsid w:val="00D14A25"/>
    <w:rsid w:val="00D14C8B"/>
    <w:rsid w:val="00D1524F"/>
    <w:rsid w:val="00D15501"/>
    <w:rsid w:val="00D15722"/>
    <w:rsid w:val="00D15B12"/>
    <w:rsid w:val="00D15DF4"/>
    <w:rsid w:val="00D168AC"/>
    <w:rsid w:val="00D1696E"/>
    <w:rsid w:val="00D16B23"/>
    <w:rsid w:val="00D16B7D"/>
    <w:rsid w:val="00D16C07"/>
    <w:rsid w:val="00D16DF6"/>
    <w:rsid w:val="00D17349"/>
    <w:rsid w:val="00D175E2"/>
    <w:rsid w:val="00D17921"/>
    <w:rsid w:val="00D20E86"/>
    <w:rsid w:val="00D2107B"/>
    <w:rsid w:val="00D220A2"/>
    <w:rsid w:val="00D2214B"/>
    <w:rsid w:val="00D22285"/>
    <w:rsid w:val="00D22362"/>
    <w:rsid w:val="00D228CB"/>
    <w:rsid w:val="00D22AC3"/>
    <w:rsid w:val="00D22F04"/>
    <w:rsid w:val="00D235D4"/>
    <w:rsid w:val="00D23974"/>
    <w:rsid w:val="00D239A7"/>
    <w:rsid w:val="00D23F47"/>
    <w:rsid w:val="00D23F9B"/>
    <w:rsid w:val="00D2488C"/>
    <w:rsid w:val="00D24926"/>
    <w:rsid w:val="00D2499D"/>
    <w:rsid w:val="00D24A7B"/>
    <w:rsid w:val="00D24BB3"/>
    <w:rsid w:val="00D24FA8"/>
    <w:rsid w:val="00D2558C"/>
    <w:rsid w:val="00D26261"/>
    <w:rsid w:val="00D267EF"/>
    <w:rsid w:val="00D26958"/>
    <w:rsid w:val="00D26B27"/>
    <w:rsid w:val="00D26B2A"/>
    <w:rsid w:val="00D26E93"/>
    <w:rsid w:val="00D2704F"/>
    <w:rsid w:val="00D270A6"/>
    <w:rsid w:val="00D2715B"/>
    <w:rsid w:val="00D271F3"/>
    <w:rsid w:val="00D3044B"/>
    <w:rsid w:val="00D31789"/>
    <w:rsid w:val="00D31991"/>
    <w:rsid w:val="00D31CB1"/>
    <w:rsid w:val="00D31D92"/>
    <w:rsid w:val="00D31DBB"/>
    <w:rsid w:val="00D31DFC"/>
    <w:rsid w:val="00D31EAC"/>
    <w:rsid w:val="00D31FD0"/>
    <w:rsid w:val="00D32798"/>
    <w:rsid w:val="00D32D65"/>
    <w:rsid w:val="00D33E0B"/>
    <w:rsid w:val="00D34232"/>
    <w:rsid w:val="00D3465A"/>
    <w:rsid w:val="00D34B08"/>
    <w:rsid w:val="00D34CD9"/>
    <w:rsid w:val="00D35619"/>
    <w:rsid w:val="00D358A0"/>
    <w:rsid w:val="00D36012"/>
    <w:rsid w:val="00D3618B"/>
    <w:rsid w:val="00D36A9D"/>
    <w:rsid w:val="00D36E71"/>
    <w:rsid w:val="00D36F68"/>
    <w:rsid w:val="00D36FF1"/>
    <w:rsid w:val="00D37381"/>
    <w:rsid w:val="00D37417"/>
    <w:rsid w:val="00D37997"/>
    <w:rsid w:val="00D37AB5"/>
    <w:rsid w:val="00D37D87"/>
    <w:rsid w:val="00D37E70"/>
    <w:rsid w:val="00D4029D"/>
    <w:rsid w:val="00D40995"/>
    <w:rsid w:val="00D40B33"/>
    <w:rsid w:val="00D41EC5"/>
    <w:rsid w:val="00D41F25"/>
    <w:rsid w:val="00D4214C"/>
    <w:rsid w:val="00D428DF"/>
    <w:rsid w:val="00D4318F"/>
    <w:rsid w:val="00D438BF"/>
    <w:rsid w:val="00D4402D"/>
    <w:rsid w:val="00D440F8"/>
    <w:rsid w:val="00D44158"/>
    <w:rsid w:val="00D44AF8"/>
    <w:rsid w:val="00D44B79"/>
    <w:rsid w:val="00D451C3"/>
    <w:rsid w:val="00D45564"/>
    <w:rsid w:val="00D455F8"/>
    <w:rsid w:val="00D456B4"/>
    <w:rsid w:val="00D45C67"/>
    <w:rsid w:val="00D467F5"/>
    <w:rsid w:val="00D476C1"/>
    <w:rsid w:val="00D47D35"/>
    <w:rsid w:val="00D47F89"/>
    <w:rsid w:val="00D50D5B"/>
    <w:rsid w:val="00D50EC2"/>
    <w:rsid w:val="00D510BF"/>
    <w:rsid w:val="00D51128"/>
    <w:rsid w:val="00D515D5"/>
    <w:rsid w:val="00D51D75"/>
    <w:rsid w:val="00D51E6A"/>
    <w:rsid w:val="00D52233"/>
    <w:rsid w:val="00D528F9"/>
    <w:rsid w:val="00D52B9D"/>
    <w:rsid w:val="00D52F18"/>
    <w:rsid w:val="00D53333"/>
    <w:rsid w:val="00D53346"/>
    <w:rsid w:val="00D537B6"/>
    <w:rsid w:val="00D53B2D"/>
    <w:rsid w:val="00D53E62"/>
    <w:rsid w:val="00D546FF"/>
    <w:rsid w:val="00D547F0"/>
    <w:rsid w:val="00D54B79"/>
    <w:rsid w:val="00D55805"/>
    <w:rsid w:val="00D55AD5"/>
    <w:rsid w:val="00D55CE4"/>
    <w:rsid w:val="00D5626B"/>
    <w:rsid w:val="00D56401"/>
    <w:rsid w:val="00D56D47"/>
    <w:rsid w:val="00D56E44"/>
    <w:rsid w:val="00D574A0"/>
    <w:rsid w:val="00D576CA"/>
    <w:rsid w:val="00D57E3E"/>
    <w:rsid w:val="00D57E53"/>
    <w:rsid w:val="00D602A0"/>
    <w:rsid w:val="00D60379"/>
    <w:rsid w:val="00D606A9"/>
    <w:rsid w:val="00D606FB"/>
    <w:rsid w:val="00D608AA"/>
    <w:rsid w:val="00D60A47"/>
    <w:rsid w:val="00D60B7F"/>
    <w:rsid w:val="00D60CD7"/>
    <w:rsid w:val="00D60E14"/>
    <w:rsid w:val="00D61017"/>
    <w:rsid w:val="00D610E1"/>
    <w:rsid w:val="00D6170A"/>
    <w:rsid w:val="00D61AF5"/>
    <w:rsid w:val="00D61EE0"/>
    <w:rsid w:val="00D61F84"/>
    <w:rsid w:val="00D626DE"/>
    <w:rsid w:val="00D62894"/>
    <w:rsid w:val="00D62AC0"/>
    <w:rsid w:val="00D62BB9"/>
    <w:rsid w:val="00D632B6"/>
    <w:rsid w:val="00D63647"/>
    <w:rsid w:val="00D63696"/>
    <w:rsid w:val="00D6380C"/>
    <w:rsid w:val="00D63C2B"/>
    <w:rsid w:val="00D63FE9"/>
    <w:rsid w:val="00D64083"/>
    <w:rsid w:val="00D64423"/>
    <w:rsid w:val="00D64994"/>
    <w:rsid w:val="00D64CEA"/>
    <w:rsid w:val="00D652B5"/>
    <w:rsid w:val="00D65350"/>
    <w:rsid w:val="00D6597B"/>
    <w:rsid w:val="00D65AAD"/>
    <w:rsid w:val="00D66155"/>
    <w:rsid w:val="00D661E8"/>
    <w:rsid w:val="00D66490"/>
    <w:rsid w:val="00D66D54"/>
    <w:rsid w:val="00D678E7"/>
    <w:rsid w:val="00D67CF0"/>
    <w:rsid w:val="00D708B0"/>
    <w:rsid w:val="00D70BBE"/>
    <w:rsid w:val="00D70F5C"/>
    <w:rsid w:val="00D7129C"/>
    <w:rsid w:val="00D715C1"/>
    <w:rsid w:val="00D7223A"/>
    <w:rsid w:val="00D72875"/>
    <w:rsid w:val="00D72A70"/>
    <w:rsid w:val="00D73321"/>
    <w:rsid w:val="00D735FE"/>
    <w:rsid w:val="00D73C42"/>
    <w:rsid w:val="00D73C92"/>
    <w:rsid w:val="00D740AA"/>
    <w:rsid w:val="00D743D7"/>
    <w:rsid w:val="00D7445B"/>
    <w:rsid w:val="00D74923"/>
    <w:rsid w:val="00D749AE"/>
    <w:rsid w:val="00D75ABB"/>
    <w:rsid w:val="00D75CF1"/>
    <w:rsid w:val="00D763D3"/>
    <w:rsid w:val="00D76600"/>
    <w:rsid w:val="00D76C9C"/>
    <w:rsid w:val="00D76DEF"/>
    <w:rsid w:val="00D7724E"/>
    <w:rsid w:val="00D77AB6"/>
    <w:rsid w:val="00D77B1D"/>
    <w:rsid w:val="00D8021F"/>
    <w:rsid w:val="00D80371"/>
    <w:rsid w:val="00D80383"/>
    <w:rsid w:val="00D805B7"/>
    <w:rsid w:val="00D80B84"/>
    <w:rsid w:val="00D80DC6"/>
    <w:rsid w:val="00D80E01"/>
    <w:rsid w:val="00D80EB0"/>
    <w:rsid w:val="00D80FBB"/>
    <w:rsid w:val="00D811AE"/>
    <w:rsid w:val="00D815D0"/>
    <w:rsid w:val="00D818FF"/>
    <w:rsid w:val="00D81C01"/>
    <w:rsid w:val="00D81C7F"/>
    <w:rsid w:val="00D81F6E"/>
    <w:rsid w:val="00D82017"/>
    <w:rsid w:val="00D823C6"/>
    <w:rsid w:val="00D824E0"/>
    <w:rsid w:val="00D830FC"/>
    <w:rsid w:val="00D83271"/>
    <w:rsid w:val="00D8327F"/>
    <w:rsid w:val="00D8365C"/>
    <w:rsid w:val="00D839A8"/>
    <w:rsid w:val="00D83AA0"/>
    <w:rsid w:val="00D8400A"/>
    <w:rsid w:val="00D84456"/>
    <w:rsid w:val="00D8454D"/>
    <w:rsid w:val="00D84613"/>
    <w:rsid w:val="00D84ECA"/>
    <w:rsid w:val="00D85033"/>
    <w:rsid w:val="00D8573A"/>
    <w:rsid w:val="00D85C15"/>
    <w:rsid w:val="00D85EA1"/>
    <w:rsid w:val="00D861B4"/>
    <w:rsid w:val="00D866E6"/>
    <w:rsid w:val="00D86709"/>
    <w:rsid w:val="00D86C20"/>
    <w:rsid w:val="00D86CA3"/>
    <w:rsid w:val="00D86F5D"/>
    <w:rsid w:val="00D871CE"/>
    <w:rsid w:val="00D87880"/>
    <w:rsid w:val="00D87B9B"/>
    <w:rsid w:val="00D87BD3"/>
    <w:rsid w:val="00D903BA"/>
    <w:rsid w:val="00D90471"/>
    <w:rsid w:val="00D90995"/>
    <w:rsid w:val="00D912AF"/>
    <w:rsid w:val="00D91646"/>
    <w:rsid w:val="00D918A6"/>
    <w:rsid w:val="00D9196D"/>
    <w:rsid w:val="00D91B65"/>
    <w:rsid w:val="00D92460"/>
    <w:rsid w:val="00D927FD"/>
    <w:rsid w:val="00D92888"/>
    <w:rsid w:val="00D92982"/>
    <w:rsid w:val="00D92AC1"/>
    <w:rsid w:val="00D92D54"/>
    <w:rsid w:val="00D9316B"/>
    <w:rsid w:val="00D931D4"/>
    <w:rsid w:val="00D937B2"/>
    <w:rsid w:val="00D93A49"/>
    <w:rsid w:val="00D93A7B"/>
    <w:rsid w:val="00D948C3"/>
    <w:rsid w:val="00D948DC"/>
    <w:rsid w:val="00D949F2"/>
    <w:rsid w:val="00D94DD6"/>
    <w:rsid w:val="00D94DE8"/>
    <w:rsid w:val="00D94E86"/>
    <w:rsid w:val="00D95081"/>
    <w:rsid w:val="00D952DA"/>
    <w:rsid w:val="00D953D3"/>
    <w:rsid w:val="00D95C48"/>
    <w:rsid w:val="00D964A8"/>
    <w:rsid w:val="00DA0E2A"/>
    <w:rsid w:val="00DA0F56"/>
    <w:rsid w:val="00DA15E0"/>
    <w:rsid w:val="00DA15E3"/>
    <w:rsid w:val="00DA15F5"/>
    <w:rsid w:val="00DA1B1D"/>
    <w:rsid w:val="00DA2764"/>
    <w:rsid w:val="00DA2B10"/>
    <w:rsid w:val="00DA305E"/>
    <w:rsid w:val="00DA306E"/>
    <w:rsid w:val="00DA30CC"/>
    <w:rsid w:val="00DA32C5"/>
    <w:rsid w:val="00DA37BA"/>
    <w:rsid w:val="00DA39CA"/>
    <w:rsid w:val="00DA3CA7"/>
    <w:rsid w:val="00DA3D5A"/>
    <w:rsid w:val="00DA3E3D"/>
    <w:rsid w:val="00DA3FBC"/>
    <w:rsid w:val="00DA4744"/>
    <w:rsid w:val="00DA5417"/>
    <w:rsid w:val="00DA5440"/>
    <w:rsid w:val="00DA56A9"/>
    <w:rsid w:val="00DA56E8"/>
    <w:rsid w:val="00DA595E"/>
    <w:rsid w:val="00DA5D39"/>
    <w:rsid w:val="00DA5EFB"/>
    <w:rsid w:val="00DA60BA"/>
    <w:rsid w:val="00DA6582"/>
    <w:rsid w:val="00DA6B80"/>
    <w:rsid w:val="00DA74AE"/>
    <w:rsid w:val="00DA74F9"/>
    <w:rsid w:val="00DA75A1"/>
    <w:rsid w:val="00DA7B93"/>
    <w:rsid w:val="00DB0706"/>
    <w:rsid w:val="00DB0A9F"/>
    <w:rsid w:val="00DB0AEA"/>
    <w:rsid w:val="00DB1107"/>
    <w:rsid w:val="00DB12FD"/>
    <w:rsid w:val="00DB1CCA"/>
    <w:rsid w:val="00DB1CDB"/>
    <w:rsid w:val="00DB1EB5"/>
    <w:rsid w:val="00DB1F89"/>
    <w:rsid w:val="00DB2007"/>
    <w:rsid w:val="00DB23D4"/>
    <w:rsid w:val="00DB24AE"/>
    <w:rsid w:val="00DB2B4B"/>
    <w:rsid w:val="00DB2F76"/>
    <w:rsid w:val="00DB377D"/>
    <w:rsid w:val="00DB37CB"/>
    <w:rsid w:val="00DB39CD"/>
    <w:rsid w:val="00DB3A36"/>
    <w:rsid w:val="00DB3BA6"/>
    <w:rsid w:val="00DB4281"/>
    <w:rsid w:val="00DB46BD"/>
    <w:rsid w:val="00DB4732"/>
    <w:rsid w:val="00DB512F"/>
    <w:rsid w:val="00DB5170"/>
    <w:rsid w:val="00DB5777"/>
    <w:rsid w:val="00DB5CD9"/>
    <w:rsid w:val="00DB640F"/>
    <w:rsid w:val="00DB673F"/>
    <w:rsid w:val="00DB6821"/>
    <w:rsid w:val="00DB6865"/>
    <w:rsid w:val="00DB69F5"/>
    <w:rsid w:val="00DB6BBD"/>
    <w:rsid w:val="00DB72C2"/>
    <w:rsid w:val="00DB74B7"/>
    <w:rsid w:val="00DB74CE"/>
    <w:rsid w:val="00DB7651"/>
    <w:rsid w:val="00DB78DA"/>
    <w:rsid w:val="00DB7A4B"/>
    <w:rsid w:val="00DB7B4D"/>
    <w:rsid w:val="00DB7B64"/>
    <w:rsid w:val="00DC0089"/>
    <w:rsid w:val="00DC008B"/>
    <w:rsid w:val="00DC0197"/>
    <w:rsid w:val="00DC03BC"/>
    <w:rsid w:val="00DC057E"/>
    <w:rsid w:val="00DC0A24"/>
    <w:rsid w:val="00DC1CEE"/>
    <w:rsid w:val="00DC26B5"/>
    <w:rsid w:val="00DC2B00"/>
    <w:rsid w:val="00DC2D36"/>
    <w:rsid w:val="00DC367E"/>
    <w:rsid w:val="00DC3761"/>
    <w:rsid w:val="00DC3A7D"/>
    <w:rsid w:val="00DC3FDD"/>
    <w:rsid w:val="00DC4284"/>
    <w:rsid w:val="00DC43B8"/>
    <w:rsid w:val="00DC4535"/>
    <w:rsid w:val="00DC4855"/>
    <w:rsid w:val="00DC4C96"/>
    <w:rsid w:val="00DC51A4"/>
    <w:rsid w:val="00DC53EF"/>
    <w:rsid w:val="00DC60BE"/>
    <w:rsid w:val="00DC6414"/>
    <w:rsid w:val="00DC6626"/>
    <w:rsid w:val="00DC6999"/>
    <w:rsid w:val="00DC69FE"/>
    <w:rsid w:val="00DC70D2"/>
    <w:rsid w:val="00DC7766"/>
    <w:rsid w:val="00DC7882"/>
    <w:rsid w:val="00DD012B"/>
    <w:rsid w:val="00DD0990"/>
    <w:rsid w:val="00DD0B5C"/>
    <w:rsid w:val="00DD0F25"/>
    <w:rsid w:val="00DD1027"/>
    <w:rsid w:val="00DD1071"/>
    <w:rsid w:val="00DD1701"/>
    <w:rsid w:val="00DD1ECC"/>
    <w:rsid w:val="00DD26B4"/>
    <w:rsid w:val="00DD2C6F"/>
    <w:rsid w:val="00DD2E5F"/>
    <w:rsid w:val="00DD345C"/>
    <w:rsid w:val="00DD36D5"/>
    <w:rsid w:val="00DD3D55"/>
    <w:rsid w:val="00DD4E32"/>
    <w:rsid w:val="00DD5001"/>
    <w:rsid w:val="00DD5806"/>
    <w:rsid w:val="00DD5850"/>
    <w:rsid w:val="00DD598D"/>
    <w:rsid w:val="00DD604B"/>
    <w:rsid w:val="00DD62F7"/>
    <w:rsid w:val="00DD640D"/>
    <w:rsid w:val="00DD687A"/>
    <w:rsid w:val="00DD68CF"/>
    <w:rsid w:val="00DD6A8B"/>
    <w:rsid w:val="00DD6F70"/>
    <w:rsid w:val="00DD71A8"/>
    <w:rsid w:val="00DE0566"/>
    <w:rsid w:val="00DE05DB"/>
    <w:rsid w:val="00DE0A00"/>
    <w:rsid w:val="00DE0ABA"/>
    <w:rsid w:val="00DE0D79"/>
    <w:rsid w:val="00DE18FF"/>
    <w:rsid w:val="00DE205F"/>
    <w:rsid w:val="00DE2664"/>
    <w:rsid w:val="00DE2873"/>
    <w:rsid w:val="00DE2AD9"/>
    <w:rsid w:val="00DE3234"/>
    <w:rsid w:val="00DE379D"/>
    <w:rsid w:val="00DE4314"/>
    <w:rsid w:val="00DE4344"/>
    <w:rsid w:val="00DE48EF"/>
    <w:rsid w:val="00DE4A9F"/>
    <w:rsid w:val="00DE5229"/>
    <w:rsid w:val="00DE531B"/>
    <w:rsid w:val="00DE5409"/>
    <w:rsid w:val="00DE5608"/>
    <w:rsid w:val="00DE56BA"/>
    <w:rsid w:val="00DE56C4"/>
    <w:rsid w:val="00DE58D0"/>
    <w:rsid w:val="00DE58F0"/>
    <w:rsid w:val="00DE6006"/>
    <w:rsid w:val="00DE6113"/>
    <w:rsid w:val="00DE63AF"/>
    <w:rsid w:val="00DE654F"/>
    <w:rsid w:val="00DE6994"/>
    <w:rsid w:val="00DE69B9"/>
    <w:rsid w:val="00DE6A64"/>
    <w:rsid w:val="00DE6F6C"/>
    <w:rsid w:val="00DF092F"/>
    <w:rsid w:val="00DF0B6E"/>
    <w:rsid w:val="00DF0F43"/>
    <w:rsid w:val="00DF1190"/>
    <w:rsid w:val="00DF11D8"/>
    <w:rsid w:val="00DF14E0"/>
    <w:rsid w:val="00DF15E0"/>
    <w:rsid w:val="00DF1B3E"/>
    <w:rsid w:val="00DF3408"/>
    <w:rsid w:val="00DF37A0"/>
    <w:rsid w:val="00DF3B97"/>
    <w:rsid w:val="00DF3BA7"/>
    <w:rsid w:val="00DF3BE8"/>
    <w:rsid w:val="00DF3D72"/>
    <w:rsid w:val="00DF42FA"/>
    <w:rsid w:val="00DF4472"/>
    <w:rsid w:val="00DF44E6"/>
    <w:rsid w:val="00DF4672"/>
    <w:rsid w:val="00DF4AA4"/>
    <w:rsid w:val="00DF5122"/>
    <w:rsid w:val="00DF520D"/>
    <w:rsid w:val="00DF54EB"/>
    <w:rsid w:val="00DF5A6E"/>
    <w:rsid w:val="00DF5BB1"/>
    <w:rsid w:val="00DF5D45"/>
    <w:rsid w:val="00DF6170"/>
    <w:rsid w:val="00DF6660"/>
    <w:rsid w:val="00DF6670"/>
    <w:rsid w:val="00DF66E1"/>
    <w:rsid w:val="00DF68F9"/>
    <w:rsid w:val="00DF6F69"/>
    <w:rsid w:val="00DF7A98"/>
    <w:rsid w:val="00DF7C08"/>
    <w:rsid w:val="00DF7FA7"/>
    <w:rsid w:val="00E00627"/>
    <w:rsid w:val="00E006B4"/>
    <w:rsid w:val="00E00805"/>
    <w:rsid w:val="00E00A16"/>
    <w:rsid w:val="00E00AFA"/>
    <w:rsid w:val="00E00AFE"/>
    <w:rsid w:val="00E00E4D"/>
    <w:rsid w:val="00E01280"/>
    <w:rsid w:val="00E013DD"/>
    <w:rsid w:val="00E01637"/>
    <w:rsid w:val="00E01C51"/>
    <w:rsid w:val="00E01F48"/>
    <w:rsid w:val="00E0211C"/>
    <w:rsid w:val="00E0211D"/>
    <w:rsid w:val="00E02565"/>
    <w:rsid w:val="00E0288E"/>
    <w:rsid w:val="00E0301D"/>
    <w:rsid w:val="00E034DE"/>
    <w:rsid w:val="00E0351F"/>
    <w:rsid w:val="00E039DD"/>
    <w:rsid w:val="00E048EF"/>
    <w:rsid w:val="00E0501D"/>
    <w:rsid w:val="00E0564A"/>
    <w:rsid w:val="00E05D49"/>
    <w:rsid w:val="00E062C1"/>
    <w:rsid w:val="00E068A3"/>
    <w:rsid w:val="00E06D39"/>
    <w:rsid w:val="00E0776C"/>
    <w:rsid w:val="00E0782D"/>
    <w:rsid w:val="00E0785F"/>
    <w:rsid w:val="00E10F0E"/>
    <w:rsid w:val="00E11003"/>
    <w:rsid w:val="00E110E7"/>
    <w:rsid w:val="00E1142D"/>
    <w:rsid w:val="00E11B20"/>
    <w:rsid w:val="00E11B9A"/>
    <w:rsid w:val="00E12375"/>
    <w:rsid w:val="00E12891"/>
    <w:rsid w:val="00E134FF"/>
    <w:rsid w:val="00E137D3"/>
    <w:rsid w:val="00E13D5C"/>
    <w:rsid w:val="00E13DDE"/>
    <w:rsid w:val="00E14920"/>
    <w:rsid w:val="00E14A35"/>
    <w:rsid w:val="00E14F63"/>
    <w:rsid w:val="00E150A0"/>
    <w:rsid w:val="00E15144"/>
    <w:rsid w:val="00E154ED"/>
    <w:rsid w:val="00E1574B"/>
    <w:rsid w:val="00E15EC9"/>
    <w:rsid w:val="00E15ED3"/>
    <w:rsid w:val="00E16934"/>
    <w:rsid w:val="00E16FC1"/>
    <w:rsid w:val="00E1705A"/>
    <w:rsid w:val="00E17061"/>
    <w:rsid w:val="00E170BC"/>
    <w:rsid w:val="00E17131"/>
    <w:rsid w:val="00E17BEF"/>
    <w:rsid w:val="00E17FA2"/>
    <w:rsid w:val="00E20B68"/>
    <w:rsid w:val="00E20DC3"/>
    <w:rsid w:val="00E21093"/>
    <w:rsid w:val="00E2195D"/>
    <w:rsid w:val="00E21FD2"/>
    <w:rsid w:val="00E2207B"/>
    <w:rsid w:val="00E22330"/>
    <w:rsid w:val="00E22F72"/>
    <w:rsid w:val="00E22FE9"/>
    <w:rsid w:val="00E23141"/>
    <w:rsid w:val="00E23A0F"/>
    <w:rsid w:val="00E23B1F"/>
    <w:rsid w:val="00E23E45"/>
    <w:rsid w:val="00E24BCA"/>
    <w:rsid w:val="00E24C0B"/>
    <w:rsid w:val="00E24E5C"/>
    <w:rsid w:val="00E24EE3"/>
    <w:rsid w:val="00E2538B"/>
    <w:rsid w:val="00E25EFE"/>
    <w:rsid w:val="00E26842"/>
    <w:rsid w:val="00E26ACA"/>
    <w:rsid w:val="00E26D64"/>
    <w:rsid w:val="00E26EFC"/>
    <w:rsid w:val="00E276B2"/>
    <w:rsid w:val="00E27AB7"/>
    <w:rsid w:val="00E27CDA"/>
    <w:rsid w:val="00E27DC9"/>
    <w:rsid w:val="00E27FF8"/>
    <w:rsid w:val="00E3021C"/>
    <w:rsid w:val="00E308FE"/>
    <w:rsid w:val="00E30B5A"/>
    <w:rsid w:val="00E30D57"/>
    <w:rsid w:val="00E3123D"/>
    <w:rsid w:val="00E313FF"/>
    <w:rsid w:val="00E31461"/>
    <w:rsid w:val="00E316CC"/>
    <w:rsid w:val="00E316FF"/>
    <w:rsid w:val="00E3184B"/>
    <w:rsid w:val="00E31859"/>
    <w:rsid w:val="00E31B30"/>
    <w:rsid w:val="00E31D43"/>
    <w:rsid w:val="00E31FC7"/>
    <w:rsid w:val="00E320C6"/>
    <w:rsid w:val="00E3212E"/>
    <w:rsid w:val="00E3212F"/>
    <w:rsid w:val="00E32608"/>
    <w:rsid w:val="00E33232"/>
    <w:rsid w:val="00E33319"/>
    <w:rsid w:val="00E33513"/>
    <w:rsid w:val="00E3383C"/>
    <w:rsid w:val="00E34188"/>
    <w:rsid w:val="00E342CD"/>
    <w:rsid w:val="00E344D9"/>
    <w:rsid w:val="00E345F3"/>
    <w:rsid w:val="00E34702"/>
    <w:rsid w:val="00E34824"/>
    <w:rsid w:val="00E34B5A"/>
    <w:rsid w:val="00E34B6E"/>
    <w:rsid w:val="00E34E98"/>
    <w:rsid w:val="00E35051"/>
    <w:rsid w:val="00E3514D"/>
    <w:rsid w:val="00E35559"/>
    <w:rsid w:val="00E35986"/>
    <w:rsid w:val="00E35EB6"/>
    <w:rsid w:val="00E35F3F"/>
    <w:rsid w:val="00E362B2"/>
    <w:rsid w:val="00E362DE"/>
    <w:rsid w:val="00E364DE"/>
    <w:rsid w:val="00E369D5"/>
    <w:rsid w:val="00E36F49"/>
    <w:rsid w:val="00E3723A"/>
    <w:rsid w:val="00E3770F"/>
    <w:rsid w:val="00E37860"/>
    <w:rsid w:val="00E378C0"/>
    <w:rsid w:val="00E37F1A"/>
    <w:rsid w:val="00E40185"/>
    <w:rsid w:val="00E404B2"/>
    <w:rsid w:val="00E407A2"/>
    <w:rsid w:val="00E40A64"/>
    <w:rsid w:val="00E40D5E"/>
    <w:rsid w:val="00E4120D"/>
    <w:rsid w:val="00E4195C"/>
    <w:rsid w:val="00E41AA4"/>
    <w:rsid w:val="00E42152"/>
    <w:rsid w:val="00E421D6"/>
    <w:rsid w:val="00E421DD"/>
    <w:rsid w:val="00E42CBD"/>
    <w:rsid w:val="00E43275"/>
    <w:rsid w:val="00E43BE1"/>
    <w:rsid w:val="00E4416E"/>
    <w:rsid w:val="00E44381"/>
    <w:rsid w:val="00E446F1"/>
    <w:rsid w:val="00E44F39"/>
    <w:rsid w:val="00E44FE9"/>
    <w:rsid w:val="00E453CA"/>
    <w:rsid w:val="00E455BD"/>
    <w:rsid w:val="00E45C5B"/>
    <w:rsid w:val="00E46886"/>
    <w:rsid w:val="00E46F88"/>
    <w:rsid w:val="00E47126"/>
    <w:rsid w:val="00E472BE"/>
    <w:rsid w:val="00E473CD"/>
    <w:rsid w:val="00E478ED"/>
    <w:rsid w:val="00E47AEF"/>
    <w:rsid w:val="00E47C2C"/>
    <w:rsid w:val="00E50843"/>
    <w:rsid w:val="00E50CB2"/>
    <w:rsid w:val="00E50CFD"/>
    <w:rsid w:val="00E50DF5"/>
    <w:rsid w:val="00E50F3F"/>
    <w:rsid w:val="00E511EE"/>
    <w:rsid w:val="00E514E8"/>
    <w:rsid w:val="00E517C1"/>
    <w:rsid w:val="00E51A7E"/>
    <w:rsid w:val="00E51FCE"/>
    <w:rsid w:val="00E522E9"/>
    <w:rsid w:val="00E526F3"/>
    <w:rsid w:val="00E52DC5"/>
    <w:rsid w:val="00E53345"/>
    <w:rsid w:val="00E5349B"/>
    <w:rsid w:val="00E5360D"/>
    <w:rsid w:val="00E53723"/>
    <w:rsid w:val="00E53907"/>
    <w:rsid w:val="00E53AB0"/>
    <w:rsid w:val="00E53B75"/>
    <w:rsid w:val="00E53DDC"/>
    <w:rsid w:val="00E53DF7"/>
    <w:rsid w:val="00E53EE7"/>
    <w:rsid w:val="00E5443B"/>
    <w:rsid w:val="00E544BA"/>
    <w:rsid w:val="00E54939"/>
    <w:rsid w:val="00E54C26"/>
    <w:rsid w:val="00E54E3B"/>
    <w:rsid w:val="00E554BB"/>
    <w:rsid w:val="00E5555C"/>
    <w:rsid w:val="00E55886"/>
    <w:rsid w:val="00E5593C"/>
    <w:rsid w:val="00E5655E"/>
    <w:rsid w:val="00E56AC5"/>
    <w:rsid w:val="00E56E02"/>
    <w:rsid w:val="00E57565"/>
    <w:rsid w:val="00E577F7"/>
    <w:rsid w:val="00E57C1D"/>
    <w:rsid w:val="00E57E79"/>
    <w:rsid w:val="00E57E91"/>
    <w:rsid w:val="00E57F01"/>
    <w:rsid w:val="00E600F7"/>
    <w:rsid w:val="00E604E9"/>
    <w:rsid w:val="00E6087C"/>
    <w:rsid w:val="00E60ACB"/>
    <w:rsid w:val="00E60D66"/>
    <w:rsid w:val="00E61DF7"/>
    <w:rsid w:val="00E6294C"/>
    <w:rsid w:val="00E63838"/>
    <w:rsid w:val="00E63862"/>
    <w:rsid w:val="00E64434"/>
    <w:rsid w:val="00E6477D"/>
    <w:rsid w:val="00E647C6"/>
    <w:rsid w:val="00E64C9B"/>
    <w:rsid w:val="00E65817"/>
    <w:rsid w:val="00E65DCD"/>
    <w:rsid w:val="00E6661D"/>
    <w:rsid w:val="00E66F4D"/>
    <w:rsid w:val="00E67012"/>
    <w:rsid w:val="00E6721B"/>
    <w:rsid w:val="00E67402"/>
    <w:rsid w:val="00E676E0"/>
    <w:rsid w:val="00E677F4"/>
    <w:rsid w:val="00E67C51"/>
    <w:rsid w:val="00E67E4D"/>
    <w:rsid w:val="00E70178"/>
    <w:rsid w:val="00E70719"/>
    <w:rsid w:val="00E70E67"/>
    <w:rsid w:val="00E70E76"/>
    <w:rsid w:val="00E70EB0"/>
    <w:rsid w:val="00E711B0"/>
    <w:rsid w:val="00E71282"/>
    <w:rsid w:val="00E71394"/>
    <w:rsid w:val="00E7165D"/>
    <w:rsid w:val="00E71932"/>
    <w:rsid w:val="00E71BD3"/>
    <w:rsid w:val="00E71E44"/>
    <w:rsid w:val="00E72719"/>
    <w:rsid w:val="00E728DE"/>
    <w:rsid w:val="00E729DE"/>
    <w:rsid w:val="00E72BBA"/>
    <w:rsid w:val="00E72EFC"/>
    <w:rsid w:val="00E7324B"/>
    <w:rsid w:val="00E73BA8"/>
    <w:rsid w:val="00E744C9"/>
    <w:rsid w:val="00E74792"/>
    <w:rsid w:val="00E74B7E"/>
    <w:rsid w:val="00E7500D"/>
    <w:rsid w:val="00E758EC"/>
    <w:rsid w:val="00E76309"/>
    <w:rsid w:val="00E76E6A"/>
    <w:rsid w:val="00E76E81"/>
    <w:rsid w:val="00E76F88"/>
    <w:rsid w:val="00E77328"/>
    <w:rsid w:val="00E77B55"/>
    <w:rsid w:val="00E80076"/>
    <w:rsid w:val="00E80919"/>
    <w:rsid w:val="00E810CC"/>
    <w:rsid w:val="00E81597"/>
    <w:rsid w:val="00E81689"/>
    <w:rsid w:val="00E81DE4"/>
    <w:rsid w:val="00E8234C"/>
    <w:rsid w:val="00E82688"/>
    <w:rsid w:val="00E826C0"/>
    <w:rsid w:val="00E826D4"/>
    <w:rsid w:val="00E827C0"/>
    <w:rsid w:val="00E82DC9"/>
    <w:rsid w:val="00E82E01"/>
    <w:rsid w:val="00E82E45"/>
    <w:rsid w:val="00E82F6F"/>
    <w:rsid w:val="00E831E5"/>
    <w:rsid w:val="00E83395"/>
    <w:rsid w:val="00E83837"/>
    <w:rsid w:val="00E83A7E"/>
    <w:rsid w:val="00E83AA9"/>
    <w:rsid w:val="00E83C04"/>
    <w:rsid w:val="00E83D03"/>
    <w:rsid w:val="00E841F7"/>
    <w:rsid w:val="00E8549A"/>
    <w:rsid w:val="00E8576D"/>
    <w:rsid w:val="00E85928"/>
    <w:rsid w:val="00E85B44"/>
    <w:rsid w:val="00E85BBB"/>
    <w:rsid w:val="00E85DAD"/>
    <w:rsid w:val="00E85DD4"/>
    <w:rsid w:val="00E8635B"/>
    <w:rsid w:val="00E86552"/>
    <w:rsid w:val="00E866C3"/>
    <w:rsid w:val="00E86884"/>
    <w:rsid w:val="00E8692C"/>
    <w:rsid w:val="00E87822"/>
    <w:rsid w:val="00E87F75"/>
    <w:rsid w:val="00E901AE"/>
    <w:rsid w:val="00E90395"/>
    <w:rsid w:val="00E909CB"/>
    <w:rsid w:val="00E90E49"/>
    <w:rsid w:val="00E910DA"/>
    <w:rsid w:val="00E91293"/>
    <w:rsid w:val="00E91719"/>
    <w:rsid w:val="00E917F9"/>
    <w:rsid w:val="00E919EF"/>
    <w:rsid w:val="00E91C1B"/>
    <w:rsid w:val="00E91CFA"/>
    <w:rsid w:val="00E91D9B"/>
    <w:rsid w:val="00E92474"/>
    <w:rsid w:val="00E9291C"/>
    <w:rsid w:val="00E92982"/>
    <w:rsid w:val="00E92A2E"/>
    <w:rsid w:val="00E92C61"/>
    <w:rsid w:val="00E92F3F"/>
    <w:rsid w:val="00E9307B"/>
    <w:rsid w:val="00E93FC9"/>
    <w:rsid w:val="00E93FFE"/>
    <w:rsid w:val="00E94BB9"/>
    <w:rsid w:val="00E94C94"/>
    <w:rsid w:val="00E94E6E"/>
    <w:rsid w:val="00E94F8A"/>
    <w:rsid w:val="00E9518D"/>
    <w:rsid w:val="00E9533A"/>
    <w:rsid w:val="00E956AE"/>
    <w:rsid w:val="00E95882"/>
    <w:rsid w:val="00E95BFA"/>
    <w:rsid w:val="00E95DA7"/>
    <w:rsid w:val="00E95F7B"/>
    <w:rsid w:val="00E9601C"/>
    <w:rsid w:val="00E961E9"/>
    <w:rsid w:val="00E96315"/>
    <w:rsid w:val="00E96CA3"/>
    <w:rsid w:val="00E97088"/>
    <w:rsid w:val="00E970D7"/>
    <w:rsid w:val="00E9713D"/>
    <w:rsid w:val="00E972B2"/>
    <w:rsid w:val="00E97C11"/>
    <w:rsid w:val="00E97C7E"/>
    <w:rsid w:val="00E97FF2"/>
    <w:rsid w:val="00EA05E4"/>
    <w:rsid w:val="00EA0A40"/>
    <w:rsid w:val="00EA14B1"/>
    <w:rsid w:val="00EA14D7"/>
    <w:rsid w:val="00EA150C"/>
    <w:rsid w:val="00EA1780"/>
    <w:rsid w:val="00EA20ED"/>
    <w:rsid w:val="00EA2AB9"/>
    <w:rsid w:val="00EA39B8"/>
    <w:rsid w:val="00EA3B2D"/>
    <w:rsid w:val="00EA3BE2"/>
    <w:rsid w:val="00EA3E52"/>
    <w:rsid w:val="00EA3ED9"/>
    <w:rsid w:val="00EA3FC8"/>
    <w:rsid w:val="00EA42A7"/>
    <w:rsid w:val="00EA444D"/>
    <w:rsid w:val="00EA4806"/>
    <w:rsid w:val="00EA4AB9"/>
    <w:rsid w:val="00EA4E89"/>
    <w:rsid w:val="00EA5788"/>
    <w:rsid w:val="00EA5808"/>
    <w:rsid w:val="00EA5A05"/>
    <w:rsid w:val="00EA5A9B"/>
    <w:rsid w:val="00EA5C35"/>
    <w:rsid w:val="00EA5D6A"/>
    <w:rsid w:val="00EA60BA"/>
    <w:rsid w:val="00EA62E7"/>
    <w:rsid w:val="00EA6A90"/>
    <w:rsid w:val="00EA6CB3"/>
    <w:rsid w:val="00EA7992"/>
    <w:rsid w:val="00EA7A41"/>
    <w:rsid w:val="00EA7DDD"/>
    <w:rsid w:val="00EB077B"/>
    <w:rsid w:val="00EB0991"/>
    <w:rsid w:val="00EB0CBF"/>
    <w:rsid w:val="00EB108F"/>
    <w:rsid w:val="00EB12A4"/>
    <w:rsid w:val="00EB12DE"/>
    <w:rsid w:val="00EB153B"/>
    <w:rsid w:val="00EB1D86"/>
    <w:rsid w:val="00EB2335"/>
    <w:rsid w:val="00EB2420"/>
    <w:rsid w:val="00EB338E"/>
    <w:rsid w:val="00EB3D40"/>
    <w:rsid w:val="00EB3E4A"/>
    <w:rsid w:val="00EB4407"/>
    <w:rsid w:val="00EB443F"/>
    <w:rsid w:val="00EB4600"/>
    <w:rsid w:val="00EB4750"/>
    <w:rsid w:val="00EB478E"/>
    <w:rsid w:val="00EB4BB0"/>
    <w:rsid w:val="00EB4E16"/>
    <w:rsid w:val="00EB4EA2"/>
    <w:rsid w:val="00EB50C9"/>
    <w:rsid w:val="00EB54B9"/>
    <w:rsid w:val="00EB5536"/>
    <w:rsid w:val="00EB5B41"/>
    <w:rsid w:val="00EB5E6B"/>
    <w:rsid w:val="00EB5F53"/>
    <w:rsid w:val="00EB5F56"/>
    <w:rsid w:val="00EB5F8E"/>
    <w:rsid w:val="00EB6046"/>
    <w:rsid w:val="00EB6083"/>
    <w:rsid w:val="00EB685A"/>
    <w:rsid w:val="00EB6D46"/>
    <w:rsid w:val="00EB71FB"/>
    <w:rsid w:val="00EB7272"/>
    <w:rsid w:val="00EB77E8"/>
    <w:rsid w:val="00EB7C82"/>
    <w:rsid w:val="00EC01B4"/>
    <w:rsid w:val="00EC03FF"/>
    <w:rsid w:val="00EC0C4A"/>
    <w:rsid w:val="00EC0C74"/>
    <w:rsid w:val="00EC1BA3"/>
    <w:rsid w:val="00EC209E"/>
    <w:rsid w:val="00EC24B6"/>
    <w:rsid w:val="00EC24D5"/>
    <w:rsid w:val="00EC2516"/>
    <w:rsid w:val="00EC27C6"/>
    <w:rsid w:val="00EC2D0C"/>
    <w:rsid w:val="00EC30F9"/>
    <w:rsid w:val="00EC36E9"/>
    <w:rsid w:val="00EC384E"/>
    <w:rsid w:val="00EC4207"/>
    <w:rsid w:val="00EC42E0"/>
    <w:rsid w:val="00EC436C"/>
    <w:rsid w:val="00EC4848"/>
    <w:rsid w:val="00EC51C5"/>
    <w:rsid w:val="00EC52A6"/>
    <w:rsid w:val="00EC5447"/>
    <w:rsid w:val="00EC5653"/>
    <w:rsid w:val="00EC5D51"/>
    <w:rsid w:val="00EC5F27"/>
    <w:rsid w:val="00EC6100"/>
    <w:rsid w:val="00EC71CE"/>
    <w:rsid w:val="00EC7A0B"/>
    <w:rsid w:val="00EC7DB2"/>
    <w:rsid w:val="00EC7FBE"/>
    <w:rsid w:val="00ED0187"/>
    <w:rsid w:val="00ED0612"/>
    <w:rsid w:val="00ED0969"/>
    <w:rsid w:val="00ED0B92"/>
    <w:rsid w:val="00ED0C2D"/>
    <w:rsid w:val="00ED1006"/>
    <w:rsid w:val="00ED114E"/>
    <w:rsid w:val="00ED143B"/>
    <w:rsid w:val="00ED1BDF"/>
    <w:rsid w:val="00ED1CB4"/>
    <w:rsid w:val="00ED23A4"/>
    <w:rsid w:val="00ED2925"/>
    <w:rsid w:val="00ED2C2C"/>
    <w:rsid w:val="00ED2CF9"/>
    <w:rsid w:val="00ED2EDF"/>
    <w:rsid w:val="00ED357A"/>
    <w:rsid w:val="00ED3CCC"/>
    <w:rsid w:val="00ED3D2C"/>
    <w:rsid w:val="00ED3D49"/>
    <w:rsid w:val="00ED4F77"/>
    <w:rsid w:val="00ED53FB"/>
    <w:rsid w:val="00ED6928"/>
    <w:rsid w:val="00ED694C"/>
    <w:rsid w:val="00ED6B7D"/>
    <w:rsid w:val="00ED7583"/>
    <w:rsid w:val="00ED769A"/>
    <w:rsid w:val="00ED792E"/>
    <w:rsid w:val="00ED79CB"/>
    <w:rsid w:val="00ED7CEC"/>
    <w:rsid w:val="00ED7F24"/>
    <w:rsid w:val="00EE020C"/>
    <w:rsid w:val="00EE062A"/>
    <w:rsid w:val="00EE0A24"/>
    <w:rsid w:val="00EE0F5F"/>
    <w:rsid w:val="00EE1013"/>
    <w:rsid w:val="00EE101F"/>
    <w:rsid w:val="00EE24A1"/>
    <w:rsid w:val="00EE342D"/>
    <w:rsid w:val="00EE3803"/>
    <w:rsid w:val="00EE3820"/>
    <w:rsid w:val="00EE3AB2"/>
    <w:rsid w:val="00EE3EF7"/>
    <w:rsid w:val="00EE481A"/>
    <w:rsid w:val="00EE4D3E"/>
    <w:rsid w:val="00EE518F"/>
    <w:rsid w:val="00EE5272"/>
    <w:rsid w:val="00EE5B9A"/>
    <w:rsid w:val="00EE6209"/>
    <w:rsid w:val="00EE64AC"/>
    <w:rsid w:val="00EE6542"/>
    <w:rsid w:val="00EE6AE0"/>
    <w:rsid w:val="00EE6F9A"/>
    <w:rsid w:val="00EE704B"/>
    <w:rsid w:val="00EE7068"/>
    <w:rsid w:val="00EE7640"/>
    <w:rsid w:val="00EE767B"/>
    <w:rsid w:val="00EE7732"/>
    <w:rsid w:val="00EE7B76"/>
    <w:rsid w:val="00EE7F9B"/>
    <w:rsid w:val="00EF0358"/>
    <w:rsid w:val="00EF07FE"/>
    <w:rsid w:val="00EF16B3"/>
    <w:rsid w:val="00EF18FE"/>
    <w:rsid w:val="00EF1A6E"/>
    <w:rsid w:val="00EF1F6F"/>
    <w:rsid w:val="00EF21FA"/>
    <w:rsid w:val="00EF240C"/>
    <w:rsid w:val="00EF2594"/>
    <w:rsid w:val="00EF2AFD"/>
    <w:rsid w:val="00EF2B31"/>
    <w:rsid w:val="00EF3233"/>
    <w:rsid w:val="00EF3CD4"/>
    <w:rsid w:val="00EF3E81"/>
    <w:rsid w:val="00EF3FF8"/>
    <w:rsid w:val="00EF4092"/>
    <w:rsid w:val="00EF4DDD"/>
    <w:rsid w:val="00EF521B"/>
    <w:rsid w:val="00EF5787"/>
    <w:rsid w:val="00EF6014"/>
    <w:rsid w:val="00EF60D0"/>
    <w:rsid w:val="00EF6318"/>
    <w:rsid w:val="00EF6A0B"/>
    <w:rsid w:val="00EF6B31"/>
    <w:rsid w:val="00EF6DF5"/>
    <w:rsid w:val="00EF7064"/>
    <w:rsid w:val="00EF7089"/>
    <w:rsid w:val="00EF7104"/>
    <w:rsid w:val="00EF7AAA"/>
    <w:rsid w:val="00F005ED"/>
    <w:rsid w:val="00F006B7"/>
    <w:rsid w:val="00F00C25"/>
    <w:rsid w:val="00F0115A"/>
    <w:rsid w:val="00F01222"/>
    <w:rsid w:val="00F01830"/>
    <w:rsid w:val="00F0190D"/>
    <w:rsid w:val="00F01D44"/>
    <w:rsid w:val="00F0208B"/>
    <w:rsid w:val="00F02218"/>
    <w:rsid w:val="00F02633"/>
    <w:rsid w:val="00F0335A"/>
    <w:rsid w:val="00F033A0"/>
    <w:rsid w:val="00F03646"/>
    <w:rsid w:val="00F03745"/>
    <w:rsid w:val="00F0387F"/>
    <w:rsid w:val="00F0447F"/>
    <w:rsid w:val="00F0450E"/>
    <w:rsid w:val="00F045DF"/>
    <w:rsid w:val="00F046D2"/>
    <w:rsid w:val="00F047BF"/>
    <w:rsid w:val="00F0483A"/>
    <w:rsid w:val="00F04D40"/>
    <w:rsid w:val="00F0528D"/>
    <w:rsid w:val="00F057E8"/>
    <w:rsid w:val="00F058B0"/>
    <w:rsid w:val="00F05B25"/>
    <w:rsid w:val="00F05C75"/>
    <w:rsid w:val="00F05D4C"/>
    <w:rsid w:val="00F060FF"/>
    <w:rsid w:val="00F06673"/>
    <w:rsid w:val="00F068E6"/>
    <w:rsid w:val="00F06A0A"/>
    <w:rsid w:val="00F06C67"/>
    <w:rsid w:val="00F06DFD"/>
    <w:rsid w:val="00F06EEC"/>
    <w:rsid w:val="00F06FA0"/>
    <w:rsid w:val="00F07164"/>
    <w:rsid w:val="00F071D1"/>
    <w:rsid w:val="00F07505"/>
    <w:rsid w:val="00F07533"/>
    <w:rsid w:val="00F07983"/>
    <w:rsid w:val="00F10627"/>
    <w:rsid w:val="00F10629"/>
    <w:rsid w:val="00F115B4"/>
    <w:rsid w:val="00F1169E"/>
    <w:rsid w:val="00F118B1"/>
    <w:rsid w:val="00F11E46"/>
    <w:rsid w:val="00F12263"/>
    <w:rsid w:val="00F125C8"/>
    <w:rsid w:val="00F125F5"/>
    <w:rsid w:val="00F128C2"/>
    <w:rsid w:val="00F134E8"/>
    <w:rsid w:val="00F13B98"/>
    <w:rsid w:val="00F13E0B"/>
    <w:rsid w:val="00F13E53"/>
    <w:rsid w:val="00F140C7"/>
    <w:rsid w:val="00F1418D"/>
    <w:rsid w:val="00F143A6"/>
    <w:rsid w:val="00F1487A"/>
    <w:rsid w:val="00F149E9"/>
    <w:rsid w:val="00F149EE"/>
    <w:rsid w:val="00F14FA5"/>
    <w:rsid w:val="00F15182"/>
    <w:rsid w:val="00F1527D"/>
    <w:rsid w:val="00F152EE"/>
    <w:rsid w:val="00F15941"/>
    <w:rsid w:val="00F15CBD"/>
    <w:rsid w:val="00F15F11"/>
    <w:rsid w:val="00F15FA5"/>
    <w:rsid w:val="00F16169"/>
    <w:rsid w:val="00F165CB"/>
    <w:rsid w:val="00F1693B"/>
    <w:rsid w:val="00F16D5E"/>
    <w:rsid w:val="00F16E7D"/>
    <w:rsid w:val="00F1775A"/>
    <w:rsid w:val="00F17B34"/>
    <w:rsid w:val="00F2030F"/>
    <w:rsid w:val="00F2035D"/>
    <w:rsid w:val="00F203E0"/>
    <w:rsid w:val="00F209B7"/>
    <w:rsid w:val="00F20D13"/>
    <w:rsid w:val="00F20F5C"/>
    <w:rsid w:val="00F20FA3"/>
    <w:rsid w:val="00F21121"/>
    <w:rsid w:val="00F21616"/>
    <w:rsid w:val="00F21652"/>
    <w:rsid w:val="00F21793"/>
    <w:rsid w:val="00F21B83"/>
    <w:rsid w:val="00F21C40"/>
    <w:rsid w:val="00F2288B"/>
    <w:rsid w:val="00F2296E"/>
    <w:rsid w:val="00F22B1C"/>
    <w:rsid w:val="00F22D06"/>
    <w:rsid w:val="00F22DE8"/>
    <w:rsid w:val="00F2376F"/>
    <w:rsid w:val="00F23848"/>
    <w:rsid w:val="00F238BD"/>
    <w:rsid w:val="00F23D13"/>
    <w:rsid w:val="00F24051"/>
    <w:rsid w:val="00F243D8"/>
    <w:rsid w:val="00F25367"/>
    <w:rsid w:val="00F2549A"/>
    <w:rsid w:val="00F25736"/>
    <w:rsid w:val="00F25A99"/>
    <w:rsid w:val="00F2627D"/>
    <w:rsid w:val="00F266F3"/>
    <w:rsid w:val="00F26F46"/>
    <w:rsid w:val="00F2704A"/>
    <w:rsid w:val="00F273CE"/>
    <w:rsid w:val="00F2763E"/>
    <w:rsid w:val="00F278EA"/>
    <w:rsid w:val="00F27A7B"/>
    <w:rsid w:val="00F27C69"/>
    <w:rsid w:val="00F3004A"/>
    <w:rsid w:val="00F304B0"/>
    <w:rsid w:val="00F3057B"/>
    <w:rsid w:val="00F30828"/>
    <w:rsid w:val="00F30A2F"/>
    <w:rsid w:val="00F31381"/>
    <w:rsid w:val="00F313D6"/>
    <w:rsid w:val="00F31682"/>
    <w:rsid w:val="00F31A12"/>
    <w:rsid w:val="00F31C36"/>
    <w:rsid w:val="00F31DD7"/>
    <w:rsid w:val="00F322DD"/>
    <w:rsid w:val="00F3331E"/>
    <w:rsid w:val="00F33848"/>
    <w:rsid w:val="00F33D09"/>
    <w:rsid w:val="00F34065"/>
    <w:rsid w:val="00F343D5"/>
    <w:rsid w:val="00F34B0A"/>
    <w:rsid w:val="00F34FD9"/>
    <w:rsid w:val="00F35094"/>
    <w:rsid w:val="00F350EB"/>
    <w:rsid w:val="00F35192"/>
    <w:rsid w:val="00F360FE"/>
    <w:rsid w:val="00F37BAB"/>
    <w:rsid w:val="00F4031C"/>
    <w:rsid w:val="00F40378"/>
    <w:rsid w:val="00F40464"/>
    <w:rsid w:val="00F40978"/>
    <w:rsid w:val="00F40C4A"/>
    <w:rsid w:val="00F40E93"/>
    <w:rsid w:val="00F40EE8"/>
    <w:rsid w:val="00F40F0C"/>
    <w:rsid w:val="00F411E0"/>
    <w:rsid w:val="00F4180C"/>
    <w:rsid w:val="00F4181A"/>
    <w:rsid w:val="00F41D59"/>
    <w:rsid w:val="00F41E30"/>
    <w:rsid w:val="00F421F4"/>
    <w:rsid w:val="00F42821"/>
    <w:rsid w:val="00F432BA"/>
    <w:rsid w:val="00F43893"/>
    <w:rsid w:val="00F43971"/>
    <w:rsid w:val="00F44078"/>
    <w:rsid w:val="00F4430F"/>
    <w:rsid w:val="00F44A9E"/>
    <w:rsid w:val="00F44AEE"/>
    <w:rsid w:val="00F44B1A"/>
    <w:rsid w:val="00F45FEE"/>
    <w:rsid w:val="00F462B7"/>
    <w:rsid w:val="00F467C0"/>
    <w:rsid w:val="00F46808"/>
    <w:rsid w:val="00F4690E"/>
    <w:rsid w:val="00F46C0B"/>
    <w:rsid w:val="00F47478"/>
    <w:rsid w:val="00F4766C"/>
    <w:rsid w:val="00F5060E"/>
    <w:rsid w:val="00F50741"/>
    <w:rsid w:val="00F507D1"/>
    <w:rsid w:val="00F511AE"/>
    <w:rsid w:val="00F5140B"/>
    <w:rsid w:val="00F51481"/>
    <w:rsid w:val="00F519CE"/>
    <w:rsid w:val="00F51ADA"/>
    <w:rsid w:val="00F51C8C"/>
    <w:rsid w:val="00F52747"/>
    <w:rsid w:val="00F52836"/>
    <w:rsid w:val="00F5354C"/>
    <w:rsid w:val="00F5375F"/>
    <w:rsid w:val="00F53AA1"/>
    <w:rsid w:val="00F53B07"/>
    <w:rsid w:val="00F54413"/>
    <w:rsid w:val="00F549E1"/>
    <w:rsid w:val="00F54AAE"/>
    <w:rsid w:val="00F54DC1"/>
    <w:rsid w:val="00F54E29"/>
    <w:rsid w:val="00F550E5"/>
    <w:rsid w:val="00F551FD"/>
    <w:rsid w:val="00F55297"/>
    <w:rsid w:val="00F55969"/>
    <w:rsid w:val="00F55C53"/>
    <w:rsid w:val="00F55CA0"/>
    <w:rsid w:val="00F55EC0"/>
    <w:rsid w:val="00F56889"/>
    <w:rsid w:val="00F5693E"/>
    <w:rsid w:val="00F56BF8"/>
    <w:rsid w:val="00F56CE2"/>
    <w:rsid w:val="00F56D3A"/>
    <w:rsid w:val="00F57478"/>
    <w:rsid w:val="00F57679"/>
    <w:rsid w:val="00F57690"/>
    <w:rsid w:val="00F57B7C"/>
    <w:rsid w:val="00F57E85"/>
    <w:rsid w:val="00F600E9"/>
    <w:rsid w:val="00F60203"/>
    <w:rsid w:val="00F6042C"/>
    <w:rsid w:val="00F607C5"/>
    <w:rsid w:val="00F60BFB"/>
    <w:rsid w:val="00F60DEA"/>
    <w:rsid w:val="00F60E7F"/>
    <w:rsid w:val="00F6111A"/>
    <w:rsid w:val="00F61252"/>
    <w:rsid w:val="00F61259"/>
    <w:rsid w:val="00F6129F"/>
    <w:rsid w:val="00F61BAE"/>
    <w:rsid w:val="00F61D3A"/>
    <w:rsid w:val="00F61E26"/>
    <w:rsid w:val="00F62A26"/>
    <w:rsid w:val="00F62C49"/>
    <w:rsid w:val="00F62C4C"/>
    <w:rsid w:val="00F62DB2"/>
    <w:rsid w:val="00F62F09"/>
    <w:rsid w:val="00F6302A"/>
    <w:rsid w:val="00F63950"/>
    <w:rsid w:val="00F6452E"/>
    <w:rsid w:val="00F64674"/>
    <w:rsid w:val="00F64B50"/>
    <w:rsid w:val="00F64BCC"/>
    <w:rsid w:val="00F64C2B"/>
    <w:rsid w:val="00F64D96"/>
    <w:rsid w:val="00F64D97"/>
    <w:rsid w:val="00F6518C"/>
    <w:rsid w:val="00F651BE"/>
    <w:rsid w:val="00F6546B"/>
    <w:rsid w:val="00F6596A"/>
    <w:rsid w:val="00F65C36"/>
    <w:rsid w:val="00F666A2"/>
    <w:rsid w:val="00F667FB"/>
    <w:rsid w:val="00F668B8"/>
    <w:rsid w:val="00F66CE2"/>
    <w:rsid w:val="00F66DB9"/>
    <w:rsid w:val="00F671A2"/>
    <w:rsid w:val="00F6726B"/>
    <w:rsid w:val="00F67415"/>
    <w:rsid w:val="00F67B8E"/>
    <w:rsid w:val="00F67C86"/>
    <w:rsid w:val="00F67CDC"/>
    <w:rsid w:val="00F67F53"/>
    <w:rsid w:val="00F7025B"/>
    <w:rsid w:val="00F702B7"/>
    <w:rsid w:val="00F703BE"/>
    <w:rsid w:val="00F70ADC"/>
    <w:rsid w:val="00F70D20"/>
    <w:rsid w:val="00F70F3B"/>
    <w:rsid w:val="00F70FEE"/>
    <w:rsid w:val="00F71677"/>
    <w:rsid w:val="00F71B32"/>
    <w:rsid w:val="00F71F69"/>
    <w:rsid w:val="00F72366"/>
    <w:rsid w:val="00F724F7"/>
    <w:rsid w:val="00F72736"/>
    <w:rsid w:val="00F72B72"/>
    <w:rsid w:val="00F72D33"/>
    <w:rsid w:val="00F73020"/>
    <w:rsid w:val="00F73524"/>
    <w:rsid w:val="00F735DE"/>
    <w:rsid w:val="00F7366E"/>
    <w:rsid w:val="00F73E2B"/>
    <w:rsid w:val="00F74082"/>
    <w:rsid w:val="00F744C6"/>
    <w:rsid w:val="00F74543"/>
    <w:rsid w:val="00F74A27"/>
    <w:rsid w:val="00F74BB9"/>
    <w:rsid w:val="00F751D2"/>
    <w:rsid w:val="00F75582"/>
    <w:rsid w:val="00F75877"/>
    <w:rsid w:val="00F765B8"/>
    <w:rsid w:val="00F76B21"/>
    <w:rsid w:val="00F76EFA"/>
    <w:rsid w:val="00F77468"/>
    <w:rsid w:val="00F776F1"/>
    <w:rsid w:val="00F77B0C"/>
    <w:rsid w:val="00F77D7E"/>
    <w:rsid w:val="00F800D5"/>
    <w:rsid w:val="00F801E8"/>
    <w:rsid w:val="00F804BE"/>
    <w:rsid w:val="00F80536"/>
    <w:rsid w:val="00F80819"/>
    <w:rsid w:val="00F80C9D"/>
    <w:rsid w:val="00F80FF8"/>
    <w:rsid w:val="00F81090"/>
    <w:rsid w:val="00F8111E"/>
    <w:rsid w:val="00F813FD"/>
    <w:rsid w:val="00F81623"/>
    <w:rsid w:val="00F81710"/>
    <w:rsid w:val="00F817CE"/>
    <w:rsid w:val="00F81810"/>
    <w:rsid w:val="00F81DE1"/>
    <w:rsid w:val="00F82687"/>
    <w:rsid w:val="00F82A20"/>
    <w:rsid w:val="00F833C2"/>
    <w:rsid w:val="00F8353D"/>
    <w:rsid w:val="00F83601"/>
    <w:rsid w:val="00F838B9"/>
    <w:rsid w:val="00F84191"/>
    <w:rsid w:val="00F842B6"/>
    <w:rsid w:val="00F8448B"/>
    <w:rsid w:val="00F8456C"/>
    <w:rsid w:val="00F8463E"/>
    <w:rsid w:val="00F848BA"/>
    <w:rsid w:val="00F851A7"/>
    <w:rsid w:val="00F859D8"/>
    <w:rsid w:val="00F85B88"/>
    <w:rsid w:val="00F85EA7"/>
    <w:rsid w:val="00F86060"/>
    <w:rsid w:val="00F862BF"/>
    <w:rsid w:val="00F868F5"/>
    <w:rsid w:val="00F86ADE"/>
    <w:rsid w:val="00F86F95"/>
    <w:rsid w:val="00F870B2"/>
    <w:rsid w:val="00F879D2"/>
    <w:rsid w:val="00F87A7C"/>
    <w:rsid w:val="00F9001F"/>
    <w:rsid w:val="00F9056A"/>
    <w:rsid w:val="00F90625"/>
    <w:rsid w:val="00F907E5"/>
    <w:rsid w:val="00F90A20"/>
    <w:rsid w:val="00F90F8D"/>
    <w:rsid w:val="00F91687"/>
    <w:rsid w:val="00F91B5C"/>
    <w:rsid w:val="00F9213C"/>
    <w:rsid w:val="00F92506"/>
    <w:rsid w:val="00F92782"/>
    <w:rsid w:val="00F92A7D"/>
    <w:rsid w:val="00F93215"/>
    <w:rsid w:val="00F93688"/>
    <w:rsid w:val="00F938BF"/>
    <w:rsid w:val="00F93AA9"/>
    <w:rsid w:val="00F93BE2"/>
    <w:rsid w:val="00F93C87"/>
    <w:rsid w:val="00F94158"/>
    <w:rsid w:val="00F9420D"/>
    <w:rsid w:val="00F945A0"/>
    <w:rsid w:val="00F94748"/>
    <w:rsid w:val="00F949D7"/>
    <w:rsid w:val="00F94B84"/>
    <w:rsid w:val="00F95045"/>
    <w:rsid w:val="00F95607"/>
    <w:rsid w:val="00F95CE6"/>
    <w:rsid w:val="00F95D3C"/>
    <w:rsid w:val="00F95FB8"/>
    <w:rsid w:val="00F963F0"/>
    <w:rsid w:val="00F96985"/>
    <w:rsid w:val="00F96A86"/>
    <w:rsid w:val="00F96BEE"/>
    <w:rsid w:val="00F96DA5"/>
    <w:rsid w:val="00F96ED1"/>
    <w:rsid w:val="00F97370"/>
    <w:rsid w:val="00F97838"/>
    <w:rsid w:val="00F97BD0"/>
    <w:rsid w:val="00FA0B33"/>
    <w:rsid w:val="00FA0FAD"/>
    <w:rsid w:val="00FA160D"/>
    <w:rsid w:val="00FA17F1"/>
    <w:rsid w:val="00FA1F1A"/>
    <w:rsid w:val="00FA1F35"/>
    <w:rsid w:val="00FA20D5"/>
    <w:rsid w:val="00FA20F1"/>
    <w:rsid w:val="00FA2BB3"/>
    <w:rsid w:val="00FA2D58"/>
    <w:rsid w:val="00FA2DFB"/>
    <w:rsid w:val="00FA3162"/>
    <w:rsid w:val="00FA31F7"/>
    <w:rsid w:val="00FA37EA"/>
    <w:rsid w:val="00FA3878"/>
    <w:rsid w:val="00FA3910"/>
    <w:rsid w:val="00FA3B6A"/>
    <w:rsid w:val="00FA428A"/>
    <w:rsid w:val="00FA442A"/>
    <w:rsid w:val="00FA4A1E"/>
    <w:rsid w:val="00FA4BDB"/>
    <w:rsid w:val="00FA5FD4"/>
    <w:rsid w:val="00FA6461"/>
    <w:rsid w:val="00FA652D"/>
    <w:rsid w:val="00FA65E0"/>
    <w:rsid w:val="00FA6A7D"/>
    <w:rsid w:val="00FA6D7C"/>
    <w:rsid w:val="00FA6E28"/>
    <w:rsid w:val="00FA775A"/>
    <w:rsid w:val="00FB0254"/>
    <w:rsid w:val="00FB032F"/>
    <w:rsid w:val="00FB037E"/>
    <w:rsid w:val="00FB05B3"/>
    <w:rsid w:val="00FB128F"/>
    <w:rsid w:val="00FB1688"/>
    <w:rsid w:val="00FB197E"/>
    <w:rsid w:val="00FB23F6"/>
    <w:rsid w:val="00FB29AF"/>
    <w:rsid w:val="00FB2AA9"/>
    <w:rsid w:val="00FB2FF5"/>
    <w:rsid w:val="00FB3262"/>
    <w:rsid w:val="00FB37ED"/>
    <w:rsid w:val="00FB3B5F"/>
    <w:rsid w:val="00FB40FB"/>
    <w:rsid w:val="00FB4370"/>
    <w:rsid w:val="00FB4C80"/>
    <w:rsid w:val="00FB516E"/>
    <w:rsid w:val="00FB5398"/>
    <w:rsid w:val="00FB5B95"/>
    <w:rsid w:val="00FB5E8D"/>
    <w:rsid w:val="00FB6062"/>
    <w:rsid w:val="00FB6089"/>
    <w:rsid w:val="00FB62F4"/>
    <w:rsid w:val="00FB64C3"/>
    <w:rsid w:val="00FB66CE"/>
    <w:rsid w:val="00FB68DD"/>
    <w:rsid w:val="00FB6A6A"/>
    <w:rsid w:val="00FB6E9F"/>
    <w:rsid w:val="00FB6FAE"/>
    <w:rsid w:val="00FB767B"/>
    <w:rsid w:val="00FB77B0"/>
    <w:rsid w:val="00FB79FC"/>
    <w:rsid w:val="00FB7CEE"/>
    <w:rsid w:val="00FB7D4C"/>
    <w:rsid w:val="00FC0655"/>
    <w:rsid w:val="00FC0946"/>
    <w:rsid w:val="00FC0BEE"/>
    <w:rsid w:val="00FC119B"/>
    <w:rsid w:val="00FC1615"/>
    <w:rsid w:val="00FC1AD2"/>
    <w:rsid w:val="00FC1D99"/>
    <w:rsid w:val="00FC1E85"/>
    <w:rsid w:val="00FC1EEB"/>
    <w:rsid w:val="00FC25A7"/>
    <w:rsid w:val="00FC299A"/>
    <w:rsid w:val="00FC2B78"/>
    <w:rsid w:val="00FC2D59"/>
    <w:rsid w:val="00FC30B8"/>
    <w:rsid w:val="00FC3131"/>
    <w:rsid w:val="00FC383D"/>
    <w:rsid w:val="00FC3ADC"/>
    <w:rsid w:val="00FC3E7A"/>
    <w:rsid w:val="00FC3FA3"/>
    <w:rsid w:val="00FC413E"/>
    <w:rsid w:val="00FC43FD"/>
    <w:rsid w:val="00FC4498"/>
    <w:rsid w:val="00FC4545"/>
    <w:rsid w:val="00FC4F9F"/>
    <w:rsid w:val="00FC516A"/>
    <w:rsid w:val="00FC51C5"/>
    <w:rsid w:val="00FC536C"/>
    <w:rsid w:val="00FC53BA"/>
    <w:rsid w:val="00FC54D2"/>
    <w:rsid w:val="00FC55B4"/>
    <w:rsid w:val="00FC5882"/>
    <w:rsid w:val="00FC5AD9"/>
    <w:rsid w:val="00FC5C2B"/>
    <w:rsid w:val="00FC5EC0"/>
    <w:rsid w:val="00FC5F98"/>
    <w:rsid w:val="00FC60C3"/>
    <w:rsid w:val="00FC6156"/>
    <w:rsid w:val="00FC68A7"/>
    <w:rsid w:val="00FC69DD"/>
    <w:rsid w:val="00FC6B71"/>
    <w:rsid w:val="00FC718C"/>
    <w:rsid w:val="00FC7429"/>
    <w:rsid w:val="00FC761E"/>
    <w:rsid w:val="00FC7F06"/>
    <w:rsid w:val="00FD07F6"/>
    <w:rsid w:val="00FD15DB"/>
    <w:rsid w:val="00FD1618"/>
    <w:rsid w:val="00FD18D7"/>
    <w:rsid w:val="00FD1A3E"/>
    <w:rsid w:val="00FD1A4C"/>
    <w:rsid w:val="00FD1ABD"/>
    <w:rsid w:val="00FD1C2A"/>
    <w:rsid w:val="00FD1EC8"/>
    <w:rsid w:val="00FD1FDB"/>
    <w:rsid w:val="00FD2830"/>
    <w:rsid w:val="00FD2B6B"/>
    <w:rsid w:val="00FD2BA2"/>
    <w:rsid w:val="00FD31F8"/>
    <w:rsid w:val="00FD34C6"/>
    <w:rsid w:val="00FD350D"/>
    <w:rsid w:val="00FD37CC"/>
    <w:rsid w:val="00FD3BA0"/>
    <w:rsid w:val="00FD3BF0"/>
    <w:rsid w:val="00FD403B"/>
    <w:rsid w:val="00FD443A"/>
    <w:rsid w:val="00FD47ED"/>
    <w:rsid w:val="00FD4C39"/>
    <w:rsid w:val="00FD52A1"/>
    <w:rsid w:val="00FD5BB1"/>
    <w:rsid w:val="00FD68FB"/>
    <w:rsid w:val="00FD69F0"/>
    <w:rsid w:val="00FD6E3E"/>
    <w:rsid w:val="00FD72EE"/>
    <w:rsid w:val="00FD74DB"/>
    <w:rsid w:val="00FD7660"/>
    <w:rsid w:val="00FD7CEA"/>
    <w:rsid w:val="00FE014A"/>
    <w:rsid w:val="00FE0380"/>
    <w:rsid w:val="00FE03EB"/>
    <w:rsid w:val="00FE0655"/>
    <w:rsid w:val="00FE10B4"/>
    <w:rsid w:val="00FE15C5"/>
    <w:rsid w:val="00FE167A"/>
    <w:rsid w:val="00FE1A3C"/>
    <w:rsid w:val="00FE20C2"/>
    <w:rsid w:val="00FE22ED"/>
    <w:rsid w:val="00FE2365"/>
    <w:rsid w:val="00FE26C5"/>
    <w:rsid w:val="00FE283A"/>
    <w:rsid w:val="00FE2CE4"/>
    <w:rsid w:val="00FE2EDF"/>
    <w:rsid w:val="00FE3685"/>
    <w:rsid w:val="00FE37D7"/>
    <w:rsid w:val="00FE3DB0"/>
    <w:rsid w:val="00FE4C7B"/>
    <w:rsid w:val="00FE4D47"/>
    <w:rsid w:val="00FE5472"/>
    <w:rsid w:val="00FE55C6"/>
    <w:rsid w:val="00FE561E"/>
    <w:rsid w:val="00FE5C4B"/>
    <w:rsid w:val="00FE5EB4"/>
    <w:rsid w:val="00FE654B"/>
    <w:rsid w:val="00FE698C"/>
    <w:rsid w:val="00FE7336"/>
    <w:rsid w:val="00FE787C"/>
    <w:rsid w:val="00FE7FC5"/>
    <w:rsid w:val="00FF02B9"/>
    <w:rsid w:val="00FF0791"/>
    <w:rsid w:val="00FF0DD1"/>
    <w:rsid w:val="00FF100D"/>
    <w:rsid w:val="00FF1114"/>
    <w:rsid w:val="00FF11F1"/>
    <w:rsid w:val="00FF1551"/>
    <w:rsid w:val="00FF1D12"/>
    <w:rsid w:val="00FF233E"/>
    <w:rsid w:val="00FF2397"/>
    <w:rsid w:val="00FF2405"/>
    <w:rsid w:val="00FF2AC2"/>
    <w:rsid w:val="00FF2AE1"/>
    <w:rsid w:val="00FF2CA5"/>
    <w:rsid w:val="00FF2D11"/>
    <w:rsid w:val="00FF3024"/>
    <w:rsid w:val="00FF3864"/>
    <w:rsid w:val="00FF3EEB"/>
    <w:rsid w:val="00FF420E"/>
    <w:rsid w:val="00FF422C"/>
    <w:rsid w:val="00FF45A5"/>
    <w:rsid w:val="00FF5247"/>
    <w:rsid w:val="00FF55D3"/>
    <w:rsid w:val="00FF5A75"/>
    <w:rsid w:val="00FF5C23"/>
    <w:rsid w:val="00FF5C91"/>
    <w:rsid w:val="00FF668E"/>
    <w:rsid w:val="00FF772D"/>
    <w:rsid w:val="026FACFB"/>
    <w:rsid w:val="03FC3A93"/>
    <w:rsid w:val="09535A7C"/>
    <w:rsid w:val="0D782408"/>
    <w:rsid w:val="2A53A6DD"/>
    <w:rsid w:val="3847D78C"/>
    <w:rsid w:val="3D009AEA"/>
    <w:rsid w:val="3FE6E8EB"/>
    <w:rsid w:val="41F9E6E6"/>
    <w:rsid w:val="43C9AD50"/>
    <w:rsid w:val="500DC677"/>
    <w:rsid w:val="5E1F5C5E"/>
    <w:rsid w:val="7A6BC150"/>
    <w:rsid w:val="7C0E292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95FA7E1C-7DD9-466C-B68A-D2FE224C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62C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autoRedefine/>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6865B3"/>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basedOn w:val="DefaultParagraphFont"/>
    <w:link w:val="Comments"/>
    <w:locked/>
    <w:rsid w:val="00457ED6"/>
    <w:rPr>
      <w:rFonts w:ascii="Arial" w:hAnsi="Arial" w:cs="Arial"/>
      <w:i/>
      <w:iCs/>
    </w:rPr>
  </w:style>
  <w:style w:type="paragraph" w:customStyle="1" w:styleId="Comments">
    <w:name w:val="Comments"/>
    <w:basedOn w:val="Normal"/>
    <w:link w:val="CommentsChar"/>
    <w:rsid w:val="00457ED6"/>
    <w:pPr>
      <w:overflowPunct/>
      <w:autoSpaceDE/>
      <w:autoSpaceDN/>
      <w:adjustRightInd/>
      <w:spacing w:before="40" w:after="0"/>
      <w:textAlignment w:val="auto"/>
    </w:pPr>
    <w:rPr>
      <w:rFonts w:ascii="Arial" w:hAnsi="Arial" w:cs="Arial"/>
      <w:i/>
      <w:iCs/>
      <w:lang w:eastAsia="en-GB"/>
    </w:rPr>
  </w:style>
  <w:style w:type="paragraph" w:customStyle="1" w:styleId="paragraph">
    <w:name w:val="paragraph"/>
    <w:basedOn w:val="Normal"/>
    <w:rsid w:val="002149FE"/>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2149FE"/>
  </w:style>
  <w:style w:type="character" w:customStyle="1" w:styleId="eop">
    <w:name w:val="eop"/>
    <w:basedOn w:val="DefaultParagraphFont"/>
    <w:rsid w:val="002149FE"/>
  </w:style>
  <w:style w:type="character" w:styleId="Mention">
    <w:name w:val="Mention"/>
    <w:basedOn w:val="DefaultParagraphFont"/>
    <w:uiPriority w:val="99"/>
    <w:unhideWhenUsed/>
    <w:rsid w:val="00911A75"/>
    <w:rPr>
      <w:color w:val="2B579A"/>
      <w:shd w:val="clear" w:color="auto" w:fill="E1DFDD"/>
    </w:rPr>
  </w:style>
  <w:style w:type="paragraph" w:styleId="NormalWeb">
    <w:name w:val="Normal (Web)"/>
    <w:basedOn w:val="Normal"/>
    <w:uiPriority w:val="99"/>
    <w:unhideWhenUsed/>
    <w:rsid w:val="00894E4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pf0">
    <w:name w:val="pf0"/>
    <w:basedOn w:val="Normal"/>
    <w:rsid w:val="00FA5FD4"/>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FA5FD4"/>
    <w:rPr>
      <w:rFonts w:ascii="Segoe UI" w:hAnsi="Segoe UI" w:cs="Segoe UI" w:hint="default"/>
      <w:sz w:val="18"/>
      <w:szCs w:val="18"/>
    </w:rPr>
  </w:style>
  <w:style w:type="paragraph" w:customStyle="1" w:styleId="111Style1">
    <w:name w:val="1.1.1 Style1"/>
    <w:basedOn w:val="Heading3"/>
    <w:link w:val="111Style1Char"/>
    <w:qFormat/>
    <w:rsid w:val="006050BC"/>
  </w:style>
  <w:style w:type="character" w:customStyle="1" w:styleId="111Style1Char">
    <w:name w:val="1.1.1 Style1 Char"/>
    <w:basedOn w:val="Heading3Char"/>
    <w:link w:val="111Style1"/>
    <w:rsid w:val="006050BC"/>
    <w:rPr>
      <w:rFonts w:ascii="Arial" w:hAnsi="Arial"/>
      <w:sz w:val="28"/>
      <w:lang w:eastAsia="ja-JP"/>
    </w:rPr>
  </w:style>
  <w:style w:type="paragraph" w:customStyle="1" w:styleId="Doc-comment">
    <w:name w:val="Doc-comment"/>
    <w:basedOn w:val="Normal"/>
    <w:next w:val="Doc-text2"/>
    <w:qFormat/>
    <w:rsid w:val="00C46EE7"/>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90251">
      <w:bodyDiv w:val="1"/>
      <w:marLeft w:val="0"/>
      <w:marRight w:val="0"/>
      <w:marTop w:val="0"/>
      <w:marBottom w:val="0"/>
      <w:divBdr>
        <w:top w:val="none" w:sz="0" w:space="0" w:color="auto"/>
        <w:left w:val="none" w:sz="0" w:space="0" w:color="auto"/>
        <w:bottom w:val="none" w:sz="0" w:space="0" w:color="auto"/>
        <w:right w:val="none" w:sz="0" w:space="0" w:color="auto"/>
      </w:divBdr>
    </w:div>
    <w:div w:id="99298599">
      <w:bodyDiv w:val="1"/>
      <w:marLeft w:val="0"/>
      <w:marRight w:val="0"/>
      <w:marTop w:val="0"/>
      <w:marBottom w:val="0"/>
      <w:divBdr>
        <w:top w:val="none" w:sz="0" w:space="0" w:color="auto"/>
        <w:left w:val="none" w:sz="0" w:space="0" w:color="auto"/>
        <w:bottom w:val="none" w:sz="0" w:space="0" w:color="auto"/>
        <w:right w:val="none" w:sz="0" w:space="0" w:color="auto"/>
      </w:divBdr>
    </w:div>
    <w:div w:id="100146750">
      <w:bodyDiv w:val="1"/>
      <w:marLeft w:val="0"/>
      <w:marRight w:val="0"/>
      <w:marTop w:val="0"/>
      <w:marBottom w:val="0"/>
      <w:divBdr>
        <w:top w:val="none" w:sz="0" w:space="0" w:color="auto"/>
        <w:left w:val="none" w:sz="0" w:space="0" w:color="auto"/>
        <w:bottom w:val="none" w:sz="0" w:space="0" w:color="auto"/>
        <w:right w:val="none" w:sz="0" w:space="0" w:color="auto"/>
      </w:divBdr>
    </w:div>
    <w:div w:id="167789168">
      <w:bodyDiv w:val="1"/>
      <w:marLeft w:val="0"/>
      <w:marRight w:val="0"/>
      <w:marTop w:val="0"/>
      <w:marBottom w:val="0"/>
      <w:divBdr>
        <w:top w:val="none" w:sz="0" w:space="0" w:color="auto"/>
        <w:left w:val="none" w:sz="0" w:space="0" w:color="auto"/>
        <w:bottom w:val="none" w:sz="0" w:space="0" w:color="auto"/>
        <w:right w:val="none" w:sz="0" w:space="0" w:color="auto"/>
      </w:divBdr>
    </w:div>
    <w:div w:id="189490679">
      <w:bodyDiv w:val="1"/>
      <w:marLeft w:val="0"/>
      <w:marRight w:val="0"/>
      <w:marTop w:val="0"/>
      <w:marBottom w:val="0"/>
      <w:divBdr>
        <w:top w:val="none" w:sz="0" w:space="0" w:color="auto"/>
        <w:left w:val="none" w:sz="0" w:space="0" w:color="auto"/>
        <w:bottom w:val="none" w:sz="0" w:space="0" w:color="auto"/>
        <w:right w:val="none" w:sz="0" w:space="0" w:color="auto"/>
      </w:divBdr>
    </w:div>
    <w:div w:id="202980988">
      <w:bodyDiv w:val="1"/>
      <w:marLeft w:val="0"/>
      <w:marRight w:val="0"/>
      <w:marTop w:val="0"/>
      <w:marBottom w:val="0"/>
      <w:divBdr>
        <w:top w:val="none" w:sz="0" w:space="0" w:color="auto"/>
        <w:left w:val="none" w:sz="0" w:space="0" w:color="auto"/>
        <w:bottom w:val="none" w:sz="0" w:space="0" w:color="auto"/>
        <w:right w:val="none" w:sz="0" w:space="0" w:color="auto"/>
      </w:divBdr>
    </w:div>
    <w:div w:id="207959138">
      <w:bodyDiv w:val="1"/>
      <w:marLeft w:val="0"/>
      <w:marRight w:val="0"/>
      <w:marTop w:val="0"/>
      <w:marBottom w:val="0"/>
      <w:divBdr>
        <w:top w:val="none" w:sz="0" w:space="0" w:color="auto"/>
        <w:left w:val="none" w:sz="0" w:space="0" w:color="auto"/>
        <w:bottom w:val="none" w:sz="0" w:space="0" w:color="auto"/>
        <w:right w:val="none" w:sz="0" w:space="0" w:color="auto"/>
      </w:divBdr>
      <w:divsChild>
        <w:div w:id="1613896493">
          <w:marLeft w:val="418"/>
          <w:marRight w:val="0"/>
          <w:marTop w:val="160"/>
          <w:marBottom w:val="0"/>
          <w:divBdr>
            <w:top w:val="none" w:sz="0" w:space="0" w:color="auto"/>
            <w:left w:val="none" w:sz="0" w:space="0" w:color="auto"/>
            <w:bottom w:val="none" w:sz="0" w:space="0" w:color="auto"/>
            <w:right w:val="none" w:sz="0" w:space="0" w:color="auto"/>
          </w:divBdr>
        </w:div>
      </w:divsChild>
    </w:div>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261380432">
      <w:bodyDiv w:val="1"/>
      <w:marLeft w:val="0"/>
      <w:marRight w:val="0"/>
      <w:marTop w:val="0"/>
      <w:marBottom w:val="0"/>
      <w:divBdr>
        <w:top w:val="none" w:sz="0" w:space="0" w:color="auto"/>
        <w:left w:val="none" w:sz="0" w:space="0" w:color="auto"/>
        <w:bottom w:val="none" w:sz="0" w:space="0" w:color="auto"/>
        <w:right w:val="none" w:sz="0" w:space="0" w:color="auto"/>
      </w:divBdr>
    </w:div>
    <w:div w:id="278680156">
      <w:bodyDiv w:val="1"/>
      <w:marLeft w:val="0"/>
      <w:marRight w:val="0"/>
      <w:marTop w:val="0"/>
      <w:marBottom w:val="0"/>
      <w:divBdr>
        <w:top w:val="none" w:sz="0" w:space="0" w:color="auto"/>
        <w:left w:val="none" w:sz="0" w:space="0" w:color="auto"/>
        <w:bottom w:val="none" w:sz="0" w:space="0" w:color="auto"/>
        <w:right w:val="none" w:sz="0" w:space="0" w:color="auto"/>
      </w:divBdr>
    </w:div>
    <w:div w:id="286207866">
      <w:bodyDiv w:val="1"/>
      <w:marLeft w:val="0"/>
      <w:marRight w:val="0"/>
      <w:marTop w:val="0"/>
      <w:marBottom w:val="0"/>
      <w:divBdr>
        <w:top w:val="none" w:sz="0" w:space="0" w:color="auto"/>
        <w:left w:val="none" w:sz="0" w:space="0" w:color="auto"/>
        <w:bottom w:val="none" w:sz="0" w:space="0" w:color="auto"/>
        <w:right w:val="none" w:sz="0" w:space="0" w:color="auto"/>
      </w:divBdr>
    </w:div>
    <w:div w:id="400907754">
      <w:bodyDiv w:val="1"/>
      <w:marLeft w:val="0"/>
      <w:marRight w:val="0"/>
      <w:marTop w:val="0"/>
      <w:marBottom w:val="0"/>
      <w:divBdr>
        <w:top w:val="none" w:sz="0" w:space="0" w:color="auto"/>
        <w:left w:val="none" w:sz="0" w:space="0" w:color="auto"/>
        <w:bottom w:val="none" w:sz="0" w:space="0" w:color="auto"/>
        <w:right w:val="none" w:sz="0" w:space="0" w:color="auto"/>
      </w:divBdr>
    </w:div>
    <w:div w:id="429277052">
      <w:bodyDiv w:val="1"/>
      <w:marLeft w:val="0"/>
      <w:marRight w:val="0"/>
      <w:marTop w:val="0"/>
      <w:marBottom w:val="0"/>
      <w:divBdr>
        <w:top w:val="none" w:sz="0" w:space="0" w:color="auto"/>
        <w:left w:val="none" w:sz="0" w:space="0" w:color="auto"/>
        <w:bottom w:val="none" w:sz="0" w:space="0" w:color="auto"/>
        <w:right w:val="none" w:sz="0" w:space="0" w:color="auto"/>
      </w:divBdr>
    </w:div>
    <w:div w:id="448472580">
      <w:bodyDiv w:val="1"/>
      <w:marLeft w:val="0"/>
      <w:marRight w:val="0"/>
      <w:marTop w:val="0"/>
      <w:marBottom w:val="0"/>
      <w:divBdr>
        <w:top w:val="none" w:sz="0" w:space="0" w:color="auto"/>
        <w:left w:val="none" w:sz="0" w:space="0" w:color="auto"/>
        <w:bottom w:val="none" w:sz="0" w:space="0" w:color="auto"/>
        <w:right w:val="none" w:sz="0" w:space="0" w:color="auto"/>
      </w:divBdr>
    </w:div>
    <w:div w:id="545718880">
      <w:bodyDiv w:val="1"/>
      <w:marLeft w:val="0"/>
      <w:marRight w:val="0"/>
      <w:marTop w:val="0"/>
      <w:marBottom w:val="0"/>
      <w:divBdr>
        <w:top w:val="none" w:sz="0" w:space="0" w:color="auto"/>
        <w:left w:val="none" w:sz="0" w:space="0" w:color="auto"/>
        <w:bottom w:val="none" w:sz="0" w:space="0" w:color="auto"/>
        <w:right w:val="none" w:sz="0" w:space="0" w:color="auto"/>
      </w:divBdr>
    </w:div>
    <w:div w:id="594630765">
      <w:bodyDiv w:val="1"/>
      <w:marLeft w:val="0"/>
      <w:marRight w:val="0"/>
      <w:marTop w:val="0"/>
      <w:marBottom w:val="0"/>
      <w:divBdr>
        <w:top w:val="none" w:sz="0" w:space="0" w:color="auto"/>
        <w:left w:val="none" w:sz="0" w:space="0" w:color="auto"/>
        <w:bottom w:val="none" w:sz="0" w:space="0" w:color="auto"/>
        <w:right w:val="none" w:sz="0" w:space="0" w:color="auto"/>
      </w:divBdr>
    </w:div>
    <w:div w:id="598873042">
      <w:bodyDiv w:val="1"/>
      <w:marLeft w:val="0"/>
      <w:marRight w:val="0"/>
      <w:marTop w:val="0"/>
      <w:marBottom w:val="0"/>
      <w:divBdr>
        <w:top w:val="none" w:sz="0" w:space="0" w:color="auto"/>
        <w:left w:val="none" w:sz="0" w:space="0" w:color="auto"/>
        <w:bottom w:val="none" w:sz="0" w:space="0" w:color="auto"/>
        <w:right w:val="none" w:sz="0" w:space="0" w:color="auto"/>
      </w:divBdr>
    </w:div>
    <w:div w:id="618414768">
      <w:bodyDiv w:val="1"/>
      <w:marLeft w:val="0"/>
      <w:marRight w:val="0"/>
      <w:marTop w:val="0"/>
      <w:marBottom w:val="0"/>
      <w:divBdr>
        <w:top w:val="none" w:sz="0" w:space="0" w:color="auto"/>
        <w:left w:val="none" w:sz="0" w:space="0" w:color="auto"/>
        <w:bottom w:val="none" w:sz="0" w:space="0" w:color="auto"/>
        <w:right w:val="none" w:sz="0" w:space="0" w:color="auto"/>
      </w:divBdr>
    </w:div>
    <w:div w:id="63591522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46">
          <w:marLeft w:val="418"/>
          <w:marRight w:val="0"/>
          <w:marTop w:val="160"/>
          <w:marBottom w:val="0"/>
          <w:divBdr>
            <w:top w:val="none" w:sz="0" w:space="0" w:color="auto"/>
            <w:left w:val="none" w:sz="0" w:space="0" w:color="auto"/>
            <w:bottom w:val="none" w:sz="0" w:space="0" w:color="auto"/>
            <w:right w:val="none" w:sz="0" w:space="0" w:color="auto"/>
          </w:divBdr>
        </w:div>
      </w:divsChild>
    </w:div>
    <w:div w:id="683021672">
      <w:bodyDiv w:val="1"/>
      <w:marLeft w:val="0"/>
      <w:marRight w:val="0"/>
      <w:marTop w:val="0"/>
      <w:marBottom w:val="0"/>
      <w:divBdr>
        <w:top w:val="none" w:sz="0" w:space="0" w:color="auto"/>
        <w:left w:val="none" w:sz="0" w:space="0" w:color="auto"/>
        <w:bottom w:val="none" w:sz="0" w:space="0" w:color="auto"/>
        <w:right w:val="none" w:sz="0" w:space="0" w:color="auto"/>
      </w:divBdr>
    </w:div>
    <w:div w:id="714041380">
      <w:bodyDiv w:val="1"/>
      <w:marLeft w:val="0"/>
      <w:marRight w:val="0"/>
      <w:marTop w:val="0"/>
      <w:marBottom w:val="0"/>
      <w:divBdr>
        <w:top w:val="none" w:sz="0" w:space="0" w:color="auto"/>
        <w:left w:val="none" w:sz="0" w:space="0" w:color="auto"/>
        <w:bottom w:val="none" w:sz="0" w:space="0" w:color="auto"/>
        <w:right w:val="none" w:sz="0" w:space="0" w:color="auto"/>
      </w:divBdr>
    </w:div>
    <w:div w:id="734470040">
      <w:bodyDiv w:val="1"/>
      <w:marLeft w:val="0"/>
      <w:marRight w:val="0"/>
      <w:marTop w:val="0"/>
      <w:marBottom w:val="0"/>
      <w:divBdr>
        <w:top w:val="none" w:sz="0" w:space="0" w:color="auto"/>
        <w:left w:val="none" w:sz="0" w:space="0" w:color="auto"/>
        <w:bottom w:val="none" w:sz="0" w:space="0" w:color="auto"/>
        <w:right w:val="none" w:sz="0" w:space="0" w:color="auto"/>
      </w:divBdr>
    </w:div>
    <w:div w:id="788090467">
      <w:bodyDiv w:val="1"/>
      <w:marLeft w:val="0"/>
      <w:marRight w:val="0"/>
      <w:marTop w:val="0"/>
      <w:marBottom w:val="0"/>
      <w:divBdr>
        <w:top w:val="none" w:sz="0" w:space="0" w:color="auto"/>
        <w:left w:val="none" w:sz="0" w:space="0" w:color="auto"/>
        <w:bottom w:val="none" w:sz="0" w:space="0" w:color="auto"/>
        <w:right w:val="none" w:sz="0" w:space="0" w:color="auto"/>
      </w:divBdr>
    </w:div>
    <w:div w:id="857423831">
      <w:bodyDiv w:val="1"/>
      <w:marLeft w:val="0"/>
      <w:marRight w:val="0"/>
      <w:marTop w:val="0"/>
      <w:marBottom w:val="0"/>
      <w:divBdr>
        <w:top w:val="none" w:sz="0" w:space="0" w:color="auto"/>
        <w:left w:val="none" w:sz="0" w:space="0" w:color="auto"/>
        <w:bottom w:val="none" w:sz="0" w:space="0" w:color="auto"/>
        <w:right w:val="none" w:sz="0" w:space="0" w:color="auto"/>
      </w:divBdr>
    </w:div>
    <w:div w:id="900362626">
      <w:bodyDiv w:val="1"/>
      <w:marLeft w:val="0"/>
      <w:marRight w:val="0"/>
      <w:marTop w:val="0"/>
      <w:marBottom w:val="0"/>
      <w:divBdr>
        <w:top w:val="none" w:sz="0" w:space="0" w:color="auto"/>
        <w:left w:val="none" w:sz="0" w:space="0" w:color="auto"/>
        <w:bottom w:val="none" w:sz="0" w:space="0" w:color="auto"/>
        <w:right w:val="none" w:sz="0" w:space="0" w:color="auto"/>
      </w:divBdr>
    </w:div>
    <w:div w:id="905455275">
      <w:bodyDiv w:val="1"/>
      <w:marLeft w:val="0"/>
      <w:marRight w:val="0"/>
      <w:marTop w:val="0"/>
      <w:marBottom w:val="0"/>
      <w:divBdr>
        <w:top w:val="none" w:sz="0" w:space="0" w:color="auto"/>
        <w:left w:val="none" w:sz="0" w:space="0" w:color="auto"/>
        <w:bottom w:val="none" w:sz="0" w:space="0" w:color="auto"/>
        <w:right w:val="none" w:sz="0" w:space="0" w:color="auto"/>
      </w:divBdr>
    </w:div>
    <w:div w:id="936063625">
      <w:bodyDiv w:val="1"/>
      <w:marLeft w:val="0"/>
      <w:marRight w:val="0"/>
      <w:marTop w:val="0"/>
      <w:marBottom w:val="0"/>
      <w:divBdr>
        <w:top w:val="none" w:sz="0" w:space="0" w:color="auto"/>
        <w:left w:val="none" w:sz="0" w:space="0" w:color="auto"/>
        <w:bottom w:val="none" w:sz="0" w:space="0" w:color="auto"/>
        <w:right w:val="none" w:sz="0" w:space="0" w:color="auto"/>
      </w:divBdr>
    </w:div>
    <w:div w:id="989097571">
      <w:bodyDiv w:val="1"/>
      <w:marLeft w:val="0"/>
      <w:marRight w:val="0"/>
      <w:marTop w:val="0"/>
      <w:marBottom w:val="0"/>
      <w:divBdr>
        <w:top w:val="none" w:sz="0" w:space="0" w:color="auto"/>
        <w:left w:val="none" w:sz="0" w:space="0" w:color="auto"/>
        <w:bottom w:val="none" w:sz="0" w:space="0" w:color="auto"/>
        <w:right w:val="none" w:sz="0" w:space="0" w:color="auto"/>
      </w:divBdr>
    </w:div>
    <w:div w:id="990062983">
      <w:bodyDiv w:val="1"/>
      <w:marLeft w:val="0"/>
      <w:marRight w:val="0"/>
      <w:marTop w:val="0"/>
      <w:marBottom w:val="0"/>
      <w:divBdr>
        <w:top w:val="none" w:sz="0" w:space="0" w:color="auto"/>
        <w:left w:val="none" w:sz="0" w:space="0" w:color="auto"/>
        <w:bottom w:val="none" w:sz="0" w:space="0" w:color="auto"/>
        <w:right w:val="none" w:sz="0" w:space="0" w:color="auto"/>
      </w:divBdr>
    </w:div>
    <w:div w:id="1018656488">
      <w:bodyDiv w:val="1"/>
      <w:marLeft w:val="0"/>
      <w:marRight w:val="0"/>
      <w:marTop w:val="0"/>
      <w:marBottom w:val="0"/>
      <w:divBdr>
        <w:top w:val="none" w:sz="0" w:space="0" w:color="auto"/>
        <w:left w:val="none" w:sz="0" w:space="0" w:color="auto"/>
        <w:bottom w:val="none" w:sz="0" w:space="0" w:color="auto"/>
        <w:right w:val="none" w:sz="0" w:space="0" w:color="auto"/>
      </w:divBdr>
    </w:div>
    <w:div w:id="1055665867">
      <w:bodyDiv w:val="1"/>
      <w:marLeft w:val="0"/>
      <w:marRight w:val="0"/>
      <w:marTop w:val="0"/>
      <w:marBottom w:val="0"/>
      <w:divBdr>
        <w:top w:val="none" w:sz="0" w:space="0" w:color="auto"/>
        <w:left w:val="none" w:sz="0" w:space="0" w:color="auto"/>
        <w:bottom w:val="none" w:sz="0" w:space="0" w:color="auto"/>
        <w:right w:val="none" w:sz="0" w:space="0" w:color="auto"/>
      </w:divBdr>
    </w:div>
    <w:div w:id="1143546914">
      <w:bodyDiv w:val="1"/>
      <w:marLeft w:val="0"/>
      <w:marRight w:val="0"/>
      <w:marTop w:val="0"/>
      <w:marBottom w:val="0"/>
      <w:divBdr>
        <w:top w:val="none" w:sz="0" w:space="0" w:color="auto"/>
        <w:left w:val="none" w:sz="0" w:space="0" w:color="auto"/>
        <w:bottom w:val="none" w:sz="0" w:space="0" w:color="auto"/>
        <w:right w:val="none" w:sz="0" w:space="0" w:color="auto"/>
      </w:divBdr>
    </w:div>
    <w:div w:id="1176772617">
      <w:bodyDiv w:val="1"/>
      <w:marLeft w:val="0"/>
      <w:marRight w:val="0"/>
      <w:marTop w:val="0"/>
      <w:marBottom w:val="0"/>
      <w:divBdr>
        <w:top w:val="none" w:sz="0" w:space="0" w:color="auto"/>
        <w:left w:val="none" w:sz="0" w:space="0" w:color="auto"/>
        <w:bottom w:val="none" w:sz="0" w:space="0" w:color="auto"/>
        <w:right w:val="none" w:sz="0" w:space="0" w:color="auto"/>
      </w:divBdr>
    </w:div>
    <w:div w:id="1184051233">
      <w:bodyDiv w:val="1"/>
      <w:marLeft w:val="0"/>
      <w:marRight w:val="0"/>
      <w:marTop w:val="0"/>
      <w:marBottom w:val="0"/>
      <w:divBdr>
        <w:top w:val="none" w:sz="0" w:space="0" w:color="auto"/>
        <w:left w:val="none" w:sz="0" w:space="0" w:color="auto"/>
        <w:bottom w:val="none" w:sz="0" w:space="0" w:color="auto"/>
        <w:right w:val="none" w:sz="0" w:space="0" w:color="auto"/>
      </w:divBdr>
    </w:div>
    <w:div w:id="1225800348">
      <w:bodyDiv w:val="1"/>
      <w:marLeft w:val="0"/>
      <w:marRight w:val="0"/>
      <w:marTop w:val="0"/>
      <w:marBottom w:val="0"/>
      <w:divBdr>
        <w:top w:val="none" w:sz="0" w:space="0" w:color="auto"/>
        <w:left w:val="none" w:sz="0" w:space="0" w:color="auto"/>
        <w:bottom w:val="none" w:sz="0" w:space="0" w:color="auto"/>
        <w:right w:val="none" w:sz="0" w:space="0" w:color="auto"/>
      </w:divBdr>
    </w:div>
    <w:div w:id="1259873225">
      <w:bodyDiv w:val="1"/>
      <w:marLeft w:val="0"/>
      <w:marRight w:val="0"/>
      <w:marTop w:val="0"/>
      <w:marBottom w:val="0"/>
      <w:divBdr>
        <w:top w:val="none" w:sz="0" w:space="0" w:color="auto"/>
        <w:left w:val="none" w:sz="0" w:space="0" w:color="auto"/>
        <w:bottom w:val="none" w:sz="0" w:space="0" w:color="auto"/>
        <w:right w:val="none" w:sz="0" w:space="0" w:color="auto"/>
      </w:divBdr>
    </w:div>
    <w:div w:id="1261986462">
      <w:bodyDiv w:val="1"/>
      <w:marLeft w:val="0"/>
      <w:marRight w:val="0"/>
      <w:marTop w:val="0"/>
      <w:marBottom w:val="0"/>
      <w:divBdr>
        <w:top w:val="none" w:sz="0" w:space="0" w:color="auto"/>
        <w:left w:val="none" w:sz="0" w:space="0" w:color="auto"/>
        <w:bottom w:val="none" w:sz="0" w:space="0" w:color="auto"/>
        <w:right w:val="none" w:sz="0" w:space="0" w:color="auto"/>
      </w:divBdr>
    </w:div>
    <w:div w:id="1317419860">
      <w:bodyDiv w:val="1"/>
      <w:marLeft w:val="0"/>
      <w:marRight w:val="0"/>
      <w:marTop w:val="0"/>
      <w:marBottom w:val="0"/>
      <w:divBdr>
        <w:top w:val="none" w:sz="0" w:space="0" w:color="auto"/>
        <w:left w:val="none" w:sz="0" w:space="0" w:color="auto"/>
        <w:bottom w:val="none" w:sz="0" w:space="0" w:color="auto"/>
        <w:right w:val="none" w:sz="0" w:space="0" w:color="auto"/>
      </w:divBdr>
      <w:divsChild>
        <w:div w:id="1906138778">
          <w:marLeft w:val="446"/>
          <w:marRight w:val="0"/>
          <w:marTop w:val="0"/>
          <w:marBottom w:val="0"/>
          <w:divBdr>
            <w:top w:val="none" w:sz="0" w:space="0" w:color="auto"/>
            <w:left w:val="none" w:sz="0" w:space="0" w:color="auto"/>
            <w:bottom w:val="none" w:sz="0" w:space="0" w:color="auto"/>
            <w:right w:val="none" w:sz="0" w:space="0" w:color="auto"/>
          </w:divBdr>
        </w:div>
      </w:divsChild>
    </w:div>
    <w:div w:id="1334794597">
      <w:bodyDiv w:val="1"/>
      <w:marLeft w:val="0"/>
      <w:marRight w:val="0"/>
      <w:marTop w:val="0"/>
      <w:marBottom w:val="0"/>
      <w:divBdr>
        <w:top w:val="none" w:sz="0" w:space="0" w:color="auto"/>
        <w:left w:val="none" w:sz="0" w:space="0" w:color="auto"/>
        <w:bottom w:val="none" w:sz="0" w:space="0" w:color="auto"/>
        <w:right w:val="none" w:sz="0" w:space="0" w:color="auto"/>
      </w:divBdr>
    </w:div>
    <w:div w:id="1345132402">
      <w:bodyDiv w:val="1"/>
      <w:marLeft w:val="0"/>
      <w:marRight w:val="0"/>
      <w:marTop w:val="0"/>
      <w:marBottom w:val="0"/>
      <w:divBdr>
        <w:top w:val="none" w:sz="0" w:space="0" w:color="auto"/>
        <w:left w:val="none" w:sz="0" w:space="0" w:color="auto"/>
        <w:bottom w:val="none" w:sz="0" w:space="0" w:color="auto"/>
        <w:right w:val="none" w:sz="0" w:space="0" w:color="auto"/>
      </w:divBdr>
    </w:div>
    <w:div w:id="1356270812">
      <w:bodyDiv w:val="1"/>
      <w:marLeft w:val="0"/>
      <w:marRight w:val="0"/>
      <w:marTop w:val="0"/>
      <w:marBottom w:val="0"/>
      <w:divBdr>
        <w:top w:val="none" w:sz="0" w:space="0" w:color="auto"/>
        <w:left w:val="none" w:sz="0" w:space="0" w:color="auto"/>
        <w:bottom w:val="none" w:sz="0" w:space="0" w:color="auto"/>
        <w:right w:val="none" w:sz="0" w:space="0" w:color="auto"/>
      </w:divBdr>
    </w:div>
    <w:div w:id="1358651691">
      <w:bodyDiv w:val="1"/>
      <w:marLeft w:val="0"/>
      <w:marRight w:val="0"/>
      <w:marTop w:val="0"/>
      <w:marBottom w:val="0"/>
      <w:divBdr>
        <w:top w:val="none" w:sz="0" w:space="0" w:color="auto"/>
        <w:left w:val="none" w:sz="0" w:space="0" w:color="auto"/>
        <w:bottom w:val="none" w:sz="0" w:space="0" w:color="auto"/>
        <w:right w:val="none" w:sz="0" w:space="0" w:color="auto"/>
      </w:divBdr>
    </w:div>
    <w:div w:id="1372682457">
      <w:bodyDiv w:val="1"/>
      <w:marLeft w:val="0"/>
      <w:marRight w:val="0"/>
      <w:marTop w:val="0"/>
      <w:marBottom w:val="0"/>
      <w:divBdr>
        <w:top w:val="none" w:sz="0" w:space="0" w:color="auto"/>
        <w:left w:val="none" w:sz="0" w:space="0" w:color="auto"/>
        <w:bottom w:val="none" w:sz="0" w:space="0" w:color="auto"/>
        <w:right w:val="none" w:sz="0" w:space="0" w:color="auto"/>
      </w:divBdr>
    </w:div>
    <w:div w:id="1426264908">
      <w:bodyDiv w:val="1"/>
      <w:marLeft w:val="0"/>
      <w:marRight w:val="0"/>
      <w:marTop w:val="0"/>
      <w:marBottom w:val="0"/>
      <w:divBdr>
        <w:top w:val="none" w:sz="0" w:space="0" w:color="auto"/>
        <w:left w:val="none" w:sz="0" w:space="0" w:color="auto"/>
        <w:bottom w:val="none" w:sz="0" w:space="0" w:color="auto"/>
        <w:right w:val="none" w:sz="0" w:space="0" w:color="auto"/>
      </w:divBdr>
    </w:div>
    <w:div w:id="1431003878">
      <w:bodyDiv w:val="1"/>
      <w:marLeft w:val="0"/>
      <w:marRight w:val="0"/>
      <w:marTop w:val="0"/>
      <w:marBottom w:val="0"/>
      <w:divBdr>
        <w:top w:val="none" w:sz="0" w:space="0" w:color="auto"/>
        <w:left w:val="none" w:sz="0" w:space="0" w:color="auto"/>
        <w:bottom w:val="none" w:sz="0" w:space="0" w:color="auto"/>
        <w:right w:val="none" w:sz="0" w:space="0" w:color="auto"/>
      </w:divBdr>
      <w:divsChild>
        <w:div w:id="8877503">
          <w:marLeft w:val="418"/>
          <w:marRight w:val="0"/>
          <w:marTop w:val="160"/>
          <w:marBottom w:val="0"/>
          <w:divBdr>
            <w:top w:val="none" w:sz="0" w:space="0" w:color="auto"/>
            <w:left w:val="none" w:sz="0" w:space="0" w:color="auto"/>
            <w:bottom w:val="none" w:sz="0" w:space="0" w:color="auto"/>
            <w:right w:val="none" w:sz="0" w:space="0" w:color="auto"/>
          </w:divBdr>
        </w:div>
      </w:divsChild>
    </w:div>
    <w:div w:id="1452047498">
      <w:bodyDiv w:val="1"/>
      <w:marLeft w:val="0"/>
      <w:marRight w:val="0"/>
      <w:marTop w:val="0"/>
      <w:marBottom w:val="0"/>
      <w:divBdr>
        <w:top w:val="none" w:sz="0" w:space="0" w:color="auto"/>
        <w:left w:val="none" w:sz="0" w:space="0" w:color="auto"/>
        <w:bottom w:val="none" w:sz="0" w:space="0" w:color="auto"/>
        <w:right w:val="none" w:sz="0" w:space="0" w:color="auto"/>
      </w:divBdr>
    </w:div>
    <w:div w:id="1488941004">
      <w:bodyDiv w:val="1"/>
      <w:marLeft w:val="0"/>
      <w:marRight w:val="0"/>
      <w:marTop w:val="0"/>
      <w:marBottom w:val="0"/>
      <w:divBdr>
        <w:top w:val="none" w:sz="0" w:space="0" w:color="auto"/>
        <w:left w:val="none" w:sz="0" w:space="0" w:color="auto"/>
        <w:bottom w:val="none" w:sz="0" w:space="0" w:color="auto"/>
        <w:right w:val="none" w:sz="0" w:space="0" w:color="auto"/>
      </w:divBdr>
      <w:divsChild>
        <w:div w:id="948699669">
          <w:marLeft w:val="360"/>
          <w:marRight w:val="0"/>
          <w:marTop w:val="0"/>
          <w:marBottom w:val="0"/>
          <w:divBdr>
            <w:top w:val="none" w:sz="0" w:space="0" w:color="auto"/>
            <w:left w:val="none" w:sz="0" w:space="0" w:color="auto"/>
            <w:bottom w:val="none" w:sz="0" w:space="0" w:color="auto"/>
            <w:right w:val="none" w:sz="0" w:space="0" w:color="auto"/>
          </w:divBdr>
        </w:div>
      </w:divsChild>
    </w:div>
    <w:div w:id="1495489653">
      <w:bodyDiv w:val="1"/>
      <w:marLeft w:val="0"/>
      <w:marRight w:val="0"/>
      <w:marTop w:val="0"/>
      <w:marBottom w:val="0"/>
      <w:divBdr>
        <w:top w:val="none" w:sz="0" w:space="0" w:color="auto"/>
        <w:left w:val="none" w:sz="0" w:space="0" w:color="auto"/>
        <w:bottom w:val="none" w:sz="0" w:space="0" w:color="auto"/>
        <w:right w:val="none" w:sz="0" w:space="0" w:color="auto"/>
      </w:divBdr>
    </w:div>
    <w:div w:id="1511412896">
      <w:bodyDiv w:val="1"/>
      <w:marLeft w:val="0"/>
      <w:marRight w:val="0"/>
      <w:marTop w:val="0"/>
      <w:marBottom w:val="0"/>
      <w:divBdr>
        <w:top w:val="none" w:sz="0" w:space="0" w:color="auto"/>
        <w:left w:val="none" w:sz="0" w:space="0" w:color="auto"/>
        <w:bottom w:val="none" w:sz="0" w:space="0" w:color="auto"/>
        <w:right w:val="none" w:sz="0" w:space="0" w:color="auto"/>
      </w:divBdr>
    </w:div>
    <w:div w:id="1559124125">
      <w:bodyDiv w:val="1"/>
      <w:marLeft w:val="0"/>
      <w:marRight w:val="0"/>
      <w:marTop w:val="0"/>
      <w:marBottom w:val="0"/>
      <w:divBdr>
        <w:top w:val="none" w:sz="0" w:space="0" w:color="auto"/>
        <w:left w:val="none" w:sz="0" w:space="0" w:color="auto"/>
        <w:bottom w:val="none" w:sz="0" w:space="0" w:color="auto"/>
        <w:right w:val="none" w:sz="0" w:space="0" w:color="auto"/>
      </w:divBdr>
      <w:divsChild>
        <w:div w:id="924345256">
          <w:marLeft w:val="418"/>
          <w:marRight w:val="0"/>
          <w:marTop w:val="160"/>
          <w:marBottom w:val="0"/>
          <w:divBdr>
            <w:top w:val="none" w:sz="0" w:space="0" w:color="auto"/>
            <w:left w:val="none" w:sz="0" w:space="0" w:color="auto"/>
            <w:bottom w:val="none" w:sz="0" w:space="0" w:color="auto"/>
            <w:right w:val="none" w:sz="0" w:space="0" w:color="auto"/>
          </w:divBdr>
        </w:div>
      </w:divsChild>
    </w:div>
    <w:div w:id="1570071896">
      <w:bodyDiv w:val="1"/>
      <w:marLeft w:val="0"/>
      <w:marRight w:val="0"/>
      <w:marTop w:val="0"/>
      <w:marBottom w:val="0"/>
      <w:divBdr>
        <w:top w:val="none" w:sz="0" w:space="0" w:color="auto"/>
        <w:left w:val="none" w:sz="0" w:space="0" w:color="auto"/>
        <w:bottom w:val="none" w:sz="0" w:space="0" w:color="auto"/>
        <w:right w:val="none" w:sz="0" w:space="0" w:color="auto"/>
      </w:divBdr>
    </w:div>
    <w:div w:id="1575044815">
      <w:bodyDiv w:val="1"/>
      <w:marLeft w:val="0"/>
      <w:marRight w:val="0"/>
      <w:marTop w:val="0"/>
      <w:marBottom w:val="0"/>
      <w:divBdr>
        <w:top w:val="none" w:sz="0" w:space="0" w:color="auto"/>
        <w:left w:val="none" w:sz="0" w:space="0" w:color="auto"/>
        <w:bottom w:val="none" w:sz="0" w:space="0" w:color="auto"/>
        <w:right w:val="none" w:sz="0" w:space="0" w:color="auto"/>
      </w:divBdr>
    </w:div>
    <w:div w:id="1587762714">
      <w:bodyDiv w:val="1"/>
      <w:marLeft w:val="0"/>
      <w:marRight w:val="0"/>
      <w:marTop w:val="0"/>
      <w:marBottom w:val="0"/>
      <w:divBdr>
        <w:top w:val="none" w:sz="0" w:space="0" w:color="auto"/>
        <w:left w:val="none" w:sz="0" w:space="0" w:color="auto"/>
        <w:bottom w:val="none" w:sz="0" w:space="0" w:color="auto"/>
        <w:right w:val="none" w:sz="0" w:space="0" w:color="auto"/>
      </w:divBdr>
    </w:div>
    <w:div w:id="1603102376">
      <w:bodyDiv w:val="1"/>
      <w:marLeft w:val="0"/>
      <w:marRight w:val="0"/>
      <w:marTop w:val="0"/>
      <w:marBottom w:val="0"/>
      <w:divBdr>
        <w:top w:val="none" w:sz="0" w:space="0" w:color="auto"/>
        <w:left w:val="none" w:sz="0" w:space="0" w:color="auto"/>
        <w:bottom w:val="none" w:sz="0" w:space="0" w:color="auto"/>
        <w:right w:val="none" w:sz="0" w:space="0" w:color="auto"/>
      </w:divBdr>
    </w:div>
    <w:div w:id="1654866766">
      <w:bodyDiv w:val="1"/>
      <w:marLeft w:val="0"/>
      <w:marRight w:val="0"/>
      <w:marTop w:val="0"/>
      <w:marBottom w:val="0"/>
      <w:divBdr>
        <w:top w:val="none" w:sz="0" w:space="0" w:color="auto"/>
        <w:left w:val="none" w:sz="0" w:space="0" w:color="auto"/>
        <w:bottom w:val="none" w:sz="0" w:space="0" w:color="auto"/>
        <w:right w:val="none" w:sz="0" w:space="0" w:color="auto"/>
      </w:divBdr>
    </w:div>
    <w:div w:id="1671102880">
      <w:bodyDiv w:val="1"/>
      <w:marLeft w:val="0"/>
      <w:marRight w:val="0"/>
      <w:marTop w:val="0"/>
      <w:marBottom w:val="0"/>
      <w:divBdr>
        <w:top w:val="none" w:sz="0" w:space="0" w:color="auto"/>
        <w:left w:val="none" w:sz="0" w:space="0" w:color="auto"/>
        <w:bottom w:val="none" w:sz="0" w:space="0" w:color="auto"/>
        <w:right w:val="none" w:sz="0" w:space="0" w:color="auto"/>
      </w:divBdr>
    </w:div>
    <w:div w:id="1677264410">
      <w:bodyDiv w:val="1"/>
      <w:marLeft w:val="0"/>
      <w:marRight w:val="0"/>
      <w:marTop w:val="0"/>
      <w:marBottom w:val="0"/>
      <w:divBdr>
        <w:top w:val="none" w:sz="0" w:space="0" w:color="auto"/>
        <w:left w:val="none" w:sz="0" w:space="0" w:color="auto"/>
        <w:bottom w:val="none" w:sz="0" w:space="0" w:color="auto"/>
        <w:right w:val="none" w:sz="0" w:space="0" w:color="auto"/>
      </w:divBdr>
    </w:div>
    <w:div w:id="1738671026">
      <w:bodyDiv w:val="1"/>
      <w:marLeft w:val="0"/>
      <w:marRight w:val="0"/>
      <w:marTop w:val="0"/>
      <w:marBottom w:val="0"/>
      <w:divBdr>
        <w:top w:val="none" w:sz="0" w:space="0" w:color="auto"/>
        <w:left w:val="none" w:sz="0" w:space="0" w:color="auto"/>
        <w:bottom w:val="none" w:sz="0" w:space="0" w:color="auto"/>
        <w:right w:val="none" w:sz="0" w:space="0" w:color="auto"/>
      </w:divBdr>
      <w:divsChild>
        <w:div w:id="265163316">
          <w:marLeft w:val="418"/>
          <w:marRight w:val="0"/>
          <w:marTop w:val="160"/>
          <w:marBottom w:val="0"/>
          <w:divBdr>
            <w:top w:val="none" w:sz="0" w:space="0" w:color="auto"/>
            <w:left w:val="none" w:sz="0" w:space="0" w:color="auto"/>
            <w:bottom w:val="none" w:sz="0" w:space="0" w:color="auto"/>
            <w:right w:val="none" w:sz="0" w:space="0" w:color="auto"/>
          </w:divBdr>
        </w:div>
      </w:divsChild>
    </w:div>
    <w:div w:id="1819220851">
      <w:bodyDiv w:val="1"/>
      <w:marLeft w:val="0"/>
      <w:marRight w:val="0"/>
      <w:marTop w:val="0"/>
      <w:marBottom w:val="0"/>
      <w:divBdr>
        <w:top w:val="none" w:sz="0" w:space="0" w:color="auto"/>
        <w:left w:val="none" w:sz="0" w:space="0" w:color="auto"/>
        <w:bottom w:val="none" w:sz="0" w:space="0" w:color="auto"/>
        <w:right w:val="none" w:sz="0" w:space="0" w:color="auto"/>
      </w:divBdr>
    </w:div>
    <w:div w:id="1827210412">
      <w:bodyDiv w:val="1"/>
      <w:marLeft w:val="0"/>
      <w:marRight w:val="0"/>
      <w:marTop w:val="0"/>
      <w:marBottom w:val="0"/>
      <w:divBdr>
        <w:top w:val="none" w:sz="0" w:space="0" w:color="auto"/>
        <w:left w:val="none" w:sz="0" w:space="0" w:color="auto"/>
        <w:bottom w:val="none" w:sz="0" w:space="0" w:color="auto"/>
        <w:right w:val="none" w:sz="0" w:space="0" w:color="auto"/>
      </w:divBdr>
    </w:div>
    <w:div w:id="1841845334">
      <w:bodyDiv w:val="1"/>
      <w:marLeft w:val="0"/>
      <w:marRight w:val="0"/>
      <w:marTop w:val="0"/>
      <w:marBottom w:val="0"/>
      <w:divBdr>
        <w:top w:val="none" w:sz="0" w:space="0" w:color="auto"/>
        <w:left w:val="none" w:sz="0" w:space="0" w:color="auto"/>
        <w:bottom w:val="none" w:sz="0" w:space="0" w:color="auto"/>
        <w:right w:val="none" w:sz="0" w:space="0" w:color="auto"/>
      </w:divBdr>
    </w:div>
    <w:div w:id="1849514456">
      <w:bodyDiv w:val="1"/>
      <w:marLeft w:val="0"/>
      <w:marRight w:val="0"/>
      <w:marTop w:val="0"/>
      <w:marBottom w:val="0"/>
      <w:divBdr>
        <w:top w:val="none" w:sz="0" w:space="0" w:color="auto"/>
        <w:left w:val="none" w:sz="0" w:space="0" w:color="auto"/>
        <w:bottom w:val="none" w:sz="0" w:space="0" w:color="auto"/>
        <w:right w:val="none" w:sz="0" w:space="0" w:color="auto"/>
      </w:divBdr>
    </w:div>
    <w:div w:id="1858501722">
      <w:bodyDiv w:val="1"/>
      <w:marLeft w:val="0"/>
      <w:marRight w:val="0"/>
      <w:marTop w:val="0"/>
      <w:marBottom w:val="0"/>
      <w:divBdr>
        <w:top w:val="none" w:sz="0" w:space="0" w:color="auto"/>
        <w:left w:val="none" w:sz="0" w:space="0" w:color="auto"/>
        <w:bottom w:val="none" w:sz="0" w:space="0" w:color="auto"/>
        <w:right w:val="none" w:sz="0" w:space="0" w:color="auto"/>
      </w:divBdr>
    </w:div>
    <w:div w:id="1916431205">
      <w:bodyDiv w:val="1"/>
      <w:marLeft w:val="0"/>
      <w:marRight w:val="0"/>
      <w:marTop w:val="0"/>
      <w:marBottom w:val="0"/>
      <w:divBdr>
        <w:top w:val="none" w:sz="0" w:space="0" w:color="auto"/>
        <w:left w:val="none" w:sz="0" w:space="0" w:color="auto"/>
        <w:bottom w:val="none" w:sz="0" w:space="0" w:color="auto"/>
        <w:right w:val="none" w:sz="0" w:space="0" w:color="auto"/>
      </w:divBdr>
      <w:divsChild>
        <w:div w:id="485753782">
          <w:marLeft w:val="418"/>
          <w:marRight w:val="0"/>
          <w:marTop w:val="160"/>
          <w:marBottom w:val="0"/>
          <w:divBdr>
            <w:top w:val="none" w:sz="0" w:space="0" w:color="auto"/>
            <w:left w:val="none" w:sz="0" w:space="0" w:color="auto"/>
            <w:bottom w:val="none" w:sz="0" w:space="0" w:color="auto"/>
            <w:right w:val="none" w:sz="0" w:space="0" w:color="auto"/>
          </w:divBdr>
        </w:div>
      </w:divsChild>
    </w:div>
    <w:div w:id="1929804313">
      <w:bodyDiv w:val="1"/>
      <w:marLeft w:val="0"/>
      <w:marRight w:val="0"/>
      <w:marTop w:val="0"/>
      <w:marBottom w:val="0"/>
      <w:divBdr>
        <w:top w:val="none" w:sz="0" w:space="0" w:color="auto"/>
        <w:left w:val="none" w:sz="0" w:space="0" w:color="auto"/>
        <w:bottom w:val="none" w:sz="0" w:space="0" w:color="auto"/>
        <w:right w:val="none" w:sz="0" w:space="0" w:color="auto"/>
      </w:divBdr>
      <w:divsChild>
        <w:div w:id="1971009576">
          <w:marLeft w:val="418"/>
          <w:marRight w:val="0"/>
          <w:marTop w:val="160"/>
          <w:marBottom w:val="0"/>
          <w:divBdr>
            <w:top w:val="none" w:sz="0" w:space="0" w:color="auto"/>
            <w:left w:val="none" w:sz="0" w:space="0" w:color="auto"/>
            <w:bottom w:val="none" w:sz="0" w:space="0" w:color="auto"/>
            <w:right w:val="none" w:sz="0" w:space="0" w:color="auto"/>
          </w:divBdr>
        </w:div>
      </w:divsChild>
    </w:div>
    <w:div w:id="1931113226">
      <w:bodyDiv w:val="1"/>
      <w:marLeft w:val="0"/>
      <w:marRight w:val="0"/>
      <w:marTop w:val="0"/>
      <w:marBottom w:val="0"/>
      <w:divBdr>
        <w:top w:val="none" w:sz="0" w:space="0" w:color="auto"/>
        <w:left w:val="none" w:sz="0" w:space="0" w:color="auto"/>
        <w:bottom w:val="none" w:sz="0" w:space="0" w:color="auto"/>
        <w:right w:val="none" w:sz="0" w:space="0" w:color="auto"/>
      </w:divBdr>
    </w:div>
    <w:div w:id="2037005629">
      <w:bodyDiv w:val="1"/>
      <w:marLeft w:val="0"/>
      <w:marRight w:val="0"/>
      <w:marTop w:val="0"/>
      <w:marBottom w:val="0"/>
      <w:divBdr>
        <w:top w:val="none" w:sz="0" w:space="0" w:color="auto"/>
        <w:left w:val="none" w:sz="0" w:space="0" w:color="auto"/>
        <w:bottom w:val="none" w:sz="0" w:space="0" w:color="auto"/>
        <w:right w:val="none" w:sz="0" w:space="0" w:color="auto"/>
      </w:divBdr>
    </w:div>
    <w:div w:id="2041081984">
      <w:bodyDiv w:val="1"/>
      <w:marLeft w:val="0"/>
      <w:marRight w:val="0"/>
      <w:marTop w:val="0"/>
      <w:marBottom w:val="0"/>
      <w:divBdr>
        <w:top w:val="none" w:sz="0" w:space="0" w:color="auto"/>
        <w:left w:val="none" w:sz="0" w:space="0" w:color="auto"/>
        <w:bottom w:val="none" w:sz="0" w:space="0" w:color="auto"/>
        <w:right w:val="none" w:sz="0" w:space="0" w:color="auto"/>
      </w:divBdr>
      <w:divsChild>
        <w:div w:id="2118058301">
          <w:marLeft w:val="418"/>
          <w:marRight w:val="0"/>
          <w:marTop w:val="160"/>
          <w:marBottom w:val="0"/>
          <w:divBdr>
            <w:top w:val="none" w:sz="0" w:space="0" w:color="auto"/>
            <w:left w:val="none" w:sz="0" w:space="0" w:color="auto"/>
            <w:bottom w:val="none" w:sz="0" w:space="0" w:color="auto"/>
            <w:right w:val="none" w:sz="0" w:space="0" w:color="auto"/>
          </w:divBdr>
        </w:div>
      </w:divsChild>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 w:id="2132236748">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Cell0@3.5Ghz" TargetMode="External"/><Relationship Id="rId21" Type="http://schemas.openxmlformats.org/officeDocument/2006/relationships/hyperlink" Target="mailto:Cell0@3.5GHz" TargetMode="External"/><Relationship Id="rId42" Type="http://schemas.openxmlformats.org/officeDocument/2006/relationships/hyperlink" Target="mailto:Cell0@2.6GHz" TargetMode="External"/><Relationship Id="rId47" Type="http://schemas.openxmlformats.org/officeDocument/2006/relationships/hyperlink" Target="mailto:Cell0@[0.8,1.8,2.6" TargetMode="External"/><Relationship Id="rId63" Type="http://schemas.openxmlformats.org/officeDocument/2006/relationships/hyperlink" Target="mailto:Cell0@1.8GHz" TargetMode="External"/><Relationship Id="rId68" Type="http://schemas.openxmlformats.org/officeDocument/2006/relationships/hyperlink" Target="mailto:Cell0@[0.8,1.8,2.6" TargetMode="External"/><Relationship Id="rId84" Type="http://schemas.openxmlformats.org/officeDocument/2006/relationships/hyperlink" Target="mailto:Cell0@0.8GHz" TargetMode="External"/><Relationship Id="rId89" Type="http://schemas.openxmlformats.org/officeDocument/2006/relationships/fontTable" Target="fontTable.xml"/><Relationship Id="rId16" Type="http://schemas.openxmlformats.org/officeDocument/2006/relationships/hyperlink" Target="mailto:Cell0@1.8GHz" TargetMode="External"/><Relationship Id="rId11" Type="http://schemas.openxmlformats.org/officeDocument/2006/relationships/image" Target="media/image1.png"/><Relationship Id="rId32" Type="http://schemas.openxmlformats.org/officeDocument/2006/relationships/hyperlink" Target="mailto:Cell0@1.8GHz" TargetMode="External"/><Relationship Id="rId37" Type="http://schemas.openxmlformats.org/officeDocument/2006/relationships/hyperlink" Target="mailto:Cell0@3.5GHz" TargetMode="External"/><Relationship Id="rId53" Type="http://schemas.openxmlformats.org/officeDocument/2006/relationships/hyperlink" Target="mailto:input@0.8GHz" TargetMode="External"/><Relationship Id="rId58" Type="http://schemas.openxmlformats.org/officeDocument/2006/relationships/hyperlink" Target="mailto:Cell0@0.8GHz" TargetMode="External"/><Relationship Id="rId74" Type="http://schemas.openxmlformats.org/officeDocument/2006/relationships/hyperlink" Target="mailto:Cell0@0.8GHz" TargetMode="External"/><Relationship Id="rId79" Type="http://schemas.openxmlformats.org/officeDocument/2006/relationships/hyperlink" Target="mailto:Cell8@0.8GHz" TargetMode="External"/><Relationship Id="rId5" Type="http://schemas.openxmlformats.org/officeDocument/2006/relationships/numbering" Target="numbering.xml"/><Relationship Id="rId90" Type="http://schemas.openxmlformats.org/officeDocument/2006/relationships/theme" Target="theme/theme1.xml"/><Relationship Id="rId14" Type="http://schemas.openxmlformats.org/officeDocument/2006/relationships/hyperlink" Target="mailto:Cell0@1.8GHz" TargetMode="External"/><Relationship Id="rId22" Type="http://schemas.openxmlformats.org/officeDocument/2006/relationships/hyperlink" Target="mailto:Cell0@2.6GHz" TargetMode="External"/><Relationship Id="rId27" Type="http://schemas.openxmlformats.org/officeDocument/2006/relationships/hyperlink" Target="mailto:Cell0@0.8GHz" TargetMode="External"/><Relationship Id="rId30" Type="http://schemas.openxmlformats.org/officeDocument/2006/relationships/hyperlink" Target="mailto:Cell0@1.8GHz" TargetMode="External"/><Relationship Id="rId35" Type="http://schemas.openxmlformats.org/officeDocument/2006/relationships/hyperlink" Target="mailto:Cell0@1.8GHz" TargetMode="External"/><Relationship Id="rId43" Type="http://schemas.openxmlformats.org/officeDocument/2006/relationships/hyperlink" Target="mailto:Cell0@0.8GHz" TargetMode="External"/><Relationship Id="rId48" Type="http://schemas.openxmlformats.org/officeDocument/2006/relationships/hyperlink" Target="mailto:Cell0@3.5GHz" TargetMode="External"/><Relationship Id="rId56" Type="http://schemas.openxmlformats.org/officeDocument/2006/relationships/hyperlink" Target="mailto:Cell0@0.8GHz" TargetMode="External"/><Relationship Id="rId64" Type="http://schemas.openxmlformats.org/officeDocument/2006/relationships/hyperlink" Target="mailto:Cell0@2.6GHz" TargetMode="External"/><Relationship Id="rId69" Type="http://schemas.openxmlformats.org/officeDocument/2006/relationships/hyperlink" Target="mailto:Cell0@3.5GHz" TargetMode="External"/><Relationship Id="rId77" Type="http://schemas.openxmlformats.org/officeDocument/2006/relationships/hyperlink" Target="mailto:Cell0@3.5GHz" TargetMode="External"/><Relationship Id="rId8" Type="http://schemas.openxmlformats.org/officeDocument/2006/relationships/webSettings" Target="webSettings.xml"/><Relationship Id="rId51" Type="http://schemas.openxmlformats.org/officeDocument/2006/relationships/hyperlink" Target="mailto:Cell0@3.5GHz" TargetMode="External"/><Relationship Id="rId72" Type="http://schemas.openxmlformats.org/officeDocument/2006/relationships/hyperlink" Target="mailto:Cell0@[0.8,1.8,2.6" TargetMode="External"/><Relationship Id="rId80" Type="http://schemas.openxmlformats.org/officeDocument/2006/relationships/hyperlink" Target="mailto:Cell0@0.8GHz" TargetMode="External"/><Relationship Id="rId85" Type="http://schemas.openxmlformats.org/officeDocument/2006/relationships/hyperlink" Target="mailto:Cell8@3.5GHz"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mailto:Cell0@2.6GHz" TargetMode="External"/><Relationship Id="rId25" Type="http://schemas.openxmlformats.org/officeDocument/2006/relationships/hyperlink" Target="mailto:Cell0@1.8GHz" TargetMode="External"/><Relationship Id="rId33" Type="http://schemas.openxmlformats.org/officeDocument/2006/relationships/hyperlink" Target="mailto:Cell0@1.8GHz" TargetMode="External"/><Relationship Id="rId38" Type="http://schemas.openxmlformats.org/officeDocument/2006/relationships/hyperlink" Target="mailto:Cell0@2.6GHz" TargetMode="External"/><Relationship Id="rId46" Type="http://schemas.openxmlformats.org/officeDocument/2006/relationships/hyperlink" Target="mailto:Cell0@3.5GHz" TargetMode="External"/><Relationship Id="rId59" Type="http://schemas.openxmlformats.org/officeDocument/2006/relationships/hyperlink" Target="mailto:Cell0@3.5GHz" TargetMode="External"/><Relationship Id="rId67" Type="http://schemas.openxmlformats.org/officeDocument/2006/relationships/hyperlink" Target="mailto:Cell0@1.8GHz" TargetMode="External"/><Relationship Id="rId20" Type="http://schemas.openxmlformats.org/officeDocument/2006/relationships/hyperlink" Target="mailto:Cell0@2.6GHz" TargetMode="External"/><Relationship Id="rId41" Type="http://schemas.openxmlformats.org/officeDocument/2006/relationships/hyperlink" Target="mailto:Cell0@0.8GHz" TargetMode="External"/><Relationship Id="rId54" Type="http://schemas.openxmlformats.org/officeDocument/2006/relationships/hyperlink" Target="mailto:to%20output@3.5GHz" TargetMode="External"/><Relationship Id="rId62" Type="http://schemas.openxmlformats.org/officeDocument/2006/relationships/hyperlink" Target="mailto:Cell0@2.6GHz" TargetMode="External"/><Relationship Id="rId70" Type="http://schemas.openxmlformats.org/officeDocument/2006/relationships/hyperlink" Target="mailto:Cell0@[0.8,1.8,2.6" TargetMode="External"/><Relationship Id="rId75" Type="http://schemas.openxmlformats.org/officeDocument/2006/relationships/hyperlink" Target="mailto:Cell0@2.6GHz" TargetMode="External"/><Relationship Id="rId83" Type="http://schemas.openxmlformats.org/officeDocument/2006/relationships/hyperlink" Target="mailto:Cell8@2.6GHz" TargetMode="External"/><Relationship Id="rId88"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Cell0@2.6GHz" TargetMode="External"/><Relationship Id="rId23" Type="http://schemas.openxmlformats.org/officeDocument/2006/relationships/hyperlink" Target="mailto:Cell0@0.8GHz" TargetMode="External"/><Relationship Id="rId28" Type="http://schemas.openxmlformats.org/officeDocument/2006/relationships/hyperlink" Target="mailto:Cell0@3.5GHz" TargetMode="External"/><Relationship Id="rId36" Type="http://schemas.openxmlformats.org/officeDocument/2006/relationships/hyperlink" Target="mailto:Cell0@2.6GHz" TargetMode="External"/><Relationship Id="rId49" Type="http://schemas.openxmlformats.org/officeDocument/2006/relationships/hyperlink" Target="mailto:Cell0@3.5GHz" TargetMode="External"/><Relationship Id="rId57" Type="http://schemas.openxmlformats.org/officeDocument/2006/relationships/hyperlink" Target="mailto:Cell0@3.5GHz" TargetMode="External"/><Relationship Id="rId10" Type="http://schemas.openxmlformats.org/officeDocument/2006/relationships/endnotes" Target="endnotes.xml"/><Relationship Id="rId31" Type="http://schemas.openxmlformats.org/officeDocument/2006/relationships/hyperlink" Target="mailto:Cell0@2.6GHz" TargetMode="External"/><Relationship Id="rId44" Type="http://schemas.openxmlformats.org/officeDocument/2006/relationships/hyperlink" Target="mailto:Cell0@2.6GHz" TargetMode="External"/><Relationship Id="rId52" Type="http://schemas.openxmlformats.org/officeDocument/2006/relationships/hyperlink" Target="mailto:Cell0@2.6GHz" TargetMode="External"/><Relationship Id="rId60" Type="http://schemas.openxmlformats.org/officeDocument/2006/relationships/hyperlink" Target="mailto:Cell0@0.8GHz" TargetMode="External"/><Relationship Id="rId65" Type="http://schemas.openxmlformats.org/officeDocument/2006/relationships/hyperlink" Target="mailto:Cell0@1.8GHz" TargetMode="External"/><Relationship Id="rId73" Type="http://schemas.openxmlformats.org/officeDocument/2006/relationships/hyperlink" Target="mailto:Cell0@3.5GHz" TargetMode="External"/><Relationship Id="rId78" Type="http://schemas.openxmlformats.org/officeDocument/2006/relationships/hyperlink" Target="mailto:Cell0@0.8GHz" TargetMode="External"/><Relationship Id="rId81" Type="http://schemas.openxmlformats.org/officeDocument/2006/relationships/hyperlink" Target="mailto:Cell8@1.8GHz" TargetMode="External"/><Relationship Id="rId86" Type="http://schemas.openxmlformats.org/officeDocument/2006/relationships/hyperlink" Target="mailto:Cell8@2.6GHz"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mailto:Cell0@2.6GHz" TargetMode="External"/><Relationship Id="rId18" Type="http://schemas.openxmlformats.org/officeDocument/2006/relationships/hyperlink" Target="mailto:Cell0@1.8GHz" TargetMode="External"/><Relationship Id="rId39" Type="http://schemas.openxmlformats.org/officeDocument/2006/relationships/hyperlink" Target="mailto:Cell0@3.5GHz" TargetMode="External"/><Relationship Id="rId34" Type="http://schemas.openxmlformats.org/officeDocument/2006/relationships/hyperlink" Target="mailto:Cell0@2.6GHz" TargetMode="External"/><Relationship Id="rId50" Type="http://schemas.openxmlformats.org/officeDocument/2006/relationships/hyperlink" Target="mailto:Cell0@2.6GHz" TargetMode="External"/><Relationship Id="rId55" Type="http://schemas.openxmlformats.org/officeDocument/2006/relationships/hyperlink" Target="mailto:output@1.8GHz" TargetMode="External"/><Relationship Id="rId76" Type="http://schemas.openxmlformats.org/officeDocument/2006/relationships/hyperlink" Target="mailto:Cell0@0.8GHz" TargetMode="External"/><Relationship Id="rId7" Type="http://schemas.openxmlformats.org/officeDocument/2006/relationships/settings" Target="settings.xml"/><Relationship Id="rId71" Type="http://schemas.openxmlformats.org/officeDocument/2006/relationships/hyperlink" Target="mailto:Cell0@3.5GHz" TargetMode="External"/><Relationship Id="rId2" Type="http://schemas.openxmlformats.org/officeDocument/2006/relationships/customXml" Target="../customXml/item2.xml"/><Relationship Id="rId29" Type="http://schemas.openxmlformats.org/officeDocument/2006/relationships/hyperlink" Target="mailto:Cell0@2.6GHz" TargetMode="External"/><Relationship Id="rId24" Type="http://schemas.openxmlformats.org/officeDocument/2006/relationships/hyperlink" Target="mailto:Cell0@2.6GHz" TargetMode="External"/><Relationship Id="rId40" Type="http://schemas.openxmlformats.org/officeDocument/2006/relationships/hyperlink" Target="mailto:Cell0@2.6GHz" TargetMode="External"/><Relationship Id="rId45" Type="http://schemas.openxmlformats.org/officeDocument/2006/relationships/hyperlink" Target="mailto:Cell0@[0.8,1.8,2.6" TargetMode="External"/><Relationship Id="rId66" Type="http://schemas.openxmlformats.org/officeDocument/2006/relationships/hyperlink" Target="mailto:Cell0@2.6GHz" TargetMode="External"/><Relationship Id="rId87" Type="http://schemas.openxmlformats.org/officeDocument/2006/relationships/header" Target="header1.xml"/><Relationship Id="rId61" Type="http://schemas.openxmlformats.org/officeDocument/2006/relationships/hyperlink" Target="mailto:Cell0@3.5GHz" TargetMode="External"/><Relationship Id="rId82" Type="http://schemas.openxmlformats.org/officeDocument/2006/relationships/hyperlink" Target="mailto:Cell0@0.8GHz" TargetMode="External"/><Relationship Id="rId19" Type="http://schemas.openxmlformats.org/officeDocument/2006/relationships/hyperlink" Target="mailto:Cell0@1.8GHz"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6DEAFE-E82C-43E3-8FB3-25FBCA2CEF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sharepoint/v3"/>
    <ds:schemaRef ds:uri="http://www.w3.org/XML/1998/namespace"/>
    <ds:schemaRef ds:uri="d8762117-8292-4133-b1c7-eab5c6487cfd"/>
    <ds:schemaRef ds:uri="http://purl.org/dc/dcmitype/"/>
    <ds:schemaRef ds:uri="http://schemas.microsoft.com/office/2006/metadata/properties"/>
    <ds:schemaRef ds:uri="http://schemas.microsoft.com/office/2006/documentManagement/types"/>
    <ds:schemaRef ds:uri="http://purl.org/dc/terms/"/>
    <ds:schemaRef ds:uri="9b239327-9e80-40e4-b1b7-4394fed77a33"/>
    <ds:schemaRef ds:uri="http://purl.org/dc/elements/1.1/"/>
    <ds:schemaRef ds:uri="http://schemas.microsoft.com/office/infopath/2007/PartnerControls"/>
    <ds:schemaRef ds:uri="http://schemas.openxmlformats.org/package/2006/metadata/core-propertie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15</Pages>
  <Words>6136</Words>
  <Characters>34980</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41034</CharactersWithSpaces>
  <SharedDoc>false</SharedDoc>
  <HyperlinkBase/>
  <HLinks>
    <vt:vector size="618" baseType="variant">
      <vt:variant>
        <vt:i4>1572916</vt:i4>
      </vt:variant>
      <vt:variant>
        <vt:i4>413</vt:i4>
      </vt:variant>
      <vt:variant>
        <vt:i4>0</vt:i4>
      </vt:variant>
      <vt:variant>
        <vt:i4>5</vt:i4>
      </vt:variant>
      <vt:variant>
        <vt:lpwstr/>
      </vt:variant>
      <vt:variant>
        <vt:lpwstr>_Toc174018008</vt:lpwstr>
      </vt:variant>
      <vt:variant>
        <vt:i4>1572916</vt:i4>
      </vt:variant>
      <vt:variant>
        <vt:i4>410</vt:i4>
      </vt:variant>
      <vt:variant>
        <vt:i4>0</vt:i4>
      </vt:variant>
      <vt:variant>
        <vt:i4>5</vt:i4>
      </vt:variant>
      <vt:variant>
        <vt:lpwstr/>
      </vt:variant>
      <vt:variant>
        <vt:lpwstr>_Toc174018007</vt:lpwstr>
      </vt:variant>
      <vt:variant>
        <vt:i4>1572916</vt:i4>
      </vt:variant>
      <vt:variant>
        <vt:i4>407</vt:i4>
      </vt:variant>
      <vt:variant>
        <vt:i4>0</vt:i4>
      </vt:variant>
      <vt:variant>
        <vt:i4>5</vt:i4>
      </vt:variant>
      <vt:variant>
        <vt:lpwstr/>
      </vt:variant>
      <vt:variant>
        <vt:lpwstr>_Toc174018006</vt:lpwstr>
      </vt:variant>
      <vt:variant>
        <vt:i4>1572916</vt:i4>
      </vt:variant>
      <vt:variant>
        <vt:i4>404</vt:i4>
      </vt:variant>
      <vt:variant>
        <vt:i4>0</vt:i4>
      </vt:variant>
      <vt:variant>
        <vt:i4>5</vt:i4>
      </vt:variant>
      <vt:variant>
        <vt:lpwstr/>
      </vt:variant>
      <vt:variant>
        <vt:lpwstr>_Toc174018005</vt:lpwstr>
      </vt:variant>
      <vt:variant>
        <vt:i4>1572916</vt:i4>
      </vt:variant>
      <vt:variant>
        <vt:i4>401</vt:i4>
      </vt:variant>
      <vt:variant>
        <vt:i4>0</vt:i4>
      </vt:variant>
      <vt:variant>
        <vt:i4>5</vt:i4>
      </vt:variant>
      <vt:variant>
        <vt:lpwstr/>
      </vt:variant>
      <vt:variant>
        <vt:lpwstr>_Toc174018004</vt:lpwstr>
      </vt:variant>
      <vt:variant>
        <vt:i4>1572916</vt:i4>
      </vt:variant>
      <vt:variant>
        <vt:i4>398</vt:i4>
      </vt:variant>
      <vt:variant>
        <vt:i4>0</vt:i4>
      </vt:variant>
      <vt:variant>
        <vt:i4>5</vt:i4>
      </vt:variant>
      <vt:variant>
        <vt:lpwstr/>
      </vt:variant>
      <vt:variant>
        <vt:lpwstr>_Toc174018003</vt:lpwstr>
      </vt:variant>
      <vt:variant>
        <vt:i4>1572916</vt:i4>
      </vt:variant>
      <vt:variant>
        <vt:i4>395</vt:i4>
      </vt:variant>
      <vt:variant>
        <vt:i4>0</vt:i4>
      </vt:variant>
      <vt:variant>
        <vt:i4>5</vt:i4>
      </vt:variant>
      <vt:variant>
        <vt:lpwstr/>
      </vt:variant>
      <vt:variant>
        <vt:lpwstr>_Toc174018002</vt:lpwstr>
      </vt:variant>
      <vt:variant>
        <vt:i4>1572916</vt:i4>
      </vt:variant>
      <vt:variant>
        <vt:i4>392</vt:i4>
      </vt:variant>
      <vt:variant>
        <vt:i4>0</vt:i4>
      </vt:variant>
      <vt:variant>
        <vt:i4>5</vt:i4>
      </vt:variant>
      <vt:variant>
        <vt:lpwstr/>
      </vt:variant>
      <vt:variant>
        <vt:lpwstr>_Toc174018001</vt:lpwstr>
      </vt:variant>
      <vt:variant>
        <vt:i4>1572916</vt:i4>
      </vt:variant>
      <vt:variant>
        <vt:i4>389</vt:i4>
      </vt:variant>
      <vt:variant>
        <vt:i4>0</vt:i4>
      </vt:variant>
      <vt:variant>
        <vt:i4>5</vt:i4>
      </vt:variant>
      <vt:variant>
        <vt:lpwstr/>
      </vt:variant>
      <vt:variant>
        <vt:lpwstr>_Toc174018000</vt:lpwstr>
      </vt:variant>
      <vt:variant>
        <vt:i4>1966141</vt:i4>
      </vt:variant>
      <vt:variant>
        <vt:i4>386</vt:i4>
      </vt:variant>
      <vt:variant>
        <vt:i4>0</vt:i4>
      </vt:variant>
      <vt:variant>
        <vt:i4>5</vt:i4>
      </vt:variant>
      <vt:variant>
        <vt:lpwstr/>
      </vt:variant>
      <vt:variant>
        <vt:lpwstr>_Toc174017999</vt:lpwstr>
      </vt:variant>
      <vt:variant>
        <vt:i4>1966141</vt:i4>
      </vt:variant>
      <vt:variant>
        <vt:i4>383</vt:i4>
      </vt:variant>
      <vt:variant>
        <vt:i4>0</vt:i4>
      </vt:variant>
      <vt:variant>
        <vt:i4>5</vt:i4>
      </vt:variant>
      <vt:variant>
        <vt:lpwstr/>
      </vt:variant>
      <vt:variant>
        <vt:lpwstr>_Toc174017998</vt:lpwstr>
      </vt:variant>
      <vt:variant>
        <vt:i4>1769524</vt:i4>
      </vt:variant>
      <vt:variant>
        <vt:i4>377</vt:i4>
      </vt:variant>
      <vt:variant>
        <vt:i4>0</vt:i4>
      </vt:variant>
      <vt:variant>
        <vt:i4>5</vt:i4>
      </vt:variant>
      <vt:variant>
        <vt:lpwstr/>
      </vt:variant>
      <vt:variant>
        <vt:lpwstr>_Toc174018036</vt:lpwstr>
      </vt:variant>
      <vt:variant>
        <vt:i4>1769524</vt:i4>
      </vt:variant>
      <vt:variant>
        <vt:i4>374</vt:i4>
      </vt:variant>
      <vt:variant>
        <vt:i4>0</vt:i4>
      </vt:variant>
      <vt:variant>
        <vt:i4>5</vt:i4>
      </vt:variant>
      <vt:variant>
        <vt:lpwstr/>
      </vt:variant>
      <vt:variant>
        <vt:lpwstr>_Toc174018035</vt:lpwstr>
      </vt:variant>
      <vt:variant>
        <vt:i4>1769524</vt:i4>
      </vt:variant>
      <vt:variant>
        <vt:i4>371</vt:i4>
      </vt:variant>
      <vt:variant>
        <vt:i4>0</vt:i4>
      </vt:variant>
      <vt:variant>
        <vt:i4>5</vt:i4>
      </vt:variant>
      <vt:variant>
        <vt:lpwstr/>
      </vt:variant>
      <vt:variant>
        <vt:lpwstr>_Toc174018034</vt:lpwstr>
      </vt:variant>
      <vt:variant>
        <vt:i4>1769524</vt:i4>
      </vt:variant>
      <vt:variant>
        <vt:i4>368</vt:i4>
      </vt:variant>
      <vt:variant>
        <vt:i4>0</vt:i4>
      </vt:variant>
      <vt:variant>
        <vt:i4>5</vt:i4>
      </vt:variant>
      <vt:variant>
        <vt:lpwstr/>
      </vt:variant>
      <vt:variant>
        <vt:lpwstr>_Toc174018033</vt:lpwstr>
      </vt:variant>
      <vt:variant>
        <vt:i4>1769524</vt:i4>
      </vt:variant>
      <vt:variant>
        <vt:i4>365</vt:i4>
      </vt:variant>
      <vt:variant>
        <vt:i4>0</vt:i4>
      </vt:variant>
      <vt:variant>
        <vt:i4>5</vt:i4>
      </vt:variant>
      <vt:variant>
        <vt:lpwstr/>
      </vt:variant>
      <vt:variant>
        <vt:lpwstr>_Toc174018032</vt:lpwstr>
      </vt:variant>
      <vt:variant>
        <vt:i4>1769524</vt:i4>
      </vt:variant>
      <vt:variant>
        <vt:i4>362</vt:i4>
      </vt:variant>
      <vt:variant>
        <vt:i4>0</vt:i4>
      </vt:variant>
      <vt:variant>
        <vt:i4>5</vt:i4>
      </vt:variant>
      <vt:variant>
        <vt:lpwstr/>
      </vt:variant>
      <vt:variant>
        <vt:lpwstr>_Toc174018031</vt:lpwstr>
      </vt:variant>
      <vt:variant>
        <vt:i4>1769524</vt:i4>
      </vt:variant>
      <vt:variant>
        <vt:i4>359</vt:i4>
      </vt:variant>
      <vt:variant>
        <vt:i4>0</vt:i4>
      </vt:variant>
      <vt:variant>
        <vt:i4>5</vt:i4>
      </vt:variant>
      <vt:variant>
        <vt:lpwstr/>
      </vt:variant>
      <vt:variant>
        <vt:lpwstr>_Toc174018030</vt:lpwstr>
      </vt:variant>
      <vt:variant>
        <vt:i4>1703988</vt:i4>
      </vt:variant>
      <vt:variant>
        <vt:i4>356</vt:i4>
      </vt:variant>
      <vt:variant>
        <vt:i4>0</vt:i4>
      </vt:variant>
      <vt:variant>
        <vt:i4>5</vt:i4>
      </vt:variant>
      <vt:variant>
        <vt:lpwstr/>
      </vt:variant>
      <vt:variant>
        <vt:lpwstr>_Toc174018029</vt:lpwstr>
      </vt:variant>
      <vt:variant>
        <vt:i4>1703988</vt:i4>
      </vt:variant>
      <vt:variant>
        <vt:i4>353</vt:i4>
      </vt:variant>
      <vt:variant>
        <vt:i4>0</vt:i4>
      </vt:variant>
      <vt:variant>
        <vt:i4>5</vt:i4>
      </vt:variant>
      <vt:variant>
        <vt:lpwstr/>
      </vt:variant>
      <vt:variant>
        <vt:lpwstr>_Toc174018028</vt:lpwstr>
      </vt:variant>
      <vt:variant>
        <vt:i4>1703988</vt:i4>
      </vt:variant>
      <vt:variant>
        <vt:i4>350</vt:i4>
      </vt:variant>
      <vt:variant>
        <vt:i4>0</vt:i4>
      </vt:variant>
      <vt:variant>
        <vt:i4>5</vt:i4>
      </vt:variant>
      <vt:variant>
        <vt:lpwstr/>
      </vt:variant>
      <vt:variant>
        <vt:lpwstr>_Toc174018027</vt:lpwstr>
      </vt:variant>
      <vt:variant>
        <vt:i4>1703988</vt:i4>
      </vt:variant>
      <vt:variant>
        <vt:i4>347</vt:i4>
      </vt:variant>
      <vt:variant>
        <vt:i4>0</vt:i4>
      </vt:variant>
      <vt:variant>
        <vt:i4>5</vt:i4>
      </vt:variant>
      <vt:variant>
        <vt:lpwstr/>
      </vt:variant>
      <vt:variant>
        <vt:lpwstr>_Toc174018026</vt:lpwstr>
      </vt:variant>
      <vt:variant>
        <vt:i4>1703988</vt:i4>
      </vt:variant>
      <vt:variant>
        <vt:i4>344</vt:i4>
      </vt:variant>
      <vt:variant>
        <vt:i4>0</vt:i4>
      </vt:variant>
      <vt:variant>
        <vt:i4>5</vt:i4>
      </vt:variant>
      <vt:variant>
        <vt:lpwstr/>
      </vt:variant>
      <vt:variant>
        <vt:lpwstr>_Toc174018025</vt:lpwstr>
      </vt:variant>
      <vt:variant>
        <vt:i4>1703988</vt:i4>
      </vt:variant>
      <vt:variant>
        <vt:i4>341</vt:i4>
      </vt:variant>
      <vt:variant>
        <vt:i4>0</vt:i4>
      </vt:variant>
      <vt:variant>
        <vt:i4>5</vt:i4>
      </vt:variant>
      <vt:variant>
        <vt:lpwstr/>
      </vt:variant>
      <vt:variant>
        <vt:lpwstr>_Toc174018024</vt:lpwstr>
      </vt:variant>
      <vt:variant>
        <vt:i4>1703988</vt:i4>
      </vt:variant>
      <vt:variant>
        <vt:i4>338</vt:i4>
      </vt:variant>
      <vt:variant>
        <vt:i4>0</vt:i4>
      </vt:variant>
      <vt:variant>
        <vt:i4>5</vt:i4>
      </vt:variant>
      <vt:variant>
        <vt:lpwstr/>
      </vt:variant>
      <vt:variant>
        <vt:lpwstr>_Toc174018023</vt:lpwstr>
      </vt:variant>
      <vt:variant>
        <vt:i4>1703988</vt:i4>
      </vt:variant>
      <vt:variant>
        <vt:i4>335</vt:i4>
      </vt:variant>
      <vt:variant>
        <vt:i4>0</vt:i4>
      </vt:variant>
      <vt:variant>
        <vt:i4>5</vt:i4>
      </vt:variant>
      <vt:variant>
        <vt:lpwstr/>
      </vt:variant>
      <vt:variant>
        <vt:lpwstr>_Toc174018022</vt:lpwstr>
      </vt:variant>
      <vt:variant>
        <vt:i4>1703988</vt:i4>
      </vt:variant>
      <vt:variant>
        <vt:i4>332</vt:i4>
      </vt:variant>
      <vt:variant>
        <vt:i4>0</vt:i4>
      </vt:variant>
      <vt:variant>
        <vt:i4>5</vt:i4>
      </vt:variant>
      <vt:variant>
        <vt:lpwstr/>
      </vt:variant>
      <vt:variant>
        <vt:lpwstr>_Toc174018021</vt:lpwstr>
      </vt:variant>
      <vt:variant>
        <vt:i4>3735626</vt:i4>
      </vt:variant>
      <vt:variant>
        <vt:i4>321</vt:i4>
      </vt:variant>
      <vt:variant>
        <vt:i4>0</vt:i4>
      </vt:variant>
      <vt:variant>
        <vt:i4>5</vt:i4>
      </vt:variant>
      <vt:variant>
        <vt:lpwstr>mailto:Cell8@2.6GHz</vt:lpwstr>
      </vt:variant>
      <vt:variant>
        <vt:lpwstr/>
      </vt:variant>
      <vt:variant>
        <vt:i4>3866698</vt:i4>
      </vt:variant>
      <vt:variant>
        <vt:i4>318</vt:i4>
      </vt:variant>
      <vt:variant>
        <vt:i4>0</vt:i4>
      </vt:variant>
      <vt:variant>
        <vt:i4>5</vt:i4>
      </vt:variant>
      <vt:variant>
        <vt:lpwstr>mailto:Cell8@3.5GHz</vt:lpwstr>
      </vt:variant>
      <vt:variant>
        <vt:lpwstr/>
      </vt:variant>
      <vt:variant>
        <vt:i4>3997770</vt:i4>
      </vt:variant>
      <vt:variant>
        <vt:i4>315</vt:i4>
      </vt:variant>
      <vt:variant>
        <vt:i4>0</vt:i4>
      </vt:variant>
      <vt:variant>
        <vt:i4>5</vt:i4>
      </vt:variant>
      <vt:variant>
        <vt:lpwstr>mailto:Cell0@0.8GHz</vt:lpwstr>
      </vt:variant>
      <vt:variant>
        <vt:lpwstr/>
      </vt:variant>
      <vt:variant>
        <vt:i4>3735626</vt:i4>
      </vt:variant>
      <vt:variant>
        <vt:i4>312</vt:i4>
      </vt:variant>
      <vt:variant>
        <vt:i4>0</vt:i4>
      </vt:variant>
      <vt:variant>
        <vt:i4>5</vt:i4>
      </vt:variant>
      <vt:variant>
        <vt:lpwstr>mailto:Cell8@2.6GHz</vt:lpwstr>
      </vt:variant>
      <vt:variant>
        <vt:lpwstr/>
      </vt:variant>
      <vt:variant>
        <vt:i4>3997770</vt:i4>
      </vt:variant>
      <vt:variant>
        <vt:i4>309</vt:i4>
      </vt:variant>
      <vt:variant>
        <vt:i4>0</vt:i4>
      </vt:variant>
      <vt:variant>
        <vt:i4>5</vt:i4>
      </vt:variant>
      <vt:variant>
        <vt:lpwstr>mailto:Cell0@0.8GHz</vt:lpwstr>
      </vt:variant>
      <vt:variant>
        <vt:lpwstr/>
      </vt:variant>
      <vt:variant>
        <vt:i4>3407946</vt:i4>
      </vt:variant>
      <vt:variant>
        <vt:i4>306</vt:i4>
      </vt:variant>
      <vt:variant>
        <vt:i4>0</vt:i4>
      </vt:variant>
      <vt:variant>
        <vt:i4>5</vt:i4>
      </vt:variant>
      <vt:variant>
        <vt:lpwstr>mailto:Cell8@1.8GHz</vt:lpwstr>
      </vt:variant>
      <vt:variant>
        <vt:lpwstr/>
      </vt:variant>
      <vt:variant>
        <vt:i4>3997770</vt:i4>
      </vt:variant>
      <vt:variant>
        <vt:i4>303</vt:i4>
      </vt:variant>
      <vt:variant>
        <vt:i4>0</vt:i4>
      </vt:variant>
      <vt:variant>
        <vt:i4>5</vt:i4>
      </vt:variant>
      <vt:variant>
        <vt:lpwstr>mailto:Cell0@0.8GHz</vt:lpwstr>
      </vt:variant>
      <vt:variant>
        <vt:lpwstr/>
      </vt:variant>
      <vt:variant>
        <vt:i4>3473482</vt:i4>
      </vt:variant>
      <vt:variant>
        <vt:i4>300</vt:i4>
      </vt:variant>
      <vt:variant>
        <vt:i4>0</vt:i4>
      </vt:variant>
      <vt:variant>
        <vt:i4>5</vt:i4>
      </vt:variant>
      <vt:variant>
        <vt:lpwstr>mailto:Cell8@0.8GHz</vt:lpwstr>
      </vt:variant>
      <vt:variant>
        <vt:lpwstr/>
      </vt:variant>
      <vt:variant>
        <vt:i4>3997770</vt:i4>
      </vt:variant>
      <vt:variant>
        <vt:i4>297</vt:i4>
      </vt:variant>
      <vt:variant>
        <vt:i4>0</vt:i4>
      </vt:variant>
      <vt:variant>
        <vt:i4>5</vt:i4>
      </vt:variant>
      <vt:variant>
        <vt:lpwstr>mailto:Cell0@0.8GHz</vt:lpwstr>
      </vt:variant>
      <vt:variant>
        <vt:lpwstr/>
      </vt:variant>
      <vt:variant>
        <vt:i4>3342410</vt:i4>
      </vt:variant>
      <vt:variant>
        <vt:i4>294</vt:i4>
      </vt:variant>
      <vt:variant>
        <vt:i4>0</vt:i4>
      </vt:variant>
      <vt:variant>
        <vt:i4>5</vt:i4>
      </vt:variant>
      <vt:variant>
        <vt:lpwstr>mailto:Cell0@3.5GHz</vt:lpwstr>
      </vt:variant>
      <vt:variant>
        <vt:lpwstr/>
      </vt:variant>
      <vt:variant>
        <vt:i4>3997770</vt:i4>
      </vt:variant>
      <vt:variant>
        <vt:i4>291</vt:i4>
      </vt:variant>
      <vt:variant>
        <vt:i4>0</vt:i4>
      </vt:variant>
      <vt:variant>
        <vt:i4>5</vt:i4>
      </vt:variant>
      <vt:variant>
        <vt:lpwstr>mailto:Cell0@0.8GHz</vt:lpwstr>
      </vt:variant>
      <vt:variant>
        <vt:lpwstr/>
      </vt:variant>
      <vt:variant>
        <vt:i4>3211338</vt:i4>
      </vt:variant>
      <vt:variant>
        <vt:i4>288</vt:i4>
      </vt:variant>
      <vt:variant>
        <vt:i4>0</vt:i4>
      </vt:variant>
      <vt:variant>
        <vt:i4>5</vt:i4>
      </vt:variant>
      <vt:variant>
        <vt:lpwstr>mailto:Cell0@2.6GHz</vt:lpwstr>
      </vt:variant>
      <vt:variant>
        <vt:lpwstr/>
      </vt:variant>
      <vt:variant>
        <vt:i4>3997770</vt:i4>
      </vt:variant>
      <vt:variant>
        <vt:i4>285</vt:i4>
      </vt:variant>
      <vt:variant>
        <vt:i4>0</vt:i4>
      </vt:variant>
      <vt:variant>
        <vt:i4>5</vt:i4>
      </vt:variant>
      <vt:variant>
        <vt:lpwstr>mailto:Cell0@0.8GHz</vt:lpwstr>
      </vt:variant>
      <vt:variant>
        <vt:lpwstr/>
      </vt:variant>
      <vt:variant>
        <vt:i4>3342410</vt:i4>
      </vt:variant>
      <vt:variant>
        <vt:i4>273</vt:i4>
      </vt:variant>
      <vt:variant>
        <vt:i4>0</vt:i4>
      </vt:variant>
      <vt:variant>
        <vt:i4>5</vt:i4>
      </vt:variant>
      <vt:variant>
        <vt:lpwstr>mailto:Cell0@3.5GHz</vt:lpwstr>
      </vt:variant>
      <vt:variant>
        <vt:lpwstr/>
      </vt:variant>
      <vt:variant>
        <vt:i4>2621488</vt:i4>
      </vt:variant>
      <vt:variant>
        <vt:i4>270</vt:i4>
      </vt:variant>
      <vt:variant>
        <vt:i4>0</vt:i4>
      </vt:variant>
      <vt:variant>
        <vt:i4>5</vt:i4>
      </vt:variant>
      <vt:variant>
        <vt:lpwstr>mailto:Cell0@[0.8,1.8,2.6</vt:lpwstr>
      </vt:variant>
      <vt:variant>
        <vt:lpwstr/>
      </vt:variant>
      <vt:variant>
        <vt:i4>3342410</vt:i4>
      </vt:variant>
      <vt:variant>
        <vt:i4>267</vt:i4>
      </vt:variant>
      <vt:variant>
        <vt:i4>0</vt:i4>
      </vt:variant>
      <vt:variant>
        <vt:i4>5</vt:i4>
      </vt:variant>
      <vt:variant>
        <vt:lpwstr>mailto:Cell0@3.5GHz</vt:lpwstr>
      </vt:variant>
      <vt:variant>
        <vt:lpwstr/>
      </vt:variant>
      <vt:variant>
        <vt:i4>2621488</vt:i4>
      </vt:variant>
      <vt:variant>
        <vt:i4>264</vt:i4>
      </vt:variant>
      <vt:variant>
        <vt:i4>0</vt:i4>
      </vt:variant>
      <vt:variant>
        <vt:i4>5</vt:i4>
      </vt:variant>
      <vt:variant>
        <vt:lpwstr>mailto:Cell0@[0.8,1.8,2.6</vt:lpwstr>
      </vt:variant>
      <vt:variant>
        <vt:lpwstr/>
      </vt:variant>
      <vt:variant>
        <vt:i4>3342410</vt:i4>
      </vt:variant>
      <vt:variant>
        <vt:i4>261</vt:i4>
      </vt:variant>
      <vt:variant>
        <vt:i4>0</vt:i4>
      </vt:variant>
      <vt:variant>
        <vt:i4>5</vt:i4>
      </vt:variant>
      <vt:variant>
        <vt:lpwstr>mailto:Cell0@3.5GHz</vt:lpwstr>
      </vt:variant>
      <vt:variant>
        <vt:lpwstr/>
      </vt:variant>
      <vt:variant>
        <vt:i4>2621488</vt:i4>
      </vt:variant>
      <vt:variant>
        <vt:i4>258</vt:i4>
      </vt:variant>
      <vt:variant>
        <vt:i4>0</vt:i4>
      </vt:variant>
      <vt:variant>
        <vt:i4>5</vt:i4>
      </vt:variant>
      <vt:variant>
        <vt:lpwstr>mailto:Cell0@[0.8,1.8,2.6</vt:lpwstr>
      </vt:variant>
      <vt:variant>
        <vt:lpwstr/>
      </vt:variant>
      <vt:variant>
        <vt:i4>3932234</vt:i4>
      </vt:variant>
      <vt:variant>
        <vt:i4>255</vt:i4>
      </vt:variant>
      <vt:variant>
        <vt:i4>0</vt:i4>
      </vt:variant>
      <vt:variant>
        <vt:i4>5</vt:i4>
      </vt:variant>
      <vt:variant>
        <vt:lpwstr>mailto:Cell0@1.8GHz</vt:lpwstr>
      </vt:variant>
      <vt:variant>
        <vt:lpwstr/>
      </vt:variant>
      <vt:variant>
        <vt:i4>3211338</vt:i4>
      </vt:variant>
      <vt:variant>
        <vt:i4>252</vt:i4>
      </vt:variant>
      <vt:variant>
        <vt:i4>0</vt:i4>
      </vt:variant>
      <vt:variant>
        <vt:i4>5</vt:i4>
      </vt:variant>
      <vt:variant>
        <vt:lpwstr>mailto:Cell0@2.6GHz</vt:lpwstr>
      </vt:variant>
      <vt:variant>
        <vt:lpwstr/>
      </vt:variant>
      <vt:variant>
        <vt:i4>3932234</vt:i4>
      </vt:variant>
      <vt:variant>
        <vt:i4>249</vt:i4>
      </vt:variant>
      <vt:variant>
        <vt:i4>0</vt:i4>
      </vt:variant>
      <vt:variant>
        <vt:i4>5</vt:i4>
      </vt:variant>
      <vt:variant>
        <vt:lpwstr>mailto:Cell0@1.8GHz</vt:lpwstr>
      </vt:variant>
      <vt:variant>
        <vt:lpwstr/>
      </vt:variant>
      <vt:variant>
        <vt:i4>3211338</vt:i4>
      </vt:variant>
      <vt:variant>
        <vt:i4>246</vt:i4>
      </vt:variant>
      <vt:variant>
        <vt:i4>0</vt:i4>
      </vt:variant>
      <vt:variant>
        <vt:i4>5</vt:i4>
      </vt:variant>
      <vt:variant>
        <vt:lpwstr>mailto:Cell0@2.6GHz</vt:lpwstr>
      </vt:variant>
      <vt:variant>
        <vt:lpwstr/>
      </vt:variant>
      <vt:variant>
        <vt:i4>3932234</vt:i4>
      </vt:variant>
      <vt:variant>
        <vt:i4>243</vt:i4>
      </vt:variant>
      <vt:variant>
        <vt:i4>0</vt:i4>
      </vt:variant>
      <vt:variant>
        <vt:i4>5</vt:i4>
      </vt:variant>
      <vt:variant>
        <vt:lpwstr>mailto:Cell0@1.8GHz</vt:lpwstr>
      </vt:variant>
      <vt:variant>
        <vt:lpwstr/>
      </vt:variant>
      <vt:variant>
        <vt:i4>3211338</vt:i4>
      </vt:variant>
      <vt:variant>
        <vt:i4>240</vt:i4>
      </vt:variant>
      <vt:variant>
        <vt:i4>0</vt:i4>
      </vt:variant>
      <vt:variant>
        <vt:i4>5</vt:i4>
      </vt:variant>
      <vt:variant>
        <vt:lpwstr>mailto:Cell0@2.6GHz</vt:lpwstr>
      </vt:variant>
      <vt:variant>
        <vt:lpwstr/>
      </vt:variant>
      <vt:variant>
        <vt:i4>3342410</vt:i4>
      </vt:variant>
      <vt:variant>
        <vt:i4>237</vt:i4>
      </vt:variant>
      <vt:variant>
        <vt:i4>0</vt:i4>
      </vt:variant>
      <vt:variant>
        <vt:i4>5</vt:i4>
      </vt:variant>
      <vt:variant>
        <vt:lpwstr>mailto:Cell0@3.5GHz</vt:lpwstr>
      </vt:variant>
      <vt:variant>
        <vt:lpwstr/>
      </vt:variant>
      <vt:variant>
        <vt:i4>3997770</vt:i4>
      </vt:variant>
      <vt:variant>
        <vt:i4>234</vt:i4>
      </vt:variant>
      <vt:variant>
        <vt:i4>0</vt:i4>
      </vt:variant>
      <vt:variant>
        <vt:i4>5</vt:i4>
      </vt:variant>
      <vt:variant>
        <vt:lpwstr>mailto:Cell0@0.8GHz</vt:lpwstr>
      </vt:variant>
      <vt:variant>
        <vt:lpwstr/>
      </vt:variant>
      <vt:variant>
        <vt:i4>3342410</vt:i4>
      </vt:variant>
      <vt:variant>
        <vt:i4>231</vt:i4>
      </vt:variant>
      <vt:variant>
        <vt:i4>0</vt:i4>
      </vt:variant>
      <vt:variant>
        <vt:i4>5</vt:i4>
      </vt:variant>
      <vt:variant>
        <vt:lpwstr>mailto:Cell0@3.5GHz</vt:lpwstr>
      </vt:variant>
      <vt:variant>
        <vt:lpwstr/>
      </vt:variant>
      <vt:variant>
        <vt:i4>3997770</vt:i4>
      </vt:variant>
      <vt:variant>
        <vt:i4>228</vt:i4>
      </vt:variant>
      <vt:variant>
        <vt:i4>0</vt:i4>
      </vt:variant>
      <vt:variant>
        <vt:i4>5</vt:i4>
      </vt:variant>
      <vt:variant>
        <vt:lpwstr>mailto:Cell0@0.8GHz</vt:lpwstr>
      </vt:variant>
      <vt:variant>
        <vt:lpwstr/>
      </vt:variant>
      <vt:variant>
        <vt:i4>3342410</vt:i4>
      </vt:variant>
      <vt:variant>
        <vt:i4>225</vt:i4>
      </vt:variant>
      <vt:variant>
        <vt:i4>0</vt:i4>
      </vt:variant>
      <vt:variant>
        <vt:i4>5</vt:i4>
      </vt:variant>
      <vt:variant>
        <vt:lpwstr>mailto:Cell0@3.5GHz</vt:lpwstr>
      </vt:variant>
      <vt:variant>
        <vt:lpwstr/>
      </vt:variant>
      <vt:variant>
        <vt:i4>3997770</vt:i4>
      </vt:variant>
      <vt:variant>
        <vt:i4>222</vt:i4>
      </vt:variant>
      <vt:variant>
        <vt:i4>0</vt:i4>
      </vt:variant>
      <vt:variant>
        <vt:i4>5</vt:i4>
      </vt:variant>
      <vt:variant>
        <vt:lpwstr>mailto:Cell0@0.8GHz</vt:lpwstr>
      </vt:variant>
      <vt:variant>
        <vt:lpwstr/>
      </vt:variant>
      <vt:variant>
        <vt:i4>8323162</vt:i4>
      </vt:variant>
      <vt:variant>
        <vt:i4>216</vt:i4>
      </vt:variant>
      <vt:variant>
        <vt:i4>0</vt:i4>
      </vt:variant>
      <vt:variant>
        <vt:i4>5</vt:i4>
      </vt:variant>
      <vt:variant>
        <vt:lpwstr>mailto:output@1.8GHz</vt:lpwstr>
      </vt:variant>
      <vt:variant>
        <vt:lpwstr/>
      </vt:variant>
      <vt:variant>
        <vt:i4>1835120</vt:i4>
      </vt:variant>
      <vt:variant>
        <vt:i4>213</vt:i4>
      </vt:variant>
      <vt:variant>
        <vt:i4>0</vt:i4>
      </vt:variant>
      <vt:variant>
        <vt:i4>5</vt:i4>
      </vt:variant>
      <vt:variant>
        <vt:lpwstr>mailto:to%20output@3.5GHz</vt:lpwstr>
      </vt:variant>
      <vt:variant>
        <vt:lpwstr/>
      </vt:variant>
      <vt:variant>
        <vt:i4>7274584</vt:i4>
      </vt:variant>
      <vt:variant>
        <vt:i4>210</vt:i4>
      </vt:variant>
      <vt:variant>
        <vt:i4>0</vt:i4>
      </vt:variant>
      <vt:variant>
        <vt:i4>5</vt:i4>
      </vt:variant>
      <vt:variant>
        <vt:lpwstr>mailto:input@0.8GHz</vt:lpwstr>
      </vt:variant>
      <vt:variant>
        <vt:lpwstr/>
      </vt:variant>
      <vt:variant>
        <vt:i4>3211338</vt:i4>
      </vt:variant>
      <vt:variant>
        <vt:i4>204</vt:i4>
      </vt:variant>
      <vt:variant>
        <vt:i4>0</vt:i4>
      </vt:variant>
      <vt:variant>
        <vt:i4>5</vt:i4>
      </vt:variant>
      <vt:variant>
        <vt:lpwstr>mailto:Cell0@2.6GHz</vt:lpwstr>
      </vt:variant>
      <vt:variant>
        <vt:lpwstr/>
      </vt:variant>
      <vt:variant>
        <vt:i4>3342410</vt:i4>
      </vt:variant>
      <vt:variant>
        <vt:i4>201</vt:i4>
      </vt:variant>
      <vt:variant>
        <vt:i4>0</vt:i4>
      </vt:variant>
      <vt:variant>
        <vt:i4>5</vt:i4>
      </vt:variant>
      <vt:variant>
        <vt:lpwstr>mailto:Cell0@3.5GHz</vt:lpwstr>
      </vt:variant>
      <vt:variant>
        <vt:lpwstr/>
      </vt:variant>
      <vt:variant>
        <vt:i4>3211338</vt:i4>
      </vt:variant>
      <vt:variant>
        <vt:i4>198</vt:i4>
      </vt:variant>
      <vt:variant>
        <vt:i4>0</vt:i4>
      </vt:variant>
      <vt:variant>
        <vt:i4>5</vt:i4>
      </vt:variant>
      <vt:variant>
        <vt:lpwstr>mailto:Cell0@2.6GHz</vt:lpwstr>
      </vt:variant>
      <vt:variant>
        <vt:lpwstr/>
      </vt:variant>
      <vt:variant>
        <vt:i4>3342410</vt:i4>
      </vt:variant>
      <vt:variant>
        <vt:i4>195</vt:i4>
      </vt:variant>
      <vt:variant>
        <vt:i4>0</vt:i4>
      </vt:variant>
      <vt:variant>
        <vt:i4>5</vt:i4>
      </vt:variant>
      <vt:variant>
        <vt:lpwstr>mailto:Cell0@3.5GHz</vt:lpwstr>
      </vt:variant>
      <vt:variant>
        <vt:lpwstr/>
      </vt:variant>
      <vt:variant>
        <vt:i4>3342410</vt:i4>
      </vt:variant>
      <vt:variant>
        <vt:i4>192</vt:i4>
      </vt:variant>
      <vt:variant>
        <vt:i4>0</vt:i4>
      </vt:variant>
      <vt:variant>
        <vt:i4>5</vt:i4>
      </vt:variant>
      <vt:variant>
        <vt:lpwstr>mailto:Cell0@3.5GHz</vt:lpwstr>
      </vt:variant>
      <vt:variant>
        <vt:lpwstr/>
      </vt:variant>
      <vt:variant>
        <vt:i4>2621488</vt:i4>
      </vt:variant>
      <vt:variant>
        <vt:i4>189</vt:i4>
      </vt:variant>
      <vt:variant>
        <vt:i4>0</vt:i4>
      </vt:variant>
      <vt:variant>
        <vt:i4>5</vt:i4>
      </vt:variant>
      <vt:variant>
        <vt:lpwstr>mailto:Cell0@[0.8,1.8,2.6</vt:lpwstr>
      </vt:variant>
      <vt:variant>
        <vt:lpwstr/>
      </vt:variant>
      <vt:variant>
        <vt:i4>3342410</vt:i4>
      </vt:variant>
      <vt:variant>
        <vt:i4>186</vt:i4>
      </vt:variant>
      <vt:variant>
        <vt:i4>0</vt:i4>
      </vt:variant>
      <vt:variant>
        <vt:i4>5</vt:i4>
      </vt:variant>
      <vt:variant>
        <vt:lpwstr>mailto:Cell0@3.5GHz</vt:lpwstr>
      </vt:variant>
      <vt:variant>
        <vt:lpwstr/>
      </vt:variant>
      <vt:variant>
        <vt:i4>2621488</vt:i4>
      </vt:variant>
      <vt:variant>
        <vt:i4>183</vt:i4>
      </vt:variant>
      <vt:variant>
        <vt:i4>0</vt:i4>
      </vt:variant>
      <vt:variant>
        <vt:i4>5</vt:i4>
      </vt:variant>
      <vt:variant>
        <vt:lpwstr>mailto:Cell0@[0.8,1.8,2.6</vt:lpwstr>
      </vt:variant>
      <vt:variant>
        <vt:lpwstr/>
      </vt:variant>
      <vt:variant>
        <vt:i4>3211338</vt:i4>
      </vt:variant>
      <vt:variant>
        <vt:i4>180</vt:i4>
      </vt:variant>
      <vt:variant>
        <vt:i4>0</vt:i4>
      </vt:variant>
      <vt:variant>
        <vt:i4>5</vt:i4>
      </vt:variant>
      <vt:variant>
        <vt:lpwstr>mailto:Cell0@2.6GHz</vt:lpwstr>
      </vt:variant>
      <vt:variant>
        <vt:lpwstr/>
      </vt:variant>
      <vt:variant>
        <vt:i4>3997770</vt:i4>
      </vt:variant>
      <vt:variant>
        <vt:i4>177</vt:i4>
      </vt:variant>
      <vt:variant>
        <vt:i4>0</vt:i4>
      </vt:variant>
      <vt:variant>
        <vt:i4>5</vt:i4>
      </vt:variant>
      <vt:variant>
        <vt:lpwstr>mailto:Cell0@0.8GHz</vt:lpwstr>
      </vt:variant>
      <vt:variant>
        <vt:lpwstr/>
      </vt:variant>
      <vt:variant>
        <vt:i4>3211338</vt:i4>
      </vt:variant>
      <vt:variant>
        <vt:i4>174</vt:i4>
      </vt:variant>
      <vt:variant>
        <vt:i4>0</vt:i4>
      </vt:variant>
      <vt:variant>
        <vt:i4>5</vt:i4>
      </vt:variant>
      <vt:variant>
        <vt:lpwstr>mailto:Cell0@2.6GHz</vt:lpwstr>
      </vt:variant>
      <vt:variant>
        <vt:lpwstr/>
      </vt:variant>
      <vt:variant>
        <vt:i4>3997770</vt:i4>
      </vt:variant>
      <vt:variant>
        <vt:i4>171</vt:i4>
      </vt:variant>
      <vt:variant>
        <vt:i4>0</vt:i4>
      </vt:variant>
      <vt:variant>
        <vt:i4>5</vt:i4>
      </vt:variant>
      <vt:variant>
        <vt:lpwstr>mailto:Cell0@0.8GHz</vt:lpwstr>
      </vt:variant>
      <vt:variant>
        <vt:lpwstr/>
      </vt:variant>
      <vt:variant>
        <vt:i4>3211338</vt:i4>
      </vt:variant>
      <vt:variant>
        <vt:i4>168</vt:i4>
      </vt:variant>
      <vt:variant>
        <vt:i4>0</vt:i4>
      </vt:variant>
      <vt:variant>
        <vt:i4>5</vt:i4>
      </vt:variant>
      <vt:variant>
        <vt:lpwstr>mailto:Cell0@2.6GHz</vt:lpwstr>
      </vt:variant>
      <vt:variant>
        <vt:lpwstr/>
      </vt:variant>
      <vt:variant>
        <vt:i4>3342410</vt:i4>
      </vt:variant>
      <vt:variant>
        <vt:i4>165</vt:i4>
      </vt:variant>
      <vt:variant>
        <vt:i4>0</vt:i4>
      </vt:variant>
      <vt:variant>
        <vt:i4>5</vt:i4>
      </vt:variant>
      <vt:variant>
        <vt:lpwstr>mailto:Cell0@3.5GHz</vt:lpwstr>
      </vt:variant>
      <vt:variant>
        <vt:lpwstr/>
      </vt:variant>
      <vt:variant>
        <vt:i4>3211338</vt:i4>
      </vt:variant>
      <vt:variant>
        <vt:i4>162</vt:i4>
      </vt:variant>
      <vt:variant>
        <vt:i4>0</vt:i4>
      </vt:variant>
      <vt:variant>
        <vt:i4>5</vt:i4>
      </vt:variant>
      <vt:variant>
        <vt:lpwstr>mailto:Cell0@2.6GHz</vt:lpwstr>
      </vt:variant>
      <vt:variant>
        <vt:lpwstr/>
      </vt:variant>
      <vt:variant>
        <vt:i4>3342410</vt:i4>
      </vt:variant>
      <vt:variant>
        <vt:i4>159</vt:i4>
      </vt:variant>
      <vt:variant>
        <vt:i4>0</vt:i4>
      </vt:variant>
      <vt:variant>
        <vt:i4>5</vt:i4>
      </vt:variant>
      <vt:variant>
        <vt:lpwstr>mailto:Cell0@3.5GHz</vt:lpwstr>
      </vt:variant>
      <vt:variant>
        <vt:lpwstr/>
      </vt:variant>
      <vt:variant>
        <vt:i4>3211338</vt:i4>
      </vt:variant>
      <vt:variant>
        <vt:i4>156</vt:i4>
      </vt:variant>
      <vt:variant>
        <vt:i4>0</vt:i4>
      </vt:variant>
      <vt:variant>
        <vt:i4>5</vt:i4>
      </vt:variant>
      <vt:variant>
        <vt:lpwstr>mailto:Cell0@2.6GHz</vt:lpwstr>
      </vt:variant>
      <vt:variant>
        <vt:lpwstr/>
      </vt:variant>
      <vt:variant>
        <vt:i4>3932234</vt:i4>
      </vt:variant>
      <vt:variant>
        <vt:i4>153</vt:i4>
      </vt:variant>
      <vt:variant>
        <vt:i4>0</vt:i4>
      </vt:variant>
      <vt:variant>
        <vt:i4>5</vt:i4>
      </vt:variant>
      <vt:variant>
        <vt:lpwstr>mailto:Cell0@1.8GHz</vt:lpwstr>
      </vt:variant>
      <vt:variant>
        <vt:lpwstr/>
      </vt:variant>
      <vt:variant>
        <vt:i4>3211338</vt:i4>
      </vt:variant>
      <vt:variant>
        <vt:i4>150</vt:i4>
      </vt:variant>
      <vt:variant>
        <vt:i4>0</vt:i4>
      </vt:variant>
      <vt:variant>
        <vt:i4>5</vt:i4>
      </vt:variant>
      <vt:variant>
        <vt:lpwstr>mailto:Cell0@2.6GHz</vt:lpwstr>
      </vt:variant>
      <vt:variant>
        <vt:lpwstr/>
      </vt:variant>
      <vt:variant>
        <vt:i4>3932234</vt:i4>
      </vt:variant>
      <vt:variant>
        <vt:i4>147</vt:i4>
      </vt:variant>
      <vt:variant>
        <vt:i4>0</vt:i4>
      </vt:variant>
      <vt:variant>
        <vt:i4>5</vt:i4>
      </vt:variant>
      <vt:variant>
        <vt:lpwstr>mailto:Cell0@1.8GHz</vt:lpwstr>
      </vt:variant>
      <vt:variant>
        <vt:lpwstr/>
      </vt:variant>
      <vt:variant>
        <vt:i4>3932234</vt:i4>
      </vt:variant>
      <vt:variant>
        <vt:i4>144</vt:i4>
      </vt:variant>
      <vt:variant>
        <vt:i4>0</vt:i4>
      </vt:variant>
      <vt:variant>
        <vt:i4>5</vt:i4>
      </vt:variant>
      <vt:variant>
        <vt:lpwstr>mailto:Cell0@1.8GHz</vt:lpwstr>
      </vt:variant>
      <vt:variant>
        <vt:lpwstr/>
      </vt:variant>
      <vt:variant>
        <vt:i4>3211338</vt:i4>
      </vt:variant>
      <vt:variant>
        <vt:i4>141</vt:i4>
      </vt:variant>
      <vt:variant>
        <vt:i4>0</vt:i4>
      </vt:variant>
      <vt:variant>
        <vt:i4>5</vt:i4>
      </vt:variant>
      <vt:variant>
        <vt:lpwstr>mailto:Cell0@2.6GHz</vt:lpwstr>
      </vt:variant>
      <vt:variant>
        <vt:lpwstr/>
      </vt:variant>
      <vt:variant>
        <vt:i4>3932234</vt:i4>
      </vt:variant>
      <vt:variant>
        <vt:i4>138</vt:i4>
      </vt:variant>
      <vt:variant>
        <vt:i4>0</vt:i4>
      </vt:variant>
      <vt:variant>
        <vt:i4>5</vt:i4>
      </vt:variant>
      <vt:variant>
        <vt:lpwstr>mailto:Cell0@1.8GHz</vt:lpwstr>
      </vt:variant>
      <vt:variant>
        <vt:lpwstr/>
      </vt:variant>
      <vt:variant>
        <vt:i4>3211338</vt:i4>
      </vt:variant>
      <vt:variant>
        <vt:i4>135</vt:i4>
      </vt:variant>
      <vt:variant>
        <vt:i4>0</vt:i4>
      </vt:variant>
      <vt:variant>
        <vt:i4>5</vt:i4>
      </vt:variant>
      <vt:variant>
        <vt:lpwstr>mailto:Cell0@2.6GHz</vt:lpwstr>
      </vt:variant>
      <vt:variant>
        <vt:lpwstr/>
      </vt:variant>
      <vt:variant>
        <vt:i4>3342410</vt:i4>
      </vt:variant>
      <vt:variant>
        <vt:i4>117</vt:i4>
      </vt:variant>
      <vt:variant>
        <vt:i4>0</vt:i4>
      </vt:variant>
      <vt:variant>
        <vt:i4>5</vt:i4>
      </vt:variant>
      <vt:variant>
        <vt:lpwstr>mailto:Cell0@3.5GHz</vt:lpwstr>
      </vt:variant>
      <vt:variant>
        <vt:lpwstr/>
      </vt:variant>
      <vt:variant>
        <vt:i4>3997770</vt:i4>
      </vt:variant>
      <vt:variant>
        <vt:i4>114</vt:i4>
      </vt:variant>
      <vt:variant>
        <vt:i4>0</vt:i4>
      </vt:variant>
      <vt:variant>
        <vt:i4>5</vt:i4>
      </vt:variant>
      <vt:variant>
        <vt:lpwstr>mailto:Cell0@0.8GHz</vt:lpwstr>
      </vt:variant>
      <vt:variant>
        <vt:lpwstr/>
      </vt:variant>
      <vt:variant>
        <vt:i4>3342410</vt:i4>
      </vt:variant>
      <vt:variant>
        <vt:i4>111</vt:i4>
      </vt:variant>
      <vt:variant>
        <vt:i4>0</vt:i4>
      </vt:variant>
      <vt:variant>
        <vt:i4>5</vt:i4>
      </vt:variant>
      <vt:variant>
        <vt:lpwstr>mailto:Cell0@3.5Ghz</vt:lpwstr>
      </vt:variant>
      <vt:variant>
        <vt:lpwstr/>
      </vt:variant>
      <vt:variant>
        <vt:i4>3932234</vt:i4>
      </vt:variant>
      <vt:variant>
        <vt:i4>108</vt:i4>
      </vt:variant>
      <vt:variant>
        <vt:i4>0</vt:i4>
      </vt:variant>
      <vt:variant>
        <vt:i4>5</vt:i4>
      </vt:variant>
      <vt:variant>
        <vt:lpwstr>mailto:Cell0@1.8GHz</vt:lpwstr>
      </vt:variant>
      <vt:variant>
        <vt:lpwstr/>
      </vt:variant>
      <vt:variant>
        <vt:i4>3211338</vt:i4>
      </vt:variant>
      <vt:variant>
        <vt:i4>105</vt:i4>
      </vt:variant>
      <vt:variant>
        <vt:i4>0</vt:i4>
      </vt:variant>
      <vt:variant>
        <vt:i4>5</vt:i4>
      </vt:variant>
      <vt:variant>
        <vt:lpwstr>mailto:Cell0@2.6GHz</vt:lpwstr>
      </vt:variant>
      <vt:variant>
        <vt:lpwstr/>
      </vt:variant>
      <vt:variant>
        <vt:i4>3997770</vt:i4>
      </vt:variant>
      <vt:variant>
        <vt:i4>102</vt:i4>
      </vt:variant>
      <vt:variant>
        <vt:i4>0</vt:i4>
      </vt:variant>
      <vt:variant>
        <vt:i4>5</vt:i4>
      </vt:variant>
      <vt:variant>
        <vt:lpwstr>mailto:Cell0@0.8GHz</vt:lpwstr>
      </vt:variant>
      <vt:variant>
        <vt:lpwstr/>
      </vt:variant>
      <vt:variant>
        <vt:i4>3211338</vt:i4>
      </vt:variant>
      <vt:variant>
        <vt:i4>99</vt:i4>
      </vt:variant>
      <vt:variant>
        <vt:i4>0</vt:i4>
      </vt:variant>
      <vt:variant>
        <vt:i4>5</vt:i4>
      </vt:variant>
      <vt:variant>
        <vt:lpwstr>mailto:Cell0@2.6GHz</vt:lpwstr>
      </vt:variant>
      <vt:variant>
        <vt:lpwstr/>
      </vt:variant>
      <vt:variant>
        <vt:i4>3342410</vt:i4>
      </vt:variant>
      <vt:variant>
        <vt:i4>96</vt:i4>
      </vt:variant>
      <vt:variant>
        <vt:i4>0</vt:i4>
      </vt:variant>
      <vt:variant>
        <vt:i4>5</vt:i4>
      </vt:variant>
      <vt:variant>
        <vt:lpwstr>mailto:Cell0@3.5GHz</vt:lpwstr>
      </vt:variant>
      <vt:variant>
        <vt:lpwstr/>
      </vt:variant>
      <vt:variant>
        <vt:i4>3211338</vt:i4>
      </vt:variant>
      <vt:variant>
        <vt:i4>93</vt:i4>
      </vt:variant>
      <vt:variant>
        <vt:i4>0</vt:i4>
      </vt:variant>
      <vt:variant>
        <vt:i4>5</vt:i4>
      </vt:variant>
      <vt:variant>
        <vt:lpwstr>mailto:Cell0@2.6GHz</vt:lpwstr>
      </vt:variant>
      <vt:variant>
        <vt:lpwstr/>
      </vt:variant>
      <vt:variant>
        <vt:i4>3932234</vt:i4>
      </vt:variant>
      <vt:variant>
        <vt:i4>90</vt:i4>
      </vt:variant>
      <vt:variant>
        <vt:i4>0</vt:i4>
      </vt:variant>
      <vt:variant>
        <vt:i4>5</vt:i4>
      </vt:variant>
      <vt:variant>
        <vt:lpwstr>mailto:Cell0@1.8GHz</vt:lpwstr>
      </vt:variant>
      <vt:variant>
        <vt:lpwstr/>
      </vt:variant>
      <vt:variant>
        <vt:i4>3932234</vt:i4>
      </vt:variant>
      <vt:variant>
        <vt:i4>87</vt:i4>
      </vt:variant>
      <vt:variant>
        <vt:i4>0</vt:i4>
      </vt:variant>
      <vt:variant>
        <vt:i4>5</vt:i4>
      </vt:variant>
      <vt:variant>
        <vt:lpwstr>mailto:Cell0@1.8GHz</vt:lpwstr>
      </vt:variant>
      <vt:variant>
        <vt:lpwstr/>
      </vt:variant>
      <vt:variant>
        <vt:i4>3211338</vt:i4>
      </vt:variant>
      <vt:variant>
        <vt:i4>84</vt:i4>
      </vt:variant>
      <vt:variant>
        <vt:i4>0</vt:i4>
      </vt:variant>
      <vt:variant>
        <vt:i4>5</vt:i4>
      </vt:variant>
      <vt:variant>
        <vt:lpwstr>mailto:Cell0@2.6GHz</vt:lpwstr>
      </vt:variant>
      <vt:variant>
        <vt:lpwstr/>
      </vt:variant>
      <vt:variant>
        <vt:i4>3932234</vt:i4>
      </vt:variant>
      <vt:variant>
        <vt:i4>81</vt:i4>
      </vt:variant>
      <vt:variant>
        <vt:i4>0</vt:i4>
      </vt:variant>
      <vt:variant>
        <vt:i4>5</vt:i4>
      </vt:variant>
      <vt:variant>
        <vt:lpwstr>mailto:Cell0@1.8GHz</vt:lpwstr>
      </vt:variant>
      <vt:variant>
        <vt:lpwstr/>
      </vt:variant>
      <vt:variant>
        <vt:i4>3211338</vt:i4>
      </vt:variant>
      <vt:variant>
        <vt:i4>78</vt:i4>
      </vt:variant>
      <vt:variant>
        <vt:i4>0</vt:i4>
      </vt:variant>
      <vt:variant>
        <vt:i4>5</vt:i4>
      </vt:variant>
      <vt:variant>
        <vt:lpwstr>mailto:Cell0@2.6GHz</vt:lpwstr>
      </vt:variant>
      <vt:variant>
        <vt:lpwstr/>
      </vt:variant>
      <vt:variant>
        <vt:i4>3932234</vt:i4>
      </vt:variant>
      <vt:variant>
        <vt:i4>75</vt:i4>
      </vt:variant>
      <vt:variant>
        <vt:i4>0</vt:i4>
      </vt:variant>
      <vt:variant>
        <vt:i4>5</vt:i4>
      </vt:variant>
      <vt:variant>
        <vt:lpwstr>mailto:Cell0@1.8GHz</vt:lpwstr>
      </vt:variant>
      <vt:variant>
        <vt:lpwstr/>
      </vt:variant>
      <vt:variant>
        <vt:i4>3211338</vt:i4>
      </vt:variant>
      <vt:variant>
        <vt:i4>72</vt:i4>
      </vt:variant>
      <vt:variant>
        <vt:i4>0</vt:i4>
      </vt:variant>
      <vt:variant>
        <vt:i4>5</vt:i4>
      </vt:variant>
      <vt:variant>
        <vt:lpwstr>mailto:Cell0@2.6GHz</vt:lpwstr>
      </vt:variant>
      <vt:variant>
        <vt:lpwstr/>
      </vt:variant>
      <vt:variant>
        <vt:i4>8126466</vt:i4>
      </vt:variant>
      <vt:variant>
        <vt:i4>3</vt:i4>
      </vt:variant>
      <vt:variant>
        <vt:i4>0</vt:i4>
      </vt:variant>
      <vt:variant>
        <vt:i4>5</vt:i4>
      </vt:variant>
      <vt:variant>
        <vt:lpwstr>mailto:tuomas.tirronen@ericsson.com</vt:lpwstr>
      </vt:variant>
      <vt:variant>
        <vt:lpwstr/>
      </vt:variant>
      <vt:variant>
        <vt:i4>3801183</vt:i4>
      </vt:variant>
      <vt:variant>
        <vt:i4>0</vt:i4>
      </vt:variant>
      <vt:variant>
        <vt:i4>0</vt:i4>
      </vt:variant>
      <vt:variant>
        <vt:i4>5</vt:i4>
      </vt:variant>
      <vt:variant>
        <vt:lpwstr>mailto:abdulrahman.alabbasi@ericsson.com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3</cp:revision>
  <cp:lastPrinted>2008-01-31T14:09:00Z</cp:lastPrinted>
  <dcterms:created xsi:type="dcterms:W3CDTF">2024-08-08T17:41:00Z</dcterms:created>
  <dcterms:modified xsi:type="dcterms:W3CDTF">2024-08-08T17:42:00Z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